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29" w:rsidRDefault="00E21E29" w:rsidP="00E21E29">
      <w:pPr>
        <w:rPr>
          <w:lang w:eastAsia="en-US"/>
        </w:rPr>
      </w:pPr>
      <w:bookmarkStart w:id="0" w:name="_GoBack"/>
      <w:bookmarkEnd w:id="0"/>
    </w:p>
    <w:p w:rsidR="00497577" w:rsidRDefault="00497577" w:rsidP="00497577">
      <w:pPr>
        <w:jc w:val="center"/>
        <w:rPr>
          <w:b/>
          <w:lang w:eastAsia="en-US"/>
        </w:rPr>
      </w:pPr>
      <w:r>
        <w:rPr>
          <w:b/>
          <w:lang w:eastAsia="en-US"/>
        </w:rPr>
        <w:t>DADOS – FLORA – ÁREA DO ESTUDO PRELIMINAR URBANÍSTICO – CENSO</w:t>
      </w:r>
    </w:p>
    <w:p w:rsidR="00680285" w:rsidRDefault="00680285" w:rsidP="00E21E2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1516"/>
        <w:gridCol w:w="5220"/>
        <w:gridCol w:w="1599"/>
        <w:gridCol w:w="1026"/>
        <w:gridCol w:w="1052"/>
        <w:gridCol w:w="1218"/>
        <w:gridCol w:w="1061"/>
      </w:tblGrid>
      <w:tr w:rsidR="00303D60" w:rsidRPr="00303D60" w:rsidTr="00D110E5">
        <w:trPr>
          <w:trHeight w:val="20"/>
          <w:tblHeader/>
        </w:trPr>
        <w:tc>
          <w:tcPr>
            <w:tcW w:w="375"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Número</w:t>
            </w:r>
          </w:p>
        </w:tc>
        <w:tc>
          <w:tcPr>
            <w:tcW w:w="554"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Coordenada</w:t>
            </w:r>
          </w:p>
        </w:tc>
        <w:tc>
          <w:tcPr>
            <w:tcW w:w="1904" w:type="pct"/>
            <w:shd w:val="clear" w:color="auto" w:fill="A6A6A6" w:themeFill="background1" w:themeFillShade="A6"/>
            <w:noWrap/>
            <w:vAlign w:val="center"/>
            <w:hideMark/>
          </w:tcPr>
          <w:p w:rsidR="00303D60" w:rsidRPr="00303D60" w:rsidRDefault="00303D60" w:rsidP="00303D60">
            <w:pPr>
              <w:spacing w:before="60" w:after="60"/>
              <w:jc w:val="center"/>
              <w:rPr>
                <w:b/>
                <w:bCs/>
                <w:iCs/>
                <w:sz w:val="20"/>
                <w:szCs w:val="20"/>
                <w:lang w:eastAsia="en-US"/>
              </w:rPr>
            </w:pPr>
            <w:r w:rsidRPr="00303D60">
              <w:rPr>
                <w:b/>
                <w:bCs/>
                <w:iCs/>
                <w:sz w:val="20"/>
                <w:szCs w:val="20"/>
                <w:lang w:eastAsia="en-US"/>
              </w:rPr>
              <w:t>Espécie</w:t>
            </w:r>
          </w:p>
        </w:tc>
        <w:tc>
          <w:tcPr>
            <w:tcW w:w="584"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Família</w:t>
            </w:r>
          </w:p>
        </w:tc>
        <w:tc>
          <w:tcPr>
            <w:tcW w:w="375"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h (m)</w:t>
            </w:r>
          </w:p>
        </w:tc>
        <w:tc>
          <w:tcPr>
            <w:tcW w:w="375"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CAB (cm)</w:t>
            </w:r>
          </w:p>
        </w:tc>
        <w:tc>
          <w:tcPr>
            <w:tcW w:w="445"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DAP (cm)</w:t>
            </w:r>
          </w:p>
        </w:tc>
        <w:tc>
          <w:tcPr>
            <w:tcW w:w="390" w:type="pct"/>
            <w:shd w:val="clear" w:color="auto" w:fill="A6A6A6" w:themeFill="background1" w:themeFillShade="A6"/>
            <w:noWrap/>
            <w:vAlign w:val="center"/>
            <w:hideMark/>
          </w:tcPr>
          <w:p w:rsidR="00303D60" w:rsidRPr="00303D60" w:rsidRDefault="00303D60" w:rsidP="00303D60">
            <w:pPr>
              <w:spacing w:before="60" w:after="60"/>
              <w:jc w:val="center"/>
              <w:rPr>
                <w:b/>
                <w:bCs/>
                <w:sz w:val="20"/>
                <w:szCs w:val="20"/>
                <w:lang w:eastAsia="en-US"/>
              </w:rPr>
            </w:pPr>
            <w:r w:rsidRPr="00303D60">
              <w:rPr>
                <w:b/>
                <w:bCs/>
                <w:sz w:val="20"/>
                <w:szCs w:val="20"/>
                <w:lang w:eastAsia="en-US"/>
              </w:rPr>
              <w:t>Vol (m³)</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Myrsine guianensis </w:t>
            </w:r>
            <w:r w:rsidRPr="00303D60">
              <w:rPr>
                <w:sz w:val="20"/>
                <w:szCs w:val="20"/>
                <w:lang w:eastAsia="en-US"/>
              </w:rPr>
              <w:t>(Aubl.) Kuntze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Primulaceae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39,15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0,278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Myrsine guianensis </w:t>
            </w:r>
            <w:r w:rsidRPr="00303D60">
              <w:rPr>
                <w:sz w:val="20"/>
                <w:szCs w:val="20"/>
                <w:lang w:eastAsia="en-US"/>
              </w:rPr>
              <w:t>(Aubl.) Kuntze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Primulaceae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11,94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13,69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44,88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0,409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0,183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Aspidosperma tomentosum 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Apocynaceae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Myrsine guianensis </w:t>
            </w:r>
            <w:r w:rsidRPr="00303D60">
              <w:rPr>
                <w:sz w:val="20"/>
                <w:szCs w:val="20"/>
                <w:lang w:eastAsia="en-US"/>
              </w:rPr>
              <w:t>(Aubl.) Kuntze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Primulaceae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multiflora</w:t>
            </w:r>
            <w:r w:rsidRPr="00303D60">
              <w:rPr>
                <w:sz w:val="20"/>
                <w:szCs w:val="20"/>
                <w:lang w:eastAsia="en-US"/>
              </w:rPr>
              <w:t> 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26,26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0,125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multiflora</w:t>
            </w:r>
            <w:r w:rsidRPr="00303D60">
              <w:rPr>
                <w:sz w:val="20"/>
                <w:szCs w:val="20"/>
                <w:lang w:eastAsia="en-US"/>
              </w:rPr>
              <w:t> 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0,142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0,412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33,74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0,231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Schefflera macrocarpa </w:t>
            </w:r>
            <w:r w:rsidRPr="00303D60">
              <w:rPr>
                <w:sz w:val="20"/>
                <w:szCs w:val="20"/>
                <w:lang w:eastAsia="en-US"/>
              </w:rPr>
              <w:t>(Cham. &amp; Schltdl.) Frodin</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Araliaceae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19,42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0,086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30,72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0,171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20,85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12,10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21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53,48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0,664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33,74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0,264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28,33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0,175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23,24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0,100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19,89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0,403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0,151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0,127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18,78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17,83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43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15,60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0,149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34,70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0,288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0,053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24,03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0,122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8,12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19,10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15,76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65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0,054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0,058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13,69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12,10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17,03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10,66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22,76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0,124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87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9,07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8,75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11,62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Vernonanthura phosphorica</w:t>
            </w:r>
            <w:r w:rsidRPr="00303D60">
              <w:rPr>
                <w:sz w:val="20"/>
                <w:szCs w:val="20"/>
                <w:lang w:eastAsia="en-US"/>
              </w:rPr>
              <w:t> (Vell.) H.Rob.</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12,10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109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23,08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0,098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12,89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Bowdichia virgilioides </w:t>
            </w:r>
            <w:r w:rsidRPr="00303D60">
              <w:rPr>
                <w:sz w:val="20"/>
                <w:szCs w:val="20"/>
                <w:lang w:eastAsia="en-US"/>
              </w:rPr>
              <w:t>Kunth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41,86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0,445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Ocotea spixiana </w:t>
            </w:r>
            <w:r w:rsidRPr="00303D60">
              <w:rPr>
                <w:sz w:val="20"/>
                <w:szCs w:val="20"/>
                <w:lang w:eastAsia="en-US"/>
              </w:rPr>
              <w:t>(Nees) Mez</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Lauraceae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1,200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Stryphnodendron adstringens </w:t>
            </w:r>
            <w:r w:rsidRPr="00303D60">
              <w:rPr>
                <w:sz w:val="20"/>
                <w:szCs w:val="20"/>
                <w:lang w:eastAsia="en-US"/>
              </w:rPr>
              <w:t>(Mart.) Coville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0,226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Ocotea spixiana </w:t>
            </w:r>
            <w:r w:rsidRPr="00303D60">
              <w:rPr>
                <w:sz w:val="20"/>
                <w:szCs w:val="20"/>
                <w:lang w:eastAsia="en-US"/>
              </w:rPr>
              <w:t>(Nees) Mez</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Lauraceae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54,43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0,667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25,15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0,133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0,096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35,65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0,249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0,300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29,76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0,186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0,181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16,07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15,44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Copaifera langsdorffii </w:t>
            </w:r>
            <w:r w:rsidRPr="00303D60">
              <w:rPr>
                <w:sz w:val="20"/>
                <w:szCs w:val="20"/>
                <w:lang w:eastAsia="en-US"/>
              </w:rPr>
              <w:t>Desf.</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117,77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3,222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Ocotea spixiana </w:t>
            </w:r>
            <w:r w:rsidRPr="00303D60">
              <w:rPr>
                <w:sz w:val="20"/>
                <w:szCs w:val="20"/>
                <w:lang w:eastAsia="en-US"/>
              </w:rPr>
              <w:t>(Nees) Mez</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Lauraceae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113,95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3,863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Piptocarpha rotundifolia </w:t>
            </w:r>
            <w:r w:rsidRPr="00303D60">
              <w:rPr>
                <w:sz w:val="20"/>
                <w:szCs w:val="20"/>
                <w:lang w:eastAsia="en-US"/>
              </w:rPr>
              <w:t>(Less.) Baker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Connarus suberosus  </w:t>
            </w:r>
            <w:r w:rsidRPr="00303D60">
              <w:rPr>
                <w:sz w:val="20"/>
                <w:szCs w:val="20"/>
                <w:lang w:eastAsia="en-US"/>
              </w:rPr>
              <w:t>Planch.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Connaraceae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131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21,65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Handroanthus ochraceus </w:t>
            </w:r>
            <w:r w:rsidRPr="00303D60">
              <w:rPr>
                <w:sz w:val="20"/>
                <w:szCs w:val="20"/>
                <w:lang w:eastAsia="en-US"/>
              </w:rPr>
              <w:t>(Cham.) Mattos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Bignoniaceae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Aspidosperma macrocarpon</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Apocynaceae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153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Eriotheca pubescens </w:t>
            </w:r>
            <w:r w:rsidRPr="00303D60">
              <w:rPr>
                <w:sz w:val="20"/>
                <w:szCs w:val="20"/>
                <w:lang w:eastAsia="en-US"/>
              </w:rPr>
              <w:t>(Mart.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Zeyheria Montana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Bignoniaceae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Zeyheria Montana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Bignoniaceae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Qualea grandiflora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Vochysiaceae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Zeyheria Montana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Bignoniaceae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175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Bowdichia virgilioides </w:t>
            </w:r>
            <w:r w:rsidRPr="00303D60">
              <w:rPr>
                <w:sz w:val="20"/>
                <w:szCs w:val="20"/>
                <w:lang w:eastAsia="en-US"/>
              </w:rPr>
              <w:t>Kunth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9,71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Dimorphandra mollis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184</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10,66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185</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15,92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186</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Stryphnodendron adstringens </w:t>
            </w:r>
            <w:r w:rsidRPr="00303D60">
              <w:rPr>
                <w:sz w:val="20"/>
                <w:szCs w:val="20"/>
                <w:lang w:eastAsia="en-US"/>
              </w:rPr>
              <w:t>(Mart.) Coville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17,35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188</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189</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193</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197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Vatairea macrocarpa </w:t>
            </w:r>
            <w:r w:rsidRPr="00303D60">
              <w:rPr>
                <w:sz w:val="20"/>
                <w:szCs w:val="20"/>
                <w:lang w:eastAsia="en-US"/>
              </w:rPr>
              <w:t>(benth.) ducke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Vatairea macrocarpa </w:t>
            </w:r>
            <w:r w:rsidRPr="00303D60">
              <w:rPr>
                <w:sz w:val="20"/>
                <w:szCs w:val="20"/>
                <w:lang w:eastAsia="en-US"/>
              </w:rPr>
              <w:t>(benth.) ducke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Vatairea macrocarpa </w:t>
            </w:r>
            <w:r w:rsidRPr="00303D60">
              <w:rPr>
                <w:sz w:val="20"/>
                <w:szCs w:val="20"/>
                <w:lang w:eastAsia="en-US"/>
              </w:rPr>
              <w:t>(benth.) ducke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249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Zeyheria Montana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Bignoniaceae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211</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212</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5,89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219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227</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Roupala montana </w:t>
            </w:r>
            <w:r w:rsidRPr="00303D60">
              <w:rPr>
                <w:sz w:val="20"/>
                <w:szCs w:val="20"/>
                <w:lang w:eastAsia="en-US"/>
              </w:rPr>
              <w:t>Aubl.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Proteaceae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10,03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259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6,84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241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22,76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0,098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27,69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0,128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Bowdichia virgilioides </w:t>
            </w:r>
            <w:r w:rsidRPr="00303D60">
              <w:rPr>
                <w:sz w:val="20"/>
                <w:szCs w:val="20"/>
                <w:lang w:eastAsia="en-US"/>
              </w:rPr>
              <w:t>Kunth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263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Leucaena leucocephala  </w:t>
            </w:r>
            <w:r w:rsidRPr="00303D60">
              <w:rPr>
                <w:sz w:val="20"/>
                <w:szCs w:val="20"/>
                <w:lang w:eastAsia="en-US"/>
              </w:rPr>
              <w:t>(Lam.) de Wit.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269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Tachigali subvelutina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46,47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0,517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15,92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17,35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0,055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Bowdichia virgilioides </w:t>
            </w:r>
            <w:r w:rsidRPr="00303D60">
              <w:rPr>
                <w:sz w:val="20"/>
                <w:szCs w:val="20"/>
                <w:lang w:eastAsia="en-US"/>
              </w:rPr>
              <w:t>Kunth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13,85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285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6,84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6,21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290</w:t>
            </w:r>
          </w:p>
        </w:tc>
        <w:tc>
          <w:tcPr>
            <w:tcW w:w="55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Brosimum gaudichaudii </w:t>
            </w:r>
            <w:r w:rsidRPr="00303D60">
              <w:rPr>
                <w:sz w:val="20"/>
                <w:szCs w:val="20"/>
                <w:lang w:eastAsia="en-US"/>
              </w:rPr>
              <w:t>Trécul.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Moraceae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5,89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Andira vermifuga  </w:t>
            </w:r>
            <w:r w:rsidRPr="00303D60">
              <w:rPr>
                <w:sz w:val="20"/>
                <w:szCs w:val="20"/>
                <w:lang w:eastAsia="en-US"/>
              </w:rPr>
              <w:t>(Mart.) 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5,89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277</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307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278</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5,41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279</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w:t>
            </w:r>
            <w:r w:rsidRPr="00303D60">
              <w:rPr>
                <w:sz w:val="20"/>
                <w:szCs w:val="20"/>
                <w:lang w:eastAsia="en-US"/>
              </w:rPr>
              <w:t xml:space="preserve"> (Mart. &amp; Zucc.) Schott &amp; Endl.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6,84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280</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Annona crassiflora </w:t>
            </w:r>
            <w:r w:rsidRPr="00303D60">
              <w:rPr>
                <w:sz w:val="20"/>
                <w:szCs w:val="20"/>
                <w:lang w:eastAsia="en-US"/>
              </w:rPr>
              <w:t>Mart.</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Annonaceae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20,85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0,079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281</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4,93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18,94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282</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329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283</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342</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Dalbergia miscolobium </w:t>
            </w:r>
            <w:r w:rsidRPr="00303D60">
              <w:rPr>
                <w:sz w:val="20"/>
                <w:szCs w:val="20"/>
                <w:lang w:eastAsia="en-US"/>
              </w:rPr>
              <w:t>Benth.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343</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344</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Caryocar brasiliense </w:t>
            </w:r>
            <w:r w:rsidRPr="00303D60">
              <w:rPr>
                <w:sz w:val="20"/>
                <w:szCs w:val="20"/>
                <w:lang w:eastAsia="en-US"/>
              </w:rPr>
              <w:t> Cambess.</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Caryocaraceae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12,25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345</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284</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Strychnos pseudoquina </w:t>
            </w:r>
            <w:r w:rsidRPr="00303D60">
              <w:rPr>
                <w:sz w:val="20"/>
                <w:szCs w:val="20"/>
                <w:lang w:eastAsia="en-US"/>
              </w:rPr>
              <w:t>A.St.-Hil.</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Loganiaceae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346</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Bowdichia virgilioides </w:t>
            </w:r>
            <w:r w:rsidRPr="00303D60">
              <w:rPr>
                <w:sz w:val="20"/>
                <w:szCs w:val="20"/>
                <w:lang w:eastAsia="en-US"/>
              </w:rPr>
              <w:t>Kunth</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15,44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0,050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347</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285</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 xml:space="preserve">Piptocarpha rotundifolia </w:t>
            </w:r>
            <w:r w:rsidRPr="00303D60">
              <w:rPr>
                <w:sz w:val="20"/>
                <w:szCs w:val="20"/>
                <w:lang w:eastAsia="en-US"/>
              </w:rPr>
              <w:t>(Less.) Baker</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Asteraceae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8,12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348</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349</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351</w:t>
            </w:r>
          </w:p>
        </w:tc>
        <w:tc>
          <w:tcPr>
            <w:tcW w:w="55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286</w:t>
            </w:r>
          </w:p>
        </w:tc>
        <w:tc>
          <w:tcPr>
            <w:tcW w:w="1904" w:type="pct"/>
            <w:shd w:val="clear" w:color="000000" w:fill="FFFFFF"/>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Hymenaea stigonocarpa </w:t>
            </w:r>
            <w:r w:rsidRPr="00303D60">
              <w:rPr>
                <w:sz w:val="20"/>
                <w:szCs w:val="20"/>
                <w:lang w:eastAsia="en-US"/>
              </w:rPr>
              <w:t>Mart. ex Hayne</w:t>
            </w:r>
          </w:p>
        </w:tc>
        <w:tc>
          <w:tcPr>
            <w:tcW w:w="584"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w:t>
            </w:r>
          </w:p>
        </w:tc>
        <w:tc>
          <w:tcPr>
            <w:tcW w:w="44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Enterolobium gummiferum </w:t>
            </w:r>
            <w:r w:rsidRPr="00303D60">
              <w:rPr>
                <w:sz w:val="20"/>
                <w:szCs w:val="20"/>
                <w:lang w:eastAsia="en-US"/>
              </w:rPr>
              <w:t>(Mart.) J.F.Macbr.</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12,73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319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8,12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14,64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17,5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5,57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369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373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329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13,69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27</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8,59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8,44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9,07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339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7,80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395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19</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399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4,77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7,00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349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Solanum lycocarpum </w:t>
            </w:r>
            <w:r w:rsidRPr="00303D60">
              <w:rPr>
                <w:sz w:val="20"/>
                <w:szCs w:val="20"/>
                <w:lang w:eastAsia="en-US"/>
              </w:rPr>
              <w:t>A.St.-Hil.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Solanaceae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11,14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10,98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Diospyros hispida </w:t>
            </w:r>
            <w:r w:rsidRPr="00303D60">
              <w:rPr>
                <w:sz w:val="20"/>
                <w:szCs w:val="20"/>
                <w:lang w:eastAsia="en-US"/>
              </w:rPr>
              <w:t>A.DC.</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Ebenaceae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9,55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14,48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409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8,44</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6,53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14,01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48</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15,28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37</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11,78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Eugenia dysenterica </w:t>
            </w:r>
            <w:r w:rsidRPr="00303D60">
              <w:rPr>
                <w:sz w:val="20"/>
                <w:szCs w:val="20"/>
                <w:lang w:eastAsia="en-US"/>
              </w:rPr>
              <w:t>(Mart.) DC.</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Myrtaceae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lastRenderedPageBreak/>
              <w:t>417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359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14,32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0,034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10,19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9,87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0,015</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Eriotheca pubescens </w:t>
            </w:r>
            <w:r w:rsidRPr="00303D60">
              <w:rPr>
                <w:sz w:val="20"/>
                <w:szCs w:val="20"/>
                <w:lang w:eastAsia="en-US"/>
              </w:rPr>
              <w:t>(Mart. &amp; Zucc.) Schott &amp; Endl.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Malvaceae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Machaerium opacum </w:t>
            </w:r>
            <w:r w:rsidRPr="00303D60">
              <w:rPr>
                <w:sz w:val="20"/>
                <w:szCs w:val="20"/>
                <w:lang w:eastAsia="en-US"/>
              </w:rPr>
              <w:t>Vogel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Fabaceae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6,68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0,067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50,5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16,07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0,041</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26</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8,28</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367</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28</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8,91</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368</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13,05</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0,026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428</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369</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20</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6,37</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0,006</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429</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370</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0,009</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430</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14</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4,46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0,003</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431</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12</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3,82</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432</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371</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11</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0,002</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433</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372</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7,16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0,008</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434</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373</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7,96</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0,010</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435</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374</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9,23</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436</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375</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3,5</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29,5</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9,39</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0,014</w:t>
            </w:r>
          </w:p>
        </w:tc>
      </w:tr>
      <w:tr w:rsidR="00303D60" w:rsidRPr="00303D60" w:rsidTr="00D110E5">
        <w:trPr>
          <w:trHeight w:val="20"/>
        </w:trPr>
        <w:tc>
          <w:tcPr>
            <w:tcW w:w="375"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437</w:t>
            </w:r>
          </w:p>
        </w:tc>
        <w:tc>
          <w:tcPr>
            <w:tcW w:w="55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376</w:t>
            </w:r>
          </w:p>
        </w:tc>
        <w:tc>
          <w:tcPr>
            <w:tcW w:w="1904" w:type="pct"/>
            <w:shd w:val="clear" w:color="auto" w:fill="auto"/>
            <w:noWrap/>
            <w:vAlign w:val="center"/>
            <w:hideMark/>
          </w:tcPr>
          <w:p w:rsidR="00303D60" w:rsidRPr="00303D60" w:rsidRDefault="00303D60" w:rsidP="00303D60">
            <w:pPr>
              <w:spacing w:before="60" w:after="60"/>
              <w:jc w:val="center"/>
              <w:rPr>
                <w:i/>
                <w:iCs/>
                <w:sz w:val="20"/>
                <w:szCs w:val="20"/>
                <w:lang w:eastAsia="en-US"/>
              </w:rPr>
            </w:pPr>
            <w:r w:rsidRPr="00303D60">
              <w:rPr>
                <w:i/>
                <w:iCs/>
                <w:sz w:val="20"/>
                <w:szCs w:val="20"/>
                <w:lang w:eastAsia="en-US"/>
              </w:rPr>
              <w:t>Aegiphila verticillata </w:t>
            </w:r>
            <w:r w:rsidRPr="00303D60">
              <w:rPr>
                <w:sz w:val="20"/>
                <w:szCs w:val="20"/>
                <w:lang w:eastAsia="en-US"/>
              </w:rPr>
              <w:t>Vell.</w:t>
            </w:r>
          </w:p>
        </w:tc>
        <w:tc>
          <w:tcPr>
            <w:tcW w:w="584"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Lamiaceae</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w:t>
            </w:r>
          </w:p>
        </w:tc>
        <w:tc>
          <w:tcPr>
            <w:tcW w:w="37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33</w:t>
            </w:r>
          </w:p>
        </w:tc>
        <w:tc>
          <w:tcPr>
            <w:tcW w:w="445" w:type="pct"/>
            <w:shd w:val="clear" w:color="auto" w:fill="auto"/>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10,50</w:t>
            </w:r>
          </w:p>
        </w:tc>
        <w:tc>
          <w:tcPr>
            <w:tcW w:w="390" w:type="pct"/>
            <w:shd w:val="clear" w:color="000000" w:fill="FFFFFF"/>
            <w:noWrap/>
            <w:vAlign w:val="center"/>
            <w:hideMark/>
          </w:tcPr>
          <w:p w:rsidR="00303D60" w:rsidRPr="00303D60" w:rsidRDefault="00303D60" w:rsidP="00303D60">
            <w:pPr>
              <w:spacing w:before="60" w:after="60"/>
              <w:jc w:val="center"/>
              <w:rPr>
                <w:sz w:val="20"/>
                <w:szCs w:val="20"/>
                <w:lang w:eastAsia="en-US"/>
              </w:rPr>
            </w:pPr>
            <w:r w:rsidRPr="00303D60">
              <w:rPr>
                <w:sz w:val="20"/>
                <w:szCs w:val="20"/>
                <w:lang w:eastAsia="en-US"/>
              </w:rPr>
              <w:t>0,017</w:t>
            </w:r>
          </w:p>
        </w:tc>
      </w:tr>
    </w:tbl>
    <w:p w:rsidR="00680285" w:rsidRDefault="00680285" w:rsidP="00E21E29">
      <w:pPr>
        <w:rPr>
          <w:lang w:eastAsia="en-US"/>
        </w:rPr>
      </w:pPr>
    </w:p>
    <w:p w:rsidR="00680285" w:rsidRDefault="00680285" w:rsidP="00E21E29">
      <w:pPr>
        <w:rPr>
          <w:lang w:eastAsia="en-US"/>
        </w:rPr>
      </w:pPr>
    </w:p>
    <w:sectPr w:rsidR="00680285" w:rsidSect="00680285">
      <w:headerReference w:type="default" r:id="rId9"/>
      <w:pgSz w:w="16838" w:h="11906" w:orient="landscape" w:code="9"/>
      <w:pgMar w:top="1134" w:right="1843" w:bottom="1134" w:left="1418" w:header="709"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B4" w:rsidRDefault="001527B4">
      <w:r>
        <w:separator/>
      </w:r>
    </w:p>
  </w:endnote>
  <w:endnote w:type="continuationSeparator" w:id="0">
    <w:p w:rsidR="001527B4" w:rsidRDefault="0015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Times New Roman"/>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Roman 10cpi">
    <w:panose1 w:val="00000000000000000000"/>
    <w:charset w:val="00"/>
    <w:family w:val="modern"/>
    <w:notTrueType/>
    <w:pitch w:val="fixed"/>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B4" w:rsidRDefault="001527B4">
      <w:r>
        <w:separator/>
      </w:r>
    </w:p>
  </w:footnote>
  <w:footnote w:type="continuationSeparator" w:id="0">
    <w:p w:rsidR="001527B4" w:rsidRDefault="0015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9"/>
      <w:gridCol w:w="4599"/>
    </w:tblGrid>
    <w:tr w:rsidR="00303D60" w:rsidTr="00680285">
      <w:tc>
        <w:tcPr>
          <w:tcW w:w="1666" w:type="pct"/>
          <w:vAlign w:val="center"/>
        </w:tcPr>
        <w:p w:rsidR="00303D60" w:rsidRDefault="00303D60" w:rsidP="00E33624">
          <w:pPr>
            <w:pStyle w:val="Cabealho"/>
            <w:spacing w:before="60" w:after="60"/>
            <w:jc w:val="left"/>
          </w:pPr>
          <w:r>
            <w:rPr>
              <w:noProof/>
            </w:rPr>
            <w:drawing>
              <wp:inline distT="0" distB="0" distL="0" distR="0" wp14:anchorId="548758F7" wp14:editId="676CCF80">
                <wp:extent cx="1871102" cy="600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rracap.jpg"/>
                        <pic:cNvPicPr/>
                      </pic:nvPicPr>
                      <pic:blipFill>
                        <a:blip r:embed="rId1">
                          <a:extLst>
                            <a:ext uri="{28A0092B-C50C-407E-A947-70E740481C1C}">
                              <a14:useLocalDpi xmlns:a14="http://schemas.microsoft.com/office/drawing/2010/main" val="0"/>
                            </a:ext>
                          </a:extLst>
                        </a:blip>
                        <a:stretch>
                          <a:fillRect/>
                        </a:stretch>
                      </pic:blipFill>
                      <pic:spPr>
                        <a:xfrm>
                          <a:off x="0" y="0"/>
                          <a:ext cx="1886776" cy="605102"/>
                        </a:xfrm>
                        <a:prstGeom prst="rect">
                          <a:avLst/>
                        </a:prstGeom>
                      </pic:spPr>
                    </pic:pic>
                  </a:graphicData>
                </a:graphic>
              </wp:inline>
            </w:drawing>
          </w:r>
        </w:p>
      </w:tc>
      <w:tc>
        <w:tcPr>
          <w:tcW w:w="1667" w:type="pct"/>
        </w:tcPr>
        <w:p w:rsidR="00303D60" w:rsidRDefault="00303D60" w:rsidP="00E33624">
          <w:pPr>
            <w:pStyle w:val="Cabealho"/>
            <w:spacing w:before="60" w:after="60"/>
          </w:pPr>
        </w:p>
      </w:tc>
      <w:tc>
        <w:tcPr>
          <w:tcW w:w="1667" w:type="pct"/>
          <w:vAlign w:val="center"/>
        </w:tcPr>
        <w:p w:rsidR="00303D60" w:rsidRDefault="00303D60" w:rsidP="00E33624">
          <w:pPr>
            <w:pStyle w:val="Cabealho"/>
            <w:spacing w:before="60" w:after="60"/>
            <w:jc w:val="right"/>
          </w:pPr>
          <w:r>
            <w:rPr>
              <w:noProof/>
            </w:rPr>
            <w:drawing>
              <wp:inline distT="0" distB="0" distL="0" distR="0" wp14:anchorId="54613E2F" wp14:editId="319B855D">
                <wp:extent cx="1920272" cy="523875"/>
                <wp:effectExtent l="0" t="0" r="0" b="0"/>
                <wp:docPr id="471" name="Imagem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Geo Logica Horizontal var. 1 -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38" cy="523184"/>
                        </a:xfrm>
                        <a:prstGeom prst="rect">
                          <a:avLst/>
                        </a:prstGeom>
                      </pic:spPr>
                    </pic:pic>
                  </a:graphicData>
                </a:graphic>
              </wp:inline>
            </w:drawing>
          </w:r>
        </w:p>
      </w:tc>
    </w:tr>
  </w:tbl>
  <w:p w:rsidR="00303D60" w:rsidRDefault="00303D60" w:rsidP="007F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3pt;height:88.75pt" o:bullet="t">
        <v:imagedata r:id="rId1" o:title="Logo Oficial_menor ECOTECH"/>
      </v:shape>
    </w:pict>
  </w:numPicBullet>
  <w:abstractNum w:abstractNumId="0">
    <w:nsid w:val="00000004"/>
    <w:multiLevelType w:val="singleLevel"/>
    <w:tmpl w:val="00000004"/>
    <w:name w:val="WW8Num4"/>
    <w:lvl w:ilvl="0">
      <w:start w:val="1"/>
      <w:numFmt w:val="bullet"/>
      <w:lvlText w:val=""/>
      <w:lvlJc w:val="left"/>
      <w:pPr>
        <w:tabs>
          <w:tab w:val="num" w:pos="284"/>
        </w:tabs>
        <w:ind w:left="284" w:hanging="284"/>
      </w:pPr>
      <w:rPr>
        <w:rFonts w:ascii="Wingdings" w:hAnsi="Wingdings"/>
      </w:rPr>
    </w:lvl>
  </w:abstractNum>
  <w:abstractNum w:abstractNumId="1">
    <w:nsid w:val="0A6E5B1B"/>
    <w:multiLevelType w:val="hybridMultilevel"/>
    <w:tmpl w:val="C2584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8C7EB8"/>
    <w:multiLevelType w:val="hybridMultilevel"/>
    <w:tmpl w:val="46800672"/>
    <w:lvl w:ilvl="0" w:tplc="07F8314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83839"/>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E11A2"/>
    <w:multiLevelType w:val="hybridMultilevel"/>
    <w:tmpl w:val="31B40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812061"/>
    <w:multiLevelType w:val="multilevel"/>
    <w:tmpl w:val="CB0033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4773F9"/>
    <w:multiLevelType w:val="hybridMultilevel"/>
    <w:tmpl w:val="ABB4A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60761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17B23719"/>
    <w:multiLevelType w:val="hybridMultilevel"/>
    <w:tmpl w:val="D360A532"/>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9">
    <w:nsid w:val="1831322E"/>
    <w:multiLevelType w:val="hybridMultilevel"/>
    <w:tmpl w:val="AC18A34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nsid w:val="1AA90B26"/>
    <w:multiLevelType w:val="hybridMultilevel"/>
    <w:tmpl w:val="A5CC16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98617B"/>
    <w:multiLevelType w:val="hybridMultilevel"/>
    <w:tmpl w:val="0820126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1EFE3DBC"/>
    <w:multiLevelType w:val="hybridMultilevel"/>
    <w:tmpl w:val="0422F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520177"/>
    <w:multiLevelType w:val="hybridMultilevel"/>
    <w:tmpl w:val="D3A89346"/>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14">
    <w:nsid w:val="26EE3D54"/>
    <w:multiLevelType w:val="hybridMultilevel"/>
    <w:tmpl w:val="97EA968E"/>
    <w:lvl w:ilvl="0" w:tplc="04160001">
      <w:start w:val="1"/>
      <w:numFmt w:val="bullet"/>
      <w:lvlText w:val=""/>
      <w:lvlJc w:val="left"/>
      <w:pPr>
        <w:ind w:left="644" w:hanging="360"/>
      </w:pPr>
      <w:rPr>
        <w:rFonts w:ascii="Symbol" w:hAnsi="Symbol" w:hint="default"/>
      </w:rPr>
    </w:lvl>
    <w:lvl w:ilvl="1" w:tplc="B6C2A33E">
      <w:numFmt w:val="bullet"/>
      <w:lvlText w:val="•"/>
      <w:lvlJc w:val="left"/>
      <w:pPr>
        <w:ind w:left="1364" w:hanging="360"/>
      </w:pPr>
      <w:rPr>
        <w:rFonts w:ascii="Arial" w:eastAsia="Calibri" w:hAnsi="Arial" w:cs="Arial"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0852B96"/>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5F6ACB"/>
    <w:multiLevelType w:val="hybridMultilevel"/>
    <w:tmpl w:val="91A8512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347A6B8B"/>
    <w:multiLevelType w:val="hybridMultilevel"/>
    <w:tmpl w:val="100E248A"/>
    <w:lvl w:ilvl="0" w:tplc="BF8CE94E">
      <w:start w:val="1"/>
      <w:numFmt w:val="bullet"/>
      <w:pStyle w:val="Normalcommarcadores"/>
      <w:lvlText w:val=""/>
      <w:lvlJc w:val="left"/>
      <w:pPr>
        <w:tabs>
          <w:tab w:val="num" w:pos="1429"/>
        </w:tabs>
        <w:ind w:left="1429" w:hanging="360"/>
      </w:pPr>
      <w:rPr>
        <w:rFonts w:ascii="Symbol" w:hAnsi="Symbol" w:hint="default"/>
      </w:rPr>
    </w:lvl>
    <w:lvl w:ilvl="1" w:tplc="085AB046" w:tentative="1">
      <w:start w:val="1"/>
      <w:numFmt w:val="bullet"/>
      <w:lvlText w:val="o"/>
      <w:lvlJc w:val="left"/>
      <w:pPr>
        <w:tabs>
          <w:tab w:val="num" w:pos="2149"/>
        </w:tabs>
        <w:ind w:left="2149" w:hanging="360"/>
      </w:pPr>
      <w:rPr>
        <w:rFonts w:ascii="Courier New" w:hAnsi="Courier New" w:cs="Courier New" w:hint="default"/>
      </w:rPr>
    </w:lvl>
    <w:lvl w:ilvl="2" w:tplc="F546023C" w:tentative="1">
      <w:start w:val="1"/>
      <w:numFmt w:val="bullet"/>
      <w:lvlText w:val=""/>
      <w:lvlJc w:val="left"/>
      <w:pPr>
        <w:tabs>
          <w:tab w:val="num" w:pos="2869"/>
        </w:tabs>
        <w:ind w:left="2869" w:hanging="360"/>
      </w:pPr>
      <w:rPr>
        <w:rFonts w:ascii="Wingdings" w:hAnsi="Wingdings" w:hint="default"/>
      </w:rPr>
    </w:lvl>
    <w:lvl w:ilvl="3" w:tplc="0CA6B922" w:tentative="1">
      <w:start w:val="1"/>
      <w:numFmt w:val="bullet"/>
      <w:lvlText w:val=""/>
      <w:lvlJc w:val="left"/>
      <w:pPr>
        <w:tabs>
          <w:tab w:val="num" w:pos="3589"/>
        </w:tabs>
        <w:ind w:left="3589" w:hanging="360"/>
      </w:pPr>
      <w:rPr>
        <w:rFonts w:ascii="Symbol" w:hAnsi="Symbol" w:hint="default"/>
      </w:rPr>
    </w:lvl>
    <w:lvl w:ilvl="4" w:tplc="BD501932" w:tentative="1">
      <w:start w:val="1"/>
      <w:numFmt w:val="bullet"/>
      <w:lvlText w:val="o"/>
      <w:lvlJc w:val="left"/>
      <w:pPr>
        <w:tabs>
          <w:tab w:val="num" w:pos="4309"/>
        </w:tabs>
        <w:ind w:left="4309" w:hanging="360"/>
      </w:pPr>
      <w:rPr>
        <w:rFonts w:ascii="Courier New" w:hAnsi="Courier New" w:cs="Courier New" w:hint="default"/>
      </w:rPr>
    </w:lvl>
    <w:lvl w:ilvl="5" w:tplc="FB3CF3C0" w:tentative="1">
      <w:start w:val="1"/>
      <w:numFmt w:val="bullet"/>
      <w:lvlText w:val=""/>
      <w:lvlJc w:val="left"/>
      <w:pPr>
        <w:tabs>
          <w:tab w:val="num" w:pos="5029"/>
        </w:tabs>
        <w:ind w:left="5029" w:hanging="360"/>
      </w:pPr>
      <w:rPr>
        <w:rFonts w:ascii="Wingdings" w:hAnsi="Wingdings" w:hint="default"/>
      </w:rPr>
    </w:lvl>
    <w:lvl w:ilvl="6" w:tplc="D3B43A46" w:tentative="1">
      <w:start w:val="1"/>
      <w:numFmt w:val="bullet"/>
      <w:lvlText w:val=""/>
      <w:lvlJc w:val="left"/>
      <w:pPr>
        <w:tabs>
          <w:tab w:val="num" w:pos="5749"/>
        </w:tabs>
        <w:ind w:left="5749" w:hanging="360"/>
      </w:pPr>
      <w:rPr>
        <w:rFonts w:ascii="Symbol" w:hAnsi="Symbol" w:hint="default"/>
      </w:rPr>
    </w:lvl>
    <w:lvl w:ilvl="7" w:tplc="20C68D64" w:tentative="1">
      <w:start w:val="1"/>
      <w:numFmt w:val="bullet"/>
      <w:lvlText w:val="o"/>
      <w:lvlJc w:val="left"/>
      <w:pPr>
        <w:tabs>
          <w:tab w:val="num" w:pos="6469"/>
        </w:tabs>
        <w:ind w:left="6469" w:hanging="360"/>
      </w:pPr>
      <w:rPr>
        <w:rFonts w:ascii="Courier New" w:hAnsi="Courier New" w:cs="Courier New" w:hint="default"/>
      </w:rPr>
    </w:lvl>
    <w:lvl w:ilvl="8" w:tplc="BE82FC1E" w:tentative="1">
      <w:start w:val="1"/>
      <w:numFmt w:val="bullet"/>
      <w:lvlText w:val=""/>
      <w:lvlJc w:val="left"/>
      <w:pPr>
        <w:tabs>
          <w:tab w:val="num" w:pos="7189"/>
        </w:tabs>
        <w:ind w:left="7189" w:hanging="360"/>
      </w:pPr>
      <w:rPr>
        <w:rFonts w:ascii="Wingdings" w:hAnsi="Wingdings" w:hint="default"/>
      </w:rPr>
    </w:lvl>
  </w:abstractNum>
  <w:abstractNum w:abstractNumId="18">
    <w:nsid w:val="35EA08CF"/>
    <w:multiLevelType w:val="hybridMultilevel"/>
    <w:tmpl w:val="358C89A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390B2D02"/>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15466A"/>
    <w:multiLevelType w:val="hybridMultilevel"/>
    <w:tmpl w:val="34E23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0CA3764"/>
    <w:multiLevelType w:val="hybridMultilevel"/>
    <w:tmpl w:val="67860736"/>
    <w:lvl w:ilvl="0" w:tplc="04160001">
      <w:start w:val="1"/>
      <w:numFmt w:val="bullet"/>
      <w:lvlText w:val=""/>
      <w:lvlJc w:val="left"/>
      <w:pPr>
        <w:ind w:left="2007" w:hanging="360"/>
      </w:pPr>
      <w:rPr>
        <w:rFonts w:ascii="Symbol" w:hAnsi="Symbol" w:hint="default"/>
      </w:rPr>
    </w:lvl>
    <w:lvl w:ilvl="1" w:tplc="04160001">
      <w:start w:val="1"/>
      <w:numFmt w:val="bullet"/>
      <w:lvlText w:val=""/>
      <w:lvlJc w:val="left"/>
      <w:pPr>
        <w:ind w:left="2727" w:hanging="360"/>
      </w:pPr>
      <w:rPr>
        <w:rFonts w:ascii="Symbol" w:hAnsi="Symbol"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2">
    <w:nsid w:val="46137EC6"/>
    <w:multiLevelType w:val="hybridMultilevel"/>
    <w:tmpl w:val="B0CE44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440D31"/>
    <w:multiLevelType w:val="hybridMultilevel"/>
    <w:tmpl w:val="6B60A710"/>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4">
    <w:nsid w:val="4BCB6621"/>
    <w:multiLevelType w:val="hybridMultilevel"/>
    <w:tmpl w:val="90BE4C9C"/>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nsid w:val="51CD629F"/>
    <w:multiLevelType w:val="hybridMultilevel"/>
    <w:tmpl w:val="84BCB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38A0F0F"/>
    <w:multiLevelType w:val="multilevel"/>
    <w:tmpl w:val="C2246DE0"/>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sz w:val="26"/>
        <w:szCs w:val="2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56830ED"/>
    <w:multiLevelType w:val="hybridMultilevel"/>
    <w:tmpl w:val="7F80F1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9E04AC"/>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A67F98"/>
    <w:multiLevelType w:val="hybridMultilevel"/>
    <w:tmpl w:val="94AE5A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C9A50AA"/>
    <w:multiLevelType w:val="hybridMultilevel"/>
    <w:tmpl w:val="B2225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8A6240"/>
    <w:multiLevelType w:val="hybridMultilevel"/>
    <w:tmpl w:val="EB20C5AA"/>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629A7D67"/>
    <w:multiLevelType w:val="hybridMultilevel"/>
    <w:tmpl w:val="4EBC0A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2C60BFF"/>
    <w:multiLevelType w:val="multilevel"/>
    <w:tmpl w:val="FFD42518"/>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4">
    <w:nsid w:val="6CAC634B"/>
    <w:multiLevelType w:val="hybridMultilevel"/>
    <w:tmpl w:val="0604475E"/>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5">
    <w:nsid w:val="70E67ECB"/>
    <w:multiLevelType w:val="hybridMultilevel"/>
    <w:tmpl w:val="A6F215B0"/>
    <w:lvl w:ilvl="0" w:tplc="D42E6C50">
      <w:start w:val="1"/>
      <w:numFmt w:val="bullet"/>
      <w:pStyle w:val="Tpico"/>
      <w:lvlText w:val=""/>
      <w:lvlPicBulletId w:val="0"/>
      <w:lvlJc w:val="left"/>
      <w:pPr>
        <w:ind w:left="1003" w:hanging="360"/>
      </w:pPr>
      <w:rPr>
        <w:rFonts w:ascii="Symbol" w:hAnsi="Symbol" w:hint="default"/>
        <w:color w:val="auto"/>
      </w:rPr>
    </w:lvl>
    <w:lvl w:ilvl="1" w:tplc="04160019" w:tentative="1">
      <w:start w:val="1"/>
      <w:numFmt w:val="bullet"/>
      <w:lvlText w:val="o"/>
      <w:lvlJc w:val="left"/>
      <w:pPr>
        <w:ind w:left="1723" w:hanging="360"/>
      </w:pPr>
      <w:rPr>
        <w:rFonts w:ascii="Courier New" w:hAnsi="Courier New" w:cs="Courier New" w:hint="default"/>
      </w:rPr>
    </w:lvl>
    <w:lvl w:ilvl="2" w:tplc="0416001B" w:tentative="1">
      <w:start w:val="1"/>
      <w:numFmt w:val="bullet"/>
      <w:lvlText w:val=""/>
      <w:lvlJc w:val="left"/>
      <w:pPr>
        <w:ind w:left="2443" w:hanging="360"/>
      </w:pPr>
      <w:rPr>
        <w:rFonts w:ascii="Wingdings" w:hAnsi="Wingdings" w:hint="default"/>
      </w:rPr>
    </w:lvl>
    <w:lvl w:ilvl="3" w:tplc="0416000F" w:tentative="1">
      <w:start w:val="1"/>
      <w:numFmt w:val="bullet"/>
      <w:lvlText w:val=""/>
      <w:lvlJc w:val="left"/>
      <w:pPr>
        <w:ind w:left="3163" w:hanging="360"/>
      </w:pPr>
      <w:rPr>
        <w:rFonts w:ascii="Symbol" w:hAnsi="Symbol" w:hint="default"/>
      </w:rPr>
    </w:lvl>
    <w:lvl w:ilvl="4" w:tplc="04160019" w:tentative="1">
      <w:start w:val="1"/>
      <w:numFmt w:val="bullet"/>
      <w:lvlText w:val="o"/>
      <w:lvlJc w:val="left"/>
      <w:pPr>
        <w:ind w:left="3883" w:hanging="360"/>
      </w:pPr>
      <w:rPr>
        <w:rFonts w:ascii="Courier New" w:hAnsi="Courier New" w:cs="Courier New" w:hint="default"/>
      </w:rPr>
    </w:lvl>
    <w:lvl w:ilvl="5" w:tplc="0416001B" w:tentative="1">
      <w:start w:val="1"/>
      <w:numFmt w:val="bullet"/>
      <w:lvlText w:val=""/>
      <w:lvlJc w:val="left"/>
      <w:pPr>
        <w:ind w:left="4603" w:hanging="360"/>
      </w:pPr>
      <w:rPr>
        <w:rFonts w:ascii="Wingdings" w:hAnsi="Wingdings" w:hint="default"/>
      </w:rPr>
    </w:lvl>
    <w:lvl w:ilvl="6" w:tplc="0416000F" w:tentative="1">
      <w:start w:val="1"/>
      <w:numFmt w:val="bullet"/>
      <w:lvlText w:val=""/>
      <w:lvlJc w:val="left"/>
      <w:pPr>
        <w:ind w:left="5323" w:hanging="360"/>
      </w:pPr>
      <w:rPr>
        <w:rFonts w:ascii="Symbol" w:hAnsi="Symbol" w:hint="default"/>
      </w:rPr>
    </w:lvl>
    <w:lvl w:ilvl="7" w:tplc="04160019" w:tentative="1">
      <w:start w:val="1"/>
      <w:numFmt w:val="bullet"/>
      <w:lvlText w:val="o"/>
      <w:lvlJc w:val="left"/>
      <w:pPr>
        <w:ind w:left="6043" w:hanging="360"/>
      </w:pPr>
      <w:rPr>
        <w:rFonts w:ascii="Courier New" w:hAnsi="Courier New" w:cs="Courier New" w:hint="default"/>
      </w:rPr>
    </w:lvl>
    <w:lvl w:ilvl="8" w:tplc="0416001B" w:tentative="1">
      <w:start w:val="1"/>
      <w:numFmt w:val="bullet"/>
      <w:lvlText w:val=""/>
      <w:lvlJc w:val="left"/>
      <w:pPr>
        <w:ind w:left="6763" w:hanging="360"/>
      </w:pPr>
      <w:rPr>
        <w:rFonts w:ascii="Wingdings" w:hAnsi="Wingdings" w:hint="default"/>
      </w:rPr>
    </w:lvl>
  </w:abstractNum>
  <w:abstractNum w:abstractNumId="36">
    <w:nsid w:val="71063031"/>
    <w:multiLevelType w:val="hybridMultilevel"/>
    <w:tmpl w:val="F3662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003286"/>
    <w:multiLevelType w:val="hybridMultilevel"/>
    <w:tmpl w:val="6DD62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5701CE"/>
    <w:multiLevelType w:val="hybridMultilevel"/>
    <w:tmpl w:val="D30622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FD2354"/>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6479C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35"/>
  </w:num>
  <w:num w:numId="3">
    <w:abstractNumId w:val="17"/>
  </w:num>
  <w:num w:numId="4">
    <w:abstractNumId w:val="26"/>
  </w:num>
  <w:num w:numId="5">
    <w:abstractNumId w:val="6"/>
  </w:num>
  <w:num w:numId="6">
    <w:abstractNumId w:val="18"/>
  </w:num>
  <w:num w:numId="7">
    <w:abstractNumId w:val="11"/>
  </w:num>
  <w:num w:numId="8">
    <w:abstractNumId w:val="33"/>
  </w:num>
  <w:num w:numId="9">
    <w:abstractNumId w:val="30"/>
  </w:num>
  <w:num w:numId="10">
    <w:abstractNumId w:val="5"/>
  </w:num>
  <w:num w:numId="11">
    <w:abstractNumId w:val="14"/>
  </w:num>
  <w:num w:numId="12">
    <w:abstractNumId w:val="1"/>
  </w:num>
  <w:num w:numId="13">
    <w:abstractNumId w:val="37"/>
  </w:num>
  <w:num w:numId="14">
    <w:abstractNumId w:val="25"/>
  </w:num>
  <w:num w:numId="15">
    <w:abstractNumId w:val="12"/>
  </w:num>
  <w:num w:numId="16">
    <w:abstractNumId w:val="2"/>
  </w:num>
  <w:num w:numId="17">
    <w:abstractNumId w:val="34"/>
  </w:num>
  <w:num w:numId="18">
    <w:abstractNumId w:val="24"/>
  </w:num>
  <w:num w:numId="19">
    <w:abstractNumId w:val="38"/>
  </w:num>
  <w:num w:numId="20">
    <w:abstractNumId w:val="20"/>
  </w:num>
  <w:num w:numId="21">
    <w:abstractNumId w:val="19"/>
  </w:num>
  <w:num w:numId="22">
    <w:abstractNumId w:val="28"/>
  </w:num>
  <w:num w:numId="23">
    <w:abstractNumId w:val="10"/>
  </w:num>
  <w:num w:numId="24">
    <w:abstractNumId w:val="27"/>
  </w:num>
  <w:num w:numId="25">
    <w:abstractNumId w:val="4"/>
  </w:num>
  <w:num w:numId="26">
    <w:abstractNumId w:val="39"/>
  </w:num>
  <w:num w:numId="27">
    <w:abstractNumId w:val="15"/>
  </w:num>
  <w:num w:numId="28">
    <w:abstractNumId w:val="36"/>
  </w:num>
  <w:num w:numId="29">
    <w:abstractNumId w:val="29"/>
  </w:num>
  <w:num w:numId="30">
    <w:abstractNumId w:val="31"/>
  </w:num>
  <w:num w:numId="31">
    <w:abstractNumId w:val="8"/>
  </w:num>
  <w:num w:numId="32">
    <w:abstractNumId w:val="9"/>
  </w:num>
  <w:num w:numId="33">
    <w:abstractNumId w:val="32"/>
  </w:num>
  <w:num w:numId="34">
    <w:abstractNumId w:val="22"/>
  </w:num>
  <w:num w:numId="35">
    <w:abstractNumId w:val="23"/>
  </w:num>
  <w:num w:numId="36">
    <w:abstractNumId w:val="13"/>
  </w:num>
  <w:num w:numId="37">
    <w:abstractNumId w:val="21"/>
  </w:num>
  <w:num w:numId="38">
    <w:abstractNumId w:val="3"/>
  </w:num>
  <w:num w:numId="39">
    <w:abstractNumId w:val="16"/>
  </w:num>
  <w:num w:numId="40">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A7"/>
    <w:rsid w:val="000022D8"/>
    <w:rsid w:val="00002604"/>
    <w:rsid w:val="00002782"/>
    <w:rsid w:val="00003EE5"/>
    <w:rsid w:val="00004E15"/>
    <w:rsid w:val="00007B2D"/>
    <w:rsid w:val="00010221"/>
    <w:rsid w:val="00011BA0"/>
    <w:rsid w:val="000154F9"/>
    <w:rsid w:val="00016D71"/>
    <w:rsid w:val="00020A2B"/>
    <w:rsid w:val="00020AF9"/>
    <w:rsid w:val="00021C57"/>
    <w:rsid w:val="00023187"/>
    <w:rsid w:val="0002499F"/>
    <w:rsid w:val="00025082"/>
    <w:rsid w:val="00026244"/>
    <w:rsid w:val="000264E4"/>
    <w:rsid w:val="000275B6"/>
    <w:rsid w:val="000327D4"/>
    <w:rsid w:val="00034CBA"/>
    <w:rsid w:val="00034CFF"/>
    <w:rsid w:val="00034F00"/>
    <w:rsid w:val="0003508A"/>
    <w:rsid w:val="000373AE"/>
    <w:rsid w:val="00037960"/>
    <w:rsid w:val="000379B4"/>
    <w:rsid w:val="000420B0"/>
    <w:rsid w:val="00044827"/>
    <w:rsid w:val="00044E36"/>
    <w:rsid w:val="00045EE7"/>
    <w:rsid w:val="00047E32"/>
    <w:rsid w:val="00050B02"/>
    <w:rsid w:val="00054CE2"/>
    <w:rsid w:val="00055EFB"/>
    <w:rsid w:val="00056E7B"/>
    <w:rsid w:val="00066270"/>
    <w:rsid w:val="00066644"/>
    <w:rsid w:val="00070C14"/>
    <w:rsid w:val="00071DF0"/>
    <w:rsid w:val="0007284A"/>
    <w:rsid w:val="00075C91"/>
    <w:rsid w:val="000801A9"/>
    <w:rsid w:val="000812CD"/>
    <w:rsid w:val="00081387"/>
    <w:rsid w:val="00081DE8"/>
    <w:rsid w:val="00082277"/>
    <w:rsid w:val="00084CD6"/>
    <w:rsid w:val="000867CF"/>
    <w:rsid w:val="00086DAF"/>
    <w:rsid w:val="00093E06"/>
    <w:rsid w:val="00093F46"/>
    <w:rsid w:val="000958BE"/>
    <w:rsid w:val="000978D5"/>
    <w:rsid w:val="000A14C8"/>
    <w:rsid w:val="000A2DFE"/>
    <w:rsid w:val="000A303B"/>
    <w:rsid w:val="000A37E8"/>
    <w:rsid w:val="000A4001"/>
    <w:rsid w:val="000A401E"/>
    <w:rsid w:val="000A4092"/>
    <w:rsid w:val="000A4EA2"/>
    <w:rsid w:val="000A655C"/>
    <w:rsid w:val="000A7227"/>
    <w:rsid w:val="000B05A1"/>
    <w:rsid w:val="000B0BA8"/>
    <w:rsid w:val="000B2819"/>
    <w:rsid w:val="000B2A76"/>
    <w:rsid w:val="000B2D9D"/>
    <w:rsid w:val="000B3B58"/>
    <w:rsid w:val="000B59CA"/>
    <w:rsid w:val="000B5F30"/>
    <w:rsid w:val="000B5FDA"/>
    <w:rsid w:val="000C226D"/>
    <w:rsid w:val="000D79D2"/>
    <w:rsid w:val="000D7CF7"/>
    <w:rsid w:val="000E0246"/>
    <w:rsid w:val="000E05C0"/>
    <w:rsid w:val="000E0CBC"/>
    <w:rsid w:val="000E26DE"/>
    <w:rsid w:val="000E7248"/>
    <w:rsid w:val="000F04DA"/>
    <w:rsid w:val="000F0906"/>
    <w:rsid w:val="000F0B5E"/>
    <w:rsid w:val="000F11D5"/>
    <w:rsid w:val="000F3BC3"/>
    <w:rsid w:val="000F40B8"/>
    <w:rsid w:val="000F5D68"/>
    <w:rsid w:val="00103608"/>
    <w:rsid w:val="00105283"/>
    <w:rsid w:val="00105FD0"/>
    <w:rsid w:val="001076AE"/>
    <w:rsid w:val="001077B9"/>
    <w:rsid w:val="00107BF0"/>
    <w:rsid w:val="00107CD3"/>
    <w:rsid w:val="00113E36"/>
    <w:rsid w:val="001145FB"/>
    <w:rsid w:val="0011466E"/>
    <w:rsid w:val="00114A58"/>
    <w:rsid w:val="00114BD5"/>
    <w:rsid w:val="00117EAD"/>
    <w:rsid w:val="001210B7"/>
    <w:rsid w:val="001253AB"/>
    <w:rsid w:val="00126278"/>
    <w:rsid w:val="00130CF4"/>
    <w:rsid w:val="0013171E"/>
    <w:rsid w:val="001356B8"/>
    <w:rsid w:val="00135949"/>
    <w:rsid w:val="00136D38"/>
    <w:rsid w:val="001414CC"/>
    <w:rsid w:val="00142B8C"/>
    <w:rsid w:val="0014470C"/>
    <w:rsid w:val="00145706"/>
    <w:rsid w:val="001461FB"/>
    <w:rsid w:val="001468E7"/>
    <w:rsid w:val="001514E1"/>
    <w:rsid w:val="001527B4"/>
    <w:rsid w:val="00153509"/>
    <w:rsid w:val="00154869"/>
    <w:rsid w:val="0015568A"/>
    <w:rsid w:val="001558B2"/>
    <w:rsid w:val="0015793B"/>
    <w:rsid w:val="001602ED"/>
    <w:rsid w:val="0016137C"/>
    <w:rsid w:val="00161E43"/>
    <w:rsid w:val="00165300"/>
    <w:rsid w:val="00165AC3"/>
    <w:rsid w:val="00170197"/>
    <w:rsid w:val="00173B62"/>
    <w:rsid w:val="001743B3"/>
    <w:rsid w:val="00176ADC"/>
    <w:rsid w:val="00176BCE"/>
    <w:rsid w:val="00180BA7"/>
    <w:rsid w:val="00184D06"/>
    <w:rsid w:val="00185F48"/>
    <w:rsid w:val="001950EB"/>
    <w:rsid w:val="00195D53"/>
    <w:rsid w:val="001A00C6"/>
    <w:rsid w:val="001A46C4"/>
    <w:rsid w:val="001A67B9"/>
    <w:rsid w:val="001B4313"/>
    <w:rsid w:val="001B4901"/>
    <w:rsid w:val="001B5643"/>
    <w:rsid w:val="001B6263"/>
    <w:rsid w:val="001B6A18"/>
    <w:rsid w:val="001B6C1B"/>
    <w:rsid w:val="001B75B3"/>
    <w:rsid w:val="001B791F"/>
    <w:rsid w:val="001B7F67"/>
    <w:rsid w:val="001C1986"/>
    <w:rsid w:val="001C1DB1"/>
    <w:rsid w:val="001C220B"/>
    <w:rsid w:val="001C2399"/>
    <w:rsid w:val="001C34CD"/>
    <w:rsid w:val="001C3D14"/>
    <w:rsid w:val="001C463C"/>
    <w:rsid w:val="001C67EB"/>
    <w:rsid w:val="001C680D"/>
    <w:rsid w:val="001C6A64"/>
    <w:rsid w:val="001C747C"/>
    <w:rsid w:val="001C79E7"/>
    <w:rsid w:val="001D1787"/>
    <w:rsid w:val="001D5C97"/>
    <w:rsid w:val="001D7BCC"/>
    <w:rsid w:val="001D7D51"/>
    <w:rsid w:val="001E2D03"/>
    <w:rsid w:val="001E6774"/>
    <w:rsid w:val="001F0A2C"/>
    <w:rsid w:val="001F143D"/>
    <w:rsid w:val="001F3513"/>
    <w:rsid w:val="001F5DD7"/>
    <w:rsid w:val="001F5FD7"/>
    <w:rsid w:val="001F7D95"/>
    <w:rsid w:val="0020057A"/>
    <w:rsid w:val="00200861"/>
    <w:rsid w:val="00202BE5"/>
    <w:rsid w:val="00204F63"/>
    <w:rsid w:val="00207185"/>
    <w:rsid w:val="00207646"/>
    <w:rsid w:val="00207DB3"/>
    <w:rsid w:val="00210979"/>
    <w:rsid w:val="00211705"/>
    <w:rsid w:val="00211C33"/>
    <w:rsid w:val="00213D22"/>
    <w:rsid w:val="00214636"/>
    <w:rsid w:val="00215035"/>
    <w:rsid w:val="00216720"/>
    <w:rsid w:val="00220D51"/>
    <w:rsid w:val="00220EA4"/>
    <w:rsid w:val="00221053"/>
    <w:rsid w:val="002259F4"/>
    <w:rsid w:val="0022752D"/>
    <w:rsid w:val="00227AAC"/>
    <w:rsid w:val="00227C81"/>
    <w:rsid w:val="00230AAA"/>
    <w:rsid w:val="00230F2A"/>
    <w:rsid w:val="00231A00"/>
    <w:rsid w:val="00232E89"/>
    <w:rsid w:val="0023396D"/>
    <w:rsid w:val="002345E0"/>
    <w:rsid w:val="00234F6B"/>
    <w:rsid w:val="0023550D"/>
    <w:rsid w:val="00235F4E"/>
    <w:rsid w:val="00237588"/>
    <w:rsid w:val="00237772"/>
    <w:rsid w:val="00237B79"/>
    <w:rsid w:val="002402E0"/>
    <w:rsid w:val="002479D9"/>
    <w:rsid w:val="0025225A"/>
    <w:rsid w:val="0025245A"/>
    <w:rsid w:val="002534D1"/>
    <w:rsid w:val="002539B1"/>
    <w:rsid w:val="00253D79"/>
    <w:rsid w:val="00254994"/>
    <w:rsid w:val="00257F95"/>
    <w:rsid w:val="002614B7"/>
    <w:rsid w:val="00261544"/>
    <w:rsid w:val="00262543"/>
    <w:rsid w:val="00262CE3"/>
    <w:rsid w:val="0026308E"/>
    <w:rsid w:val="002646EE"/>
    <w:rsid w:val="002651D8"/>
    <w:rsid w:val="002704CA"/>
    <w:rsid w:val="00271496"/>
    <w:rsid w:val="0027449F"/>
    <w:rsid w:val="0027536E"/>
    <w:rsid w:val="00275FED"/>
    <w:rsid w:val="00276977"/>
    <w:rsid w:val="00277065"/>
    <w:rsid w:val="00277B3A"/>
    <w:rsid w:val="0028116C"/>
    <w:rsid w:val="00281972"/>
    <w:rsid w:val="00284F45"/>
    <w:rsid w:val="00286C1A"/>
    <w:rsid w:val="002879BA"/>
    <w:rsid w:val="002904BC"/>
    <w:rsid w:val="0029445D"/>
    <w:rsid w:val="00295FC8"/>
    <w:rsid w:val="002A0B61"/>
    <w:rsid w:val="002A20C0"/>
    <w:rsid w:val="002A33F8"/>
    <w:rsid w:val="002A4DBA"/>
    <w:rsid w:val="002A5D67"/>
    <w:rsid w:val="002A78D1"/>
    <w:rsid w:val="002B12DD"/>
    <w:rsid w:val="002B366F"/>
    <w:rsid w:val="002B3777"/>
    <w:rsid w:val="002B673C"/>
    <w:rsid w:val="002C00A6"/>
    <w:rsid w:val="002C0C97"/>
    <w:rsid w:val="002C2C6D"/>
    <w:rsid w:val="002C4379"/>
    <w:rsid w:val="002C5A8E"/>
    <w:rsid w:val="002C5D13"/>
    <w:rsid w:val="002C7797"/>
    <w:rsid w:val="002D0772"/>
    <w:rsid w:val="002D1B1C"/>
    <w:rsid w:val="002E3595"/>
    <w:rsid w:val="002E3E8E"/>
    <w:rsid w:val="002F0345"/>
    <w:rsid w:val="002F0F61"/>
    <w:rsid w:val="002F15C4"/>
    <w:rsid w:val="002F34E1"/>
    <w:rsid w:val="002F53BB"/>
    <w:rsid w:val="002F653B"/>
    <w:rsid w:val="002F6BEF"/>
    <w:rsid w:val="00300626"/>
    <w:rsid w:val="003008B3"/>
    <w:rsid w:val="0030299D"/>
    <w:rsid w:val="00303D60"/>
    <w:rsid w:val="0030657E"/>
    <w:rsid w:val="0031179C"/>
    <w:rsid w:val="00311B3D"/>
    <w:rsid w:val="003141A9"/>
    <w:rsid w:val="00315AB2"/>
    <w:rsid w:val="00315DA7"/>
    <w:rsid w:val="00316F02"/>
    <w:rsid w:val="003234B7"/>
    <w:rsid w:val="00327134"/>
    <w:rsid w:val="00332686"/>
    <w:rsid w:val="0033275A"/>
    <w:rsid w:val="00334CE1"/>
    <w:rsid w:val="00341EE1"/>
    <w:rsid w:val="0034227D"/>
    <w:rsid w:val="00343662"/>
    <w:rsid w:val="00343B0E"/>
    <w:rsid w:val="00350D21"/>
    <w:rsid w:val="003512B8"/>
    <w:rsid w:val="00354C4D"/>
    <w:rsid w:val="00360A0A"/>
    <w:rsid w:val="003636D3"/>
    <w:rsid w:val="00363890"/>
    <w:rsid w:val="00364684"/>
    <w:rsid w:val="00364765"/>
    <w:rsid w:val="00364DC2"/>
    <w:rsid w:val="00366BE2"/>
    <w:rsid w:val="00367723"/>
    <w:rsid w:val="00367734"/>
    <w:rsid w:val="00373FA7"/>
    <w:rsid w:val="00375158"/>
    <w:rsid w:val="0037561E"/>
    <w:rsid w:val="003765DE"/>
    <w:rsid w:val="00377037"/>
    <w:rsid w:val="00377399"/>
    <w:rsid w:val="00377F8A"/>
    <w:rsid w:val="003802D9"/>
    <w:rsid w:val="003835D8"/>
    <w:rsid w:val="00383656"/>
    <w:rsid w:val="00385DA6"/>
    <w:rsid w:val="00386479"/>
    <w:rsid w:val="00386CB3"/>
    <w:rsid w:val="0038782C"/>
    <w:rsid w:val="00387FC9"/>
    <w:rsid w:val="003919D6"/>
    <w:rsid w:val="00392BE4"/>
    <w:rsid w:val="00393294"/>
    <w:rsid w:val="00394DAB"/>
    <w:rsid w:val="003952EA"/>
    <w:rsid w:val="003976E1"/>
    <w:rsid w:val="003A0B48"/>
    <w:rsid w:val="003A5AF7"/>
    <w:rsid w:val="003A6938"/>
    <w:rsid w:val="003B0E8D"/>
    <w:rsid w:val="003B1558"/>
    <w:rsid w:val="003B3716"/>
    <w:rsid w:val="003B4464"/>
    <w:rsid w:val="003B452D"/>
    <w:rsid w:val="003B4D50"/>
    <w:rsid w:val="003B5508"/>
    <w:rsid w:val="003B631B"/>
    <w:rsid w:val="003B65C5"/>
    <w:rsid w:val="003B71D6"/>
    <w:rsid w:val="003C1209"/>
    <w:rsid w:val="003C326A"/>
    <w:rsid w:val="003C41C4"/>
    <w:rsid w:val="003C551A"/>
    <w:rsid w:val="003C56FA"/>
    <w:rsid w:val="003C5BE0"/>
    <w:rsid w:val="003C64F4"/>
    <w:rsid w:val="003C68E8"/>
    <w:rsid w:val="003C697A"/>
    <w:rsid w:val="003C6BAC"/>
    <w:rsid w:val="003D06F1"/>
    <w:rsid w:val="003D24D3"/>
    <w:rsid w:val="003D25BD"/>
    <w:rsid w:val="003D2879"/>
    <w:rsid w:val="003D3769"/>
    <w:rsid w:val="003D4A96"/>
    <w:rsid w:val="003D57B1"/>
    <w:rsid w:val="003D5873"/>
    <w:rsid w:val="003D598B"/>
    <w:rsid w:val="003D6529"/>
    <w:rsid w:val="003E007E"/>
    <w:rsid w:val="003E032B"/>
    <w:rsid w:val="003E4510"/>
    <w:rsid w:val="003E5685"/>
    <w:rsid w:val="003F5640"/>
    <w:rsid w:val="00400DAF"/>
    <w:rsid w:val="00401CB1"/>
    <w:rsid w:val="00406C97"/>
    <w:rsid w:val="00412DD2"/>
    <w:rsid w:val="00412FAA"/>
    <w:rsid w:val="004152E7"/>
    <w:rsid w:val="00416C80"/>
    <w:rsid w:val="004209C9"/>
    <w:rsid w:val="0042404D"/>
    <w:rsid w:val="00432CA1"/>
    <w:rsid w:val="004353D7"/>
    <w:rsid w:val="00436DB9"/>
    <w:rsid w:val="004412FD"/>
    <w:rsid w:val="0044255D"/>
    <w:rsid w:val="004505AD"/>
    <w:rsid w:val="004516ED"/>
    <w:rsid w:val="00452E95"/>
    <w:rsid w:val="00454B57"/>
    <w:rsid w:val="00455E14"/>
    <w:rsid w:val="00456F54"/>
    <w:rsid w:val="00460765"/>
    <w:rsid w:val="004611E2"/>
    <w:rsid w:val="0046253D"/>
    <w:rsid w:val="004653D7"/>
    <w:rsid w:val="00467425"/>
    <w:rsid w:val="00470BF6"/>
    <w:rsid w:val="00472581"/>
    <w:rsid w:val="00475B06"/>
    <w:rsid w:val="0047762F"/>
    <w:rsid w:val="00477B59"/>
    <w:rsid w:val="0048080D"/>
    <w:rsid w:val="00480ABA"/>
    <w:rsid w:val="004814C4"/>
    <w:rsid w:val="00481731"/>
    <w:rsid w:val="004831F9"/>
    <w:rsid w:val="00483D17"/>
    <w:rsid w:val="00483D23"/>
    <w:rsid w:val="00484197"/>
    <w:rsid w:val="00485614"/>
    <w:rsid w:val="00487907"/>
    <w:rsid w:val="00487FC3"/>
    <w:rsid w:val="004903E6"/>
    <w:rsid w:val="00490C22"/>
    <w:rsid w:val="004928C6"/>
    <w:rsid w:val="0049395D"/>
    <w:rsid w:val="0049609F"/>
    <w:rsid w:val="00497577"/>
    <w:rsid w:val="0049793C"/>
    <w:rsid w:val="004A19BF"/>
    <w:rsid w:val="004A21AA"/>
    <w:rsid w:val="004A3F00"/>
    <w:rsid w:val="004B102A"/>
    <w:rsid w:val="004B2E97"/>
    <w:rsid w:val="004C032B"/>
    <w:rsid w:val="004C5766"/>
    <w:rsid w:val="004C5888"/>
    <w:rsid w:val="004C7AFB"/>
    <w:rsid w:val="004C7C21"/>
    <w:rsid w:val="004D174C"/>
    <w:rsid w:val="004D1F3A"/>
    <w:rsid w:val="004D510F"/>
    <w:rsid w:val="004D6DA1"/>
    <w:rsid w:val="004D7CDC"/>
    <w:rsid w:val="004E225C"/>
    <w:rsid w:val="004E2F16"/>
    <w:rsid w:val="004E356E"/>
    <w:rsid w:val="004E4805"/>
    <w:rsid w:val="004E480B"/>
    <w:rsid w:val="004F1CD2"/>
    <w:rsid w:val="004F420E"/>
    <w:rsid w:val="004F5DB5"/>
    <w:rsid w:val="00500627"/>
    <w:rsid w:val="00507571"/>
    <w:rsid w:val="005100DF"/>
    <w:rsid w:val="00511917"/>
    <w:rsid w:val="00513683"/>
    <w:rsid w:val="00514A91"/>
    <w:rsid w:val="0051710D"/>
    <w:rsid w:val="0052037F"/>
    <w:rsid w:val="00522FA6"/>
    <w:rsid w:val="005232C1"/>
    <w:rsid w:val="00525226"/>
    <w:rsid w:val="00527155"/>
    <w:rsid w:val="00530201"/>
    <w:rsid w:val="00531AE0"/>
    <w:rsid w:val="00532B2B"/>
    <w:rsid w:val="00533368"/>
    <w:rsid w:val="005361F8"/>
    <w:rsid w:val="00540266"/>
    <w:rsid w:val="00540B4C"/>
    <w:rsid w:val="00541323"/>
    <w:rsid w:val="00542234"/>
    <w:rsid w:val="00542313"/>
    <w:rsid w:val="00542F68"/>
    <w:rsid w:val="00542F7E"/>
    <w:rsid w:val="00551D1C"/>
    <w:rsid w:val="00552A31"/>
    <w:rsid w:val="00552FEB"/>
    <w:rsid w:val="005625C2"/>
    <w:rsid w:val="00562A0B"/>
    <w:rsid w:val="00562AEE"/>
    <w:rsid w:val="005631E1"/>
    <w:rsid w:val="00564CED"/>
    <w:rsid w:val="005653DA"/>
    <w:rsid w:val="00565E6C"/>
    <w:rsid w:val="00567180"/>
    <w:rsid w:val="00567279"/>
    <w:rsid w:val="0057134E"/>
    <w:rsid w:val="005749A5"/>
    <w:rsid w:val="00575941"/>
    <w:rsid w:val="00575CE9"/>
    <w:rsid w:val="00575FE4"/>
    <w:rsid w:val="00577193"/>
    <w:rsid w:val="00577603"/>
    <w:rsid w:val="00580CA3"/>
    <w:rsid w:val="00580EC7"/>
    <w:rsid w:val="005829C0"/>
    <w:rsid w:val="005829F4"/>
    <w:rsid w:val="00582CFE"/>
    <w:rsid w:val="00585C60"/>
    <w:rsid w:val="00594062"/>
    <w:rsid w:val="005954EC"/>
    <w:rsid w:val="00596E3A"/>
    <w:rsid w:val="00596FF4"/>
    <w:rsid w:val="00597BE1"/>
    <w:rsid w:val="005A1B5B"/>
    <w:rsid w:val="005A1DE6"/>
    <w:rsid w:val="005A7387"/>
    <w:rsid w:val="005A7B1A"/>
    <w:rsid w:val="005A7FD3"/>
    <w:rsid w:val="005B28C6"/>
    <w:rsid w:val="005B30AD"/>
    <w:rsid w:val="005B48D5"/>
    <w:rsid w:val="005B5456"/>
    <w:rsid w:val="005C1CCC"/>
    <w:rsid w:val="005C3610"/>
    <w:rsid w:val="005C41CF"/>
    <w:rsid w:val="005C5B29"/>
    <w:rsid w:val="005C6DC5"/>
    <w:rsid w:val="005C6DCF"/>
    <w:rsid w:val="005C7B9E"/>
    <w:rsid w:val="005D1448"/>
    <w:rsid w:val="005D18ED"/>
    <w:rsid w:val="005D1E0E"/>
    <w:rsid w:val="005D2F4B"/>
    <w:rsid w:val="005D37D5"/>
    <w:rsid w:val="005D5BA2"/>
    <w:rsid w:val="005D64E3"/>
    <w:rsid w:val="005D7ED7"/>
    <w:rsid w:val="005E00C6"/>
    <w:rsid w:val="005E1FBB"/>
    <w:rsid w:val="005E3539"/>
    <w:rsid w:val="005E5651"/>
    <w:rsid w:val="005F4291"/>
    <w:rsid w:val="005F5319"/>
    <w:rsid w:val="005F5FE9"/>
    <w:rsid w:val="005F6226"/>
    <w:rsid w:val="005F6BDA"/>
    <w:rsid w:val="00602AF2"/>
    <w:rsid w:val="00603440"/>
    <w:rsid w:val="00603E6C"/>
    <w:rsid w:val="006052EA"/>
    <w:rsid w:val="006063C7"/>
    <w:rsid w:val="00610275"/>
    <w:rsid w:val="00611472"/>
    <w:rsid w:val="006118EA"/>
    <w:rsid w:val="006120A0"/>
    <w:rsid w:val="006124C3"/>
    <w:rsid w:val="00612648"/>
    <w:rsid w:val="006167D1"/>
    <w:rsid w:val="00617D97"/>
    <w:rsid w:val="00617FFA"/>
    <w:rsid w:val="00622FD2"/>
    <w:rsid w:val="00624C02"/>
    <w:rsid w:val="00624D5F"/>
    <w:rsid w:val="00624F44"/>
    <w:rsid w:val="006258BF"/>
    <w:rsid w:val="00625D22"/>
    <w:rsid w:val="006269A3"/>
    <w:rsid w:val="00636054"/>
    <w:rsid w:val="00636847"/>
    <w:rsid w:val="00636988"/>
    <w:rsid w:val="00637D49"/>
    <w:rsid w:val="00640D95"/>
    <w:rsid w:val="00640FBE"/>
    <w:rsid w:val="006441E5"/>
    <w:rsid w:val="006444AC"/>
    <w:rsid w:val="00644E1B"/>
    <w:rsid w:val="00647FEE"/>
    <w:rsid w:val="0065014C"/>
    <w:rsid w:val="00651274"/>
    <w:rsid w:val="00654BE2"/>
    <w:rsid w:val="00667351"/>
    <w:rsid w:val="00671FCB"/>
    <w:rsid w:val="0067405D"/>
    <w:rsid w:val="00674259"/>
    <w:rsid w:val="00674D78"/>
    <w:rsid w:val="00680285"/>
    <w:rsid w:val="00680803"/>
    <w:rsid w:val="00681B83"/>
    <w:rsid w:val="00682483"/>
    <w:rsid w:val="0068534E"/>
    <w:rsid w:val="006859D5"/>
    <w:rsid w:val="00690C8F"/>
    <w:rsid w:val="006926EC"/>
    <w:rsid w:val="00694DF4"/>
    <w:rsid w:val="00694FB6"/>
    <w:rsid w:val="00695168"/>
    <w:rsid w:val="00695683"/>
    <w:rsid w:val="006969BA"/>
    <w:rsid w:val="006A1BE3"/>
    <w:rsid w:val="006A2128"/>
    <w:rsid w:val="006A3808"/>
    <w:rsid w:val="006A460E"/>
    <w:rsid w:val="006A603E"/>
    <w:rsid w:val="006A60EC"/>
    <w:rsid w:val="006B0F23"/>
    <w:rsid w:val="006B2433"/>
    <w:rsid w:val="006B2676"/>
    <w:rsid w:val="006B27F8"/>
    <w:rsid w:val="006B3C78"/>
    <w:rsid w:val="006B4668"/>
    <w:rsid w:val="006B6D22"/>
    <w:rsid w:val="006C0958"/>
    <w:rsid w:val="006C74CA"/>
    <w:rsid w:val="006C78D9"/>
    <w:rsid w:val="006D0BCE"/>
    <w:rsid w:val="006D6BBC"/>
    <w:rsid w:val="006D73A1"/>
    <w:rsid w:val="006E213F"/>
    <w:rsid w:val="006E2F62"/>
    <w:rsid w:val="006E43E5"/>
    <w:rsid w:val="006E60CE"/>
    <w:rsid w:val="006E725A"/>
    <w:rsid w:val="006F1DAE"/>
    <w:rsid w:val="006F638D"/>
    <w:rsid w:val="00700614"/>
    <w:rsid w:val="00702EBE"/>
    <w:rsid w:val="00704831"/>
    <w:rsid w:val="007112FE"/>
    <w:rsid w:val="00712E3C"/>
    <w:rsid w:val="00717011"/>
    <w:rsid w:val="007173A7"/>
    <w:rsid w:val="00717D5A"/>
    <w:rsid w:val="00721065"/>
    <w:rsid w:val="00721D1A"/>
    <w:rsid w:val="007227F7"/>
    <w:rsid w:val="00726B2A"/>
    <w:rsid w:val="007276B1"/>
    <w:rsid w:val="00731A31"/>
    <w:rsid w:val="007326F8"/>
    <w:rsid w:val="007327A0"/>
    <w:rsid w:val="00732EFB"/>
    <w:rsid w:val="0073370D"/>
    <w:rsid w:val="00736621"/>
    <w:rsid w:val="0074031A"/>
    <w:rsid w:val="00740558"/>
    <w:rsid w:val="00740647"/>
    <w:rsid w:val="00740659"/>
    <w:rsid w:val="00742A40"/>
    <w:rsid w:val="00744FC2"/>
    <w:rsid w:val="00746425"/>
    <w:rsid w:val="00747957"/>
    <w:rsid w:val="0075163B"/>
    <w:rsid w:val="00751F7E"/>
    <w:rsid w:val="007550E2"/>
    <w:rsid w:val="0075632E"/>
    <w:rsid w:val="00757AE3"/>
    <w:rsid w:val="00757D9E"/>
    <w:rsid w:val="00761267"/>
    <w:rsid w:val="00761307"/>
    <w:rsid w:val="00762B6A"/>
    <w:rsid w:val="00770B93"/>
    <w:rsid w:val="00772912"/>
    <w:rsid w:val="00772ED7"/>
    <w:rsid w:val="00773844"/>
    <w:rsid w:val="00773CE7"/>
    <w:rsid w:val="007800CC"/>
    <w:rsid w:val="0078025F"/>
    <w:rsid w:val="007853A3"/>
    <w:rsid w:val="00785C7C"/>
    <w:rsid w:val="00786CDC"/>
    <w:rsid w:val="007906FB"/>
    <w:rsid w:val="00790E61"/>
    <w:rsid w:val="00792429"/>
    <w:rsid w:val="007938F3"/>
    <w:rsid w:val="00793C7A"/>
    <w:rsid w:val="00794244"/>
    <w:rsid w:val="00796014"/>
    <w:rsid w:val="00796ABF"/>
    <w:rsid w:val="007A0E2D"/>
    <w:rsid w:val="007A1BF5"/>
    <w:rsid w:val="007A49AF"/>
    <w:rsid w:val="007A78FC"/>
    <w:rsid w:val="007A7D0A"/>
    <w:rsid w:val="007B5112"/>
    <w:rsid w:val="007B6B86"/>
    <w:rsid w:val="007B6F0C"/>
    <w:rsid w:val="007B7919"/>
    <w:rsid w:val="007B7D90"/>
    <w:rsid w:val="007C0250"/>
    <w:rsid w:val="007C2169"/>
    <w:rsid w:val="007C3D75"/>
    <w:rsid w:val="007C4ED7"/>
    <w:rsid w:val="007C5AFD"/>
    <w:rsid w:val="007C62CF"/>
    <w:rsid w:val="007D6A91"/>
    <w:rsid w:val="007D70C6"/>
    <w:rsid w:val="007E0D58"/>
    <w:rsid w:val="007E154E"/>
    <w:rsid w:val="007E32FE"/>
    <w:rsid w:val="007E54DC"/>
    <w:rsid w:val="007E56A1"/>
    <w:rsid w:val="007E79C5"/>
    <w:rsid w:val="007F48DD"/>
    <w:rsid w:val="007F582A"/>
    <w:rsid w:val="007F6ECA"/>
    <w:rsid w:val="00801728"/>
    <w:rsid w:val="00802762"/>
    <w:rsid w:val="008032CB"/>
    <w:rsid w:val="0080689D"/>
    <w:rsid w:val="00807142"/>
    <w:rsid w:val="0081096D"/>
    <w:rsid w:val="008115DC"/>
    <w:rsid w:val="00813D27"/>
    <w:rsid w:val="0081440E"/>
    <w:rsid w:val="008157F9"/>
    <w:rsid w:val="0081763D"/>
    <w:rsid w:val="008203D6"/>
    <w:rsid w:val="008218CA"/>
    <w:rsid w:val="00826229"/>
    <w:rsid w:val="0082628A"/>
    <w:rsid w:val="00827D0D"/>
    <w:rsid w:val="008360DC"/>
    <w:rsid w:val="00837AF6"/>
    <w:rsid w:val="008401F4"/>
    <w:rsid w:val="00845779"/>
    <w:rsid w:val="00846A0E"/>
    <w:rsid w:val="0084789A"/>
    <w:rsid w:val="00850D2B"/>
    <w:rsid w:val="00854756"/>
    <w:rsid w:val="00861AC2"/>
    <w:rsid w:val="008641CE"/>
    <w:rsid w:val="00866E19"/>
    <w:rsid w:val="00870026"/>
    <w:rsid w:val="00871578"/>
    <w:rsid w:val="00873893"/>
    <w:rsid w:val="00873AC5"/>
    <w:rsid w:val="00873C01"/>
    <w:rsid w:val="00873DA8"/>
    <w:rsid w:val="00874F65"/>
    <w:rsid w:val="0087519D"/>
    <w:rsid w:val="00883602"/>
    <w:rsid w:val="0088620D"/>
    <w:rsid w:val="00895DF9"/>
    <w:rsid w:val="008972FE"/>
    <w:rsid w:val="00897D7B"/>
    <w:rsid w:val="00897E98"/>
    <w:rsid w:val="008A2BD2"/>
    <w:rsid w:val="008A3A3F"/>
    <w:rsid w:val="008A44E3"/>
    <w:rsid w:val="008A5E4A"/>
    <w:rsid w:val="008A6972"/>
    <w:rsid w:val="008A6D3F"/>
    <w:rsid w:val="008A6EA0"/>
    <w:rsid w:val="008B65FC"/>
    <w:rsid w:val="008C0B38"/>
    <w:rsid w:val="008C2E1B"/>
    <w:rsid w:val="008C33BC"/>
    <w:rsid w:val="008C416A"/>
    <w:rsid w:val="008D03E8"/>
    <w:rsid w:val="008D06C5"/>
    <w:rsid w:val="008D23D3"/>
    <w:rsid w:val="008D2DB9"/>
    <w:rsid w:val="008D3E93"/>
    <w:rsid w:val="008D6358"/>
    <w:rsid w:val="008D63DB"/>
    <w:rsid w:val="008D6A12"/>
    <w:rsid w:val="008D6A22"/>
    <w:rsid w:val="008E0FAB"/>
    <w:rsid w:val="008E23F3"/>
    <w:rsid w:val="008E7096"/>
    <w:rsid w:val="008E713A"/>
    <w:rsid w:val="008E7706"/>
    <w:rsid w:val="008E7DBF"/>
    <w:rsid w:val="008F2D20"/>
    <w:rsid w:val="008F33E2"/>
    <w:rsid w:val="008F3AA3"/>
    <w:rsid w:val="00905402"/>
    <w:rsid w:val="00906B1F"/>
    <w:rsid w:val="00906E1A"/>
    <w:rsid w:val="00907373"/>
    <w:rsid w:val="00911347"/>
    <w:rsid w:val="009115C0"/>
    <w:rsid w:val="00912844"/>
    <w:rsid w:val="009157D2"/>
    <w:rsid w:val="00916C8F"/>
    <w:rsid w:val="00917F0C"/>
    <w:rsid w:val="009217C1"/>
    <w:rsid w:val="00924C44"/>
    <w:rsid w:val="0092704B"/>
    <w:rsid w:val="00927579"/>
    <w:rsid w:val="00927E81"/>
    <w:rsid w:val="0093225C"/>
    <w:rsid w:val="00935796"/>
    <w:rsid w:val="00936BA1"/>
    <w:rsid w:val="00941B7D"/>
    <w:rsid w:val="00941DA3"/>
    <w:rsid w:val="00941E03"/>
    <w:rsid w:val="00943E8A"/>
    <w:rsid w:val="00944FEE"/>
    <w:rsid w:val="009452D2"/>
    <w:rsid w:val="009460B1"/>
    <w:rsid w:val="00946970"/>
    <w:rsid w:val="00946C87"/>
    <w:rsid w:val="009476EC"/>
    <w:rsid w:val="009513D2"/>
    <w:rsid w:val="00957281"/>
    <w:rsid w:val="00960DB0"/>
    <w:rsid w:val="00961837"/>
    <w:rsid w:val="00963E2D"/>
    <w:rsid w:val="0096572F"/>
    <w:rsid w:val="00966BD1"/>
    <w:rsid w:val="00967C5D"/>
    <w:rsid w:val="00971382"/>
    <w:rsid w:val="00972A8F"/>
    <w:rsid w:val="00973EF3"/>
    <w:rsid w:val="009740B3"/>
    <w:rsid w:val="00976351"/>
    <w:rsid w:val="0097678B"/>
    <w:rsid w:val="009803AA"/>
    <w:rsid w:val="00986E66"/>
    <w:rsid w:val="00986FEB"/>
    <w:rsid w:val="009931EC"/>
    <w:rsid w:val="0099367B"/>
    <w:rsid w:val="00994407"/>
    <w:rsid w:val="0099648E"/>
    <w:rsid w:val="00997F24"/>
    <w:rsid w:val="009A0998"/>
    <w:rsid w:val="009A15A5"/>
    <w:rsid w:val="009A1DA1"/>
    <w:rsid w:val="009A4B5E"/>
    <w:rsid w:val="009A50B9"/>
    <w:rsid w:val="009B077D"/>
    <w:rsid w:val="009B596A"/>
    <w:rsid w:val="009B5CDE"/>
    <w:rsid w:val="009B6AFC"/>
    <w:rsid w:val="009B7A32"/>
    <w:rsid w:val="009B7AA3"/>
    <w:rsid w:val="009C2993"/>
    <w:rsid w:val="009C4D24"/>
    <w:rsid w:val="009C70C4"/>
    <w:rsid w:val="009C7FA2"/>
    <w:rsid w:val="009D1EF5"/>
    <w:rsid w:val="009D262C"/>
    <w:rsid w:val="009E064F"/>
    <w:rsid w:val="009E16C8"/>
    <w:rsid w:val="009E228F"/>
    <w:rsid w:val="009E2762"/>
    <w:rsid w:val="009E4701"/>
    <w:rsid w:val="009E4F9B"/>
    <w:rsid w:val="009E5E81"/>
    <w:rsid w:val="009E7FC7"/>
    <w:rsid w:val="009F0818"/>
    <w:rsid w:val="009F3DA4"/>
    <w:rsid w:val="009F447D"/>
    <w:rsid w:val="009F5579"/>
    <w:rsid w:val="009F5B60"/>
    <w:rsid w:val="009F6832"/>
    <w:rsid w:val="009F69D5"/>
    <w:rsid w:val="009F71C6"/>
    <w:rsid w:val="00A02269"/>
    <w:rsid w:val="00A07429"/>
    <w:rsid w:val="00A12700"/>
    <w:rsid w:val="00A25236"/>
    <w:rsid w:val="00A314B8"/>
    <w:rsid w:val="00A32B0B"/>
    <w:rsid w:val="00A32E53"/>
    <w:rsid w:val="00A3577F"/>
    <w:rsid w:val="00A371B4"/>
    <w:rsid w:val="00A40467"/>
    <w:rsid w:val="00A40468"/>
    <w:rsid w:val="00A40883"/>
    <w:rsid w:val="00A4296B"/>
    <w:rsid w:val="00A42DEC"/>
    <w:rsid w:val="00A45175"/>
    <w:rsid w:val="00A526A6"/>
    <w:rsid w:val="00A537CA"/>
    <w:rsid w:val="00A56069"/>
    <w:rsid w:val="00A566D5"/>
    <w:rsid w:val="00A56E2E"/>
    <w:rsid w:val="00A6134A"/>
    <w:rsid w:val="00A6553E"/>
    <w:rsid w:val="00A6563A"/>
    <w:rsid w:val="00A67A02"/>
    <w:rsid w:val="00A70120"/>
    <w:rsid w:val="00A741A3"/>
    <w:rsid w:val="00A757A8"/>
    <w:rsid w:val="00A80622"/>
    <w:rsid w:val="00A82594"/>
    <w:rsid w:val="00A82B7F"/>
    <w:rsid w:val="00A82FEB"/>
    <w:rsid w:val="00A836F0"/>
    <w:rsid w:val="00A8379E"/>
    <w:rsid w:val="00A8559F"/>
    <w:rsid w:val="00A94BED"/>
    <w:rsid w:val="00A9573B"/>
    <w:rsid w:val="00A96E12"/>
    <w:rsid w:val="00A975DC"/>
    <w:rsid w:val="00AA0A95"/>
    <w:rsid w:val="00AA0C00"/>
    <w:rsid w:val="00AA2B96"/>
    <w:rsid w:val="00AA2CD1"/>
    <w:rsid w:val="00AA3431"/>
    <w:rsid w:val="00AA4726"/>
    <w:rsid w:val="00AA6022"/>
    <w:rsid w:val="00AB02BF"/>
    <w:rsid w:val="00AB3AD8"/>
    <w:rsid w:val="00AB5419"/>
    <w:rsid w:val="00AB6857"/>
    <w:rsid w:val="00AB78D1"/>
    <w:rsid w:val="00AC173B"/>
    <w:rsid w:val="00AC1931"/>
    <w:rsid w:val="00AC1BD8"/>
    <w:rsid w:val="00AC3F7F"/>
    <w:rsid w:val="00AC6406"/>
    <w:rsid w:val="00AC6ADA"/>
    <w:rsid w:val="00AC7982"/>
    <w:rsid w:val="00AC7FF2"/>
    <w:rsid w:val="00AD5B4F"/>
    <w:rsid w:val="00AD6EAD"/>
    <w:rsid w:val="00AE134F"/>
    <w:rsid w:val="00AE16EB"/>
    <w:rsid w:val="00AE1BCA"/>
    <w:rsid w:val="00AE562C"/>
    <w:rsid w:val="00AE5804"/>
    <w:rsid w:val="00AE78C2"/>
    <w:rsid w:val="00AF2CE9"/>
    <w:rsid w:val="00B0170D"/>
    <w:rsid w:val="00B01B7E"/>
    <w:rsid w:val="00B033EA"/>
    <w:rsid w:val="00B061F9"/>
    <w:rsid w:val="00B063AE"/>
    <w:rsid w:val="00B10087"/>
    <w:rsid w:val="00B106AB"/>
    <w:rsid w:val="00B14338"/>
    <w:rsid w:val="00B16CBB"/>
    <w:rsid w:val="00B22019"/>
    <w:rsid w:val="00B22EE8"/>
    <w:rsid w:val="00B23446"/>
    <w:rsid w:val="00B26706"/>
    <w:rsid w:val="00B268B2"/>
    <w:rsid w:val="00B2707F"/>
    <w:rsid w:val="00B30EDD"/>
    <w:rsid w:val="00B313D0"/>
    <w:rsid w:val="00B34BC7"/>
    <w:rsid w:val="00B35077"/>
    <w:rsid w:val="00B358D4"/>
    <w:rsid w:val="00B36139"/>
    <w:rsid w:val="00B37A3B"/>
    <w:rsid w:val="00B45AA0"/>
    <w:rsid w:val="00B472E8"/>
    <w:rsid w:val="00B47407"/>
    <w:rsid w:val="00B504A8"/>
    <w:rsid w:val="00B5297D"/>
    <w:rsid w:val="00B535A0"/>
    <w:rsid w:val="00B554A4"/>
    <w:rsid w:val="00B60ACA"/>
    <w:rsid w:val="00B62076"/>
    <w:rsid w:val="00B63204"/>
    <w:rsid w:val="00B63323"/>
    <w:rsid w:val="00B66747"/>
    <w:rsid w:val="00B70652"/>
    <w:rsid w:val="00B74CF7"/>
    <w:rsid w:val="00B7702A"/>
    <w:rsid w:val="00B80B4B"/>
    <w:rsid w:val="00B856FE"/>
    <w:rsid w:val="00B86C89"/>
    <w:rsid w:val="00B87396"/>
    <w:rsid w:val="00B87401"/>
    <w:rsid w:val="00B874B6"/>
    <w:rsid w:val="00B8781C"/>
    <w:rsid w:val="00B9010E"/>
    <w:rsid w:val="00B907CE"/>
    <w:rsid w:val="00B92778"/>
    <w:rsid w:val="00B937C1"/>
    <w:rsid w:val="00B9479F"/>
    <w:rsid w:val="00B94E39"/>
    <w:rsid w:val="00B956FA"/>
    <w:rsid w:val="00B96C11"/>
    <w:rsid w:val="00B96FA7"/>
    <w:rsid w:val="00B9775E"/>
    <w:rsid w:val="00BA007F"/>
    <w:rsid w:val="00BA4762"/>
    <w:rsid w:val="00BA517F"/>
    <w:rsid w:val="00BB04F5"/>
    <w:rsid w:val="00BB0957"/>
    <w:rsid w:val="00BB0D8B"/>
    <w:rsid w:val="00BB1821"/>
    <w:rsid w:val="00BB2920"/>
    <w:rsid w:val="00BB3FA2"/>
    <w:rsid w:val="00BB4707"/>
    <w:rsid w:val="00BC13E6"/>
    <w:rsid w:val="00BC1B9D"/>
    <w:rsid w:val="00BC348C"/>
    <w:rsid w:val="00BC7606"/>
    <w:rsid w:val="00BD123E"/>
    <w:rsid w:val="00BD1D75"/>
    <w:rsid w:val="00BD553C"/>
    <w:rsid w:val="00BD5B28"/>
    <w:rsid w:val="00BD6D6B"/>
    <w:rsid w:val="00BD787D"/>
    <w:rsid w:val="00BE3FBF"/>
    <w:rsid w:val="00BF26A0"/>
    <w:rsid w:val="00BF53BD"/>
    <w:rsid w:val="00BF6B95"/>
    <w:rsid w:val="00BF6BB3"/>
    <w:rsid w:val="00C00102"/>
    <w:rsid w:val="00C01DC2"/>
    <w:rsid w:val="00C03BF7"/>
    <w:rsid w:val="00C04900"/>
    <w:rsid w:val="00C054CA"/>
    <w:rsid w:val="00C057FF"/>
    <w:rsid w:val="00C058A3"/>
    <w:rsid w:val="00C06D6E"/>
    <w:rsid w:val="00C07E64"/>
    <w:rsid w:val="00C134FE"/>
    <w:rsid w:val="00C1599B"/>
    <w:rsid w:val="00C16E14"/>
    <w:rsid w:val="00C176C5"/>
    <w:rsid w:val="00C17C69"/>
    <w:rsid w:val="00C208CA"/>
    <w:rsid w:val="00C22512"/>
    <w:rsid w:val="00C23009"/>
    <w:rsid w:val="00C2400B"/>
    <w:rsid w:val="00C2577F"/>
    <w:rsid w:val="00C27406"/>
    <w:rsid w:val="00C31BB7"/>
    <w:rsid w:val="00C33F5D"/>
    <w:rsid w:val="00C36211"/>
    <w:rsid w:val="00C37E12"/>
    <w:rsid w:val="00C408C7"/>
    <w:rsid w:val="00C41894"/>
    <w:rsid w:val="00C41E4E"/>
    <w:rsid w:val="00C43F51"/>
    <w:rsid w:val="00C44BEC"/>
    <w:rsid w:val="00C44C4E"/>
    <w:rsid w:val="00C44D1F"/>
    <w:rsid w:val="00C44F21"/>
    <w:rsid w:val="00C45EF4"/>
    <w:rsid w:val="00C46B62"/>
    <w:rsid w:val="00C50C15"/>
    <w:rsid w:val="00C51EC5"/>
    <w:rsid w:val="00C5313F"/>
    <w:rsid w:val="00C53460"/>
    <w:rsid w:val="00C5369F"/>
    <w:rsid w:val="00C53E63"/>
    <w:rsid w:val="00C55507"/>
    <w:rsid w:val="00C5736A"/>
    <w:rsid w:val="00C60254"/>
    <w:rsid w:val="00C605DB"/>
    <w:rsid w:val="00C61107"/>
    <w:rsid w:val="00C61CE1"/>
    <w:rsid w:val="00C63D26"/>
    <w:rsid w:val="00C646D4"/>
    <w:rsid w:val="00C76FEC"/>
    <w:rsid w:val="00C80586"/>
    <w:rsid w:val="00C81FB5"/>
    <w:rsid w:val="00C827EB"/>
    <w:rsid w:val="00C82A80"/>
    <w:rsid w:val="00C82E15"/>
    <w:rsid w:val="00C8498B"/>
    <w:rsid w:val="00C85689"/>
    <w:rsid w:val="00C903EC"/>
    <w:rsid w:val="00C90E01"/>
    <w:rsid w:val="00C936BA"/>
    <w:rsid w:val="00C93FD9"/>
    <w:rsid w:val="00C96EDB"/>
    <w:rsid w:val="00CA2024"/>
    <w:rsid w:val="00CA3155"/>
    <w:rsid w:val="00CA327B"/>
    <w:rsid w:val="00CA58BE"/>
    <w:rsid w:val="00CB0F85"/>
    <w:rsid w:val="00CB163E"/>
    <w:rsid w:val="00CB2215"/>
    <w:rsid w:val="00CB3B98"/>
    <w:rsid w:val="00CB4DB3"/>
    <w:rsid w:val="00CB7FB7"/>
    <w:rsid w:val="00CC050D"/>
    <w:rsid w:val="00CC08A6"/>
    <w:rsid w:val="00CC19D7"/>
    <w:rsid w:val="00CC4444"/>
    <w:rsid w:val="00CC4B66"/>
    <w:rsid w:val="00CC58B8"/>
    <w:rsid w:val="00CC6210"/>
    <w:rsid w:val="00CC67BC"/>
    <w:rsid w:val="00CC702E"/>
    <w:rsid w:val="00CD0929"/>
    <w:rsid w:val="00CD094A"/>
    <w:rsid w:val="00CD303D"/>
    <w:rsid w:val="00CD48C4"/>
    <w:rsid w:val="00CE03CC"/>
    <w:rsid w:val="00CE1949"/>
    <w:rsid w:val="00CE404B"/>
    <w:rsid w:val="00CE5235"/>
    <w:rsid w:val="00CE5ABC"/>
    <w:rsid w:val="00CE66EF"/>
    <w:rsid w:val="00CF0681"/>
    <w:rsid w:val="00CF3089"/>
    <w:rsid w:val="00CF31C8"/>
    <w:rsid w:val="00CF6D97"/>
    <w:rsid w:val="00CF719E"/>
    <w:rsid w:val="00CF77B4"/>
    <w:rsid w:val="00CF7E04"/>
    <w:rsid w:val="00D00024"/>
    <w:rsid w:val="00D00B16"/>
    <w:rsid w:val="00D01FF7"/>
    <w:rsid w:val="00D06BCE"/>
    <w:rsid w:val="00D102D2"/>
    <w:rsid w:val="00D10796"/>
    <w:rsid w:val="00D11097"/>
    <w:rsid w:val="00D110E5"/>
    <w:rsid w:val="00D1183D"/>
    <w:rsid w:val="00D151A6"/>
    <w:rsid w:val="00D16636"/>
    <w:rsid w:val="00D21A20"/>
    <w:rsid w:val="00D21F7E"/>
    <w:rsid w:val="00D231AA"/>
    <w:rsid w:val="00D2396E"/>
    <w:rsid w:val="00D258DB"/>
    <w:rsid w:val="00D30151"/>
    <w:rsid w:val="00D337B2"/>
    <w:rsid w:val="00D33A7F"/>
    <w:rsid w:val="00D3439F"/>
    <w:rsid w:val="00D35940"/>
    <w:rsid w:val="00D368D3"/>
    <w:rsid w:val="00D40B90"/>
    <w:rsid w:val="00D43915"/>
    <w:rsid w:val="00D441D2"/>
    <w:rsid w:val="00D448B7"/>
    <w:rsid w:val="00D469DE"/>
    <w:rsid w:val="00D47010"/>
    <w:rsid w:val="00D53611"/>
    <w:rsid w:val="00D5520E"/>
    <w:rsid w:val="00D55C96"/>
    <w:rsid w:val="00D56354"/>
    <w:rsid w:val="00D57B64"/>
    <w:rsid w:val="00D61134"/>
    <w:rsid w:val="00D62D8D"/>
    <w:rsid w:val="00D64447"/>
    <w:rsid w:val="00D647F3"/>
    <w:rsid w:val="00D6651C"/>
    <w:rsid w:val="00D66BB4"/>
    <w:rsid w:val="00D71051"/>
    <w:rsid w:val="00D727D2"/>
    <w:rsid w:val="00D76153"/>
    <w:rsid w:val="00D76EF2"/>
    <w:rsid w:val="00D77C0B"/>
    <w:rsid w:val="00D813F4"/>
    <w:rsid w:val="00D81487"/>
    <w:rsid w:val="00D81B7D"/>
    <w:rsid w:val="00D8263A"/>
    <w:rsid w:val="00D85212"/>
    <w:rsid w:val="00D85907"/>
    <w:rsid w:val="00D870E4"/>
    <w:rsid w:val="00D92AAD"/>
    <w:rsid w:val="00D9600E"/>
    <w:rsid w:val="00D96354"/>
    <w:rsid w:val="00D97302"/>
    <w:rsid w:val="00DA3837"/>
    <w:rsid w:val="00DA6D85"/>
    <w:rsid w:val="00DA73F1"/>
    <w:rsid w:val="00DA7B2B"/>
    <w:rsid w:val="00DB04ED"/>
    <w:rsid w:val="00DB06FC"/>
    <w:rsid w:val="00DB0AEB"/>
    <w:rsid w:val="00DB1475"/>
    <w:rsid w:val="00DB1CD8"/>
    <w:rsid w:val="00DB28F4"/>
    <w:rsid w:val="00DB516E"/>
    <w:rsid w:val="00DB6FAE"/>
    <w:rsid w:val="00DB7D35"/>
    <w:rsid w:val="00DC0229"/>
    <w:rsid w:val="00DC087D"/>
    <w:rsid w:val="00DC17FB"/>
    <w:rsid w:val="00DC3540"/>
    <w:rsid w:val="00DD1AD5"/>
    <w:rsid w:val="00DD2352"/>
    <w:rsid w:val="00DD29AC"/>
    <w:rsid w:val="00DD4E36"/>
    <w:rsid w:val="00DD6CD0"/>
    <w:rsid w:val="00DE3E68"/>
    <w:rsid w:val="00DE5925"/>
    <w:rsid w:val="00DE7096"/>
    <w:rsid w:val="00DF10DE"/>
    <w:rsid w:val="00DF1BB9"/>
    <w:rsid w:val="00DF28BF"/>
    <w:rsid w:val="00DF2C22"/>
    <w:rsid w:val="00DF34EF"/>
    <w:rsid w:val="00DF44E1"/>
    <w:rsid w:val="00E01269"/>
    <w:rsid w:val="00E01E29"/>
    <w:rsid w:val="00E0675F"/>
    <w:rsid w:val="00E06B03"/>
    <w:rsid w:val="00E10882"/>
    <w:rsid w:val="00E10B6C"/>
    <w:rsid w:val="00E1162D"/>
    <w:rsid w:val="00E127C8"/>
    <w:rsid w:val="00E13BB5"/>
    <w:rsid w:val="00E20688"/>
    <w:rsid w:val="00E20EA7"/>
    <w:rsid w:val="00E21E29"/>
    <w:rsid w:val="00E228E4"/>
    <w:rsid w:val="00E2500D"/>
    <w:rsid w:val="00E26D0C"/>
    <w:rsid w:val="00E26DE6"/>
    <w:rsid w:val="00E27731"/>
    <w:rsid w:val="00E27E21"/>
    <w:rsid w:val="00E30CC0"/>
    <w:rsid w:val="00E30E0E"/>
    <w:rsid w:val="00E31167"/>
    <w:rsid w:val="00E314CC"/>
    <w:rsid w:val="00E33624"/>
    <w:rsid w:val="00E342EC"/>
    <w:rsid w:val="00E44DD6"/>
    <w:rsid w:val="00E505E2"/>
    <w:rsid w:val="00E52755"/>
    <w:rsid w:val="00E54275"/>
    <w:rsid w:val="00E55FD4"/>
    <w:rsid w:val="00E56CDB"/>
    <w:rsid w:val="00E60305"/>
    <w:rsid w:val="00E60716"/>
    <w:rsid w:val="00E62DD2"/>
    <w:rsid w:val="00E74CA7"/>
    <w:rsid w:val="00E75AD0"/>
    <w:rsid w:val="00E75F0A"/>
    <w:rsid w:val="00E77240"/>
    <w:rsid w:val="00E87518"/>
    <w:rsid w:val="00E910A0"/>
    <w:rsid w:val="00E96D82"/>
    <w:rsid w:val="00EA2344"/>
    <w:rsid w:val="00EA2EDC"/>
    <w:rsid w:val="00EA4590"/>
    <w:rsid w:val="00EA4F90"/>
    <w:rsid w:val="00EA69FE"/>
    <w:rsid w:val="00EA7A78"/>
    <w:rsid w:val="00EB4223"/>
    <w:rsid w:val="00EB4776"/>
    <w:rsid w:val="00EB4CEF"/>
    <w:rsid w:val="00EB723C"/>
    <w:rsid w:val="00EC43A5"/>
    <w:rsid w:val="00EC4C60"/>
    <w:rsid w:val="00ED0774"/>
    <w:rsid w:val="00ED0E68"/>
    <w:rsid w:val="00ED2EC0"/>
    <w:rsid w:val="00ED6C00"/>
    <w:rsid w:val="00ED7B2E"/>
    <w:rsid w:val="00EE1651"/>
    <w:rsid w:val="00EE410E"/>
    <w:rsid w:val="00EE459C"/>
    <w:rsid w:val="00EE4992"/>
    <w:rsid w:val="00EE5B36"/>
    <w:rsid w:val="00EE6BDA"/>
    <w:rsid w:val="00EE6CFF"/>
    <w:rsid w:val="00EF05C7"/>
    <w:rsid w:val="00EF133C"/>
    <w:rsid w:val="00EF57DD"/>
    <w:rsid w:val="00EF6944"/>
    <w:rsid w:val="00F02DB8"/>
    <w:rsid w:val="00F06121"/>
    <w:rsid w:val="00F10B39"/>
    <w:rsid w:val="00F1273B"/>
    <w:rsid w:val="00F12A26"/>
    <w:rsid w:val="00F13B76"/>
    <w:rsid w:val="00F15D1E"/>
    <w:rsid w:val="00F17368"/>
    <w:rsid w:val="00F17606"/>
    <w:rsid w:val="00F1772A"/>
    <w:rsid w:val="00F17940"/>
    <w:rsid w:val="00F230FE"/>
    <w:rsid w:val="00F25615"/>
    <w:rsid w:val="00F258EC"/>
    <w:rsid w:val="00F2728D"/>
    <w:rsid w:val="00F306B6"/>
    <w:rsid w:val="00F30A37"/>
    <w:rsid w:val="00F30CA4"/>
    <w:rsid w:val="00F33938"/>
    <w:rsid w:val="00F356FF"/>
    <w:rsid w:val="00F36955"/>
    <w:rsid w:val="00F37A30"/>
    <w:rsid w:val="00F40168"/>
    <w:rsid w:val="00F4063F"/>
    <w:rsid w:val="00F407F5"/>
    <w:rsid w:val="00F41526"/>
    <w:rsid w:val="00F429C0"/>
    <w:rsid w:val="00F43321"/>
    <w:rsid w:val="00F44190"/>
    <w:rsid w:val="00F4478C"/>
    <w:rsid w:val="00F4495F"/>
    <w:rsid w:val="00F452C1"/>
    <w:rsid w:val="00F45E55"/>
    <w:rsid w:val="00F47D0B"/>
    <w:rsid w:val="00F51663"/>
    <w:rsid w:val="00F522BE"/>
    <w:rsid w:val="00F52512"/>
    <w:rsid w:val="00F53DB6"/>
    <w:rsid w:val="00F53F0D"/>
    <w:rsid w:val="00F54084"/>
    <w:rsid w:val="00F544F2"/>
    <w:rsid w:val="00F55380"/>
    <w:rsid w:val="00F568A6"/>
    <w:rsid w:val="00F6390B"/>
    <w:rsid w:val="00F65B9F"/>
    <w:rsid w:val="00F67715"/>
    <w:rsid w:val="00F70461"/>
    <w:rsid w:val="00F72CBA"/>
    <w:rsid w:val="00F731E6"/>
    <w:rsid w:val="00F74624"/>
    <w:rsid w:val="00F74894"/>
    <w:rsid w:val="00F753C1"/>
    <w:rsid w:val="00F76872"/>
    <w:rsid w:val="00F768C7"/>
    <w:rsid w:val="00F76D47"/>
    <w:rsid w:val="00F81A9C"/>
    <w:rsid w:val="00F82802"/>
    <w:rsid w:val="00F83D9C"/>
    <w:rsid w:val="00F84A7F"/>
    <w:rsid w:val="00F85660"/>
    <w:rsid w:val="00F867E7"/>
    <w:rsid w:val="00F86BE9"/>
    <w:rsid w:val="00F9265C"/>
    <w:rsid w:val="00F94B1D"/>
    <w:rsid w:val="00FA0EEA"/>
    <w:rsid w:val="00FA17D2"/>
    <w:rsid w:val="00FA1B62"/>
    <w:rsid w:val="00FA1C28"/>
    <w:rsid w:val="00FA3484"/>
    <w:rsid w:val="00FA5C37"/>
    <w:rsid w:val="00FB02F4"/>
    <w:rsid w:val="00FB03B1"/>
    <w:rsid w:val="00FB3DF1"/>
    <w:rsid w:val="00FB425B"/>
    <w:rsid w:val="00FB60FC"/>
    <w:rsid w:val="00FC17FB"/>
    <w:rsid w:val="00FC35AA"/>
    <w:rsid w:val="00FC3B44"/>
    <w:rsid w:val="00FC3E1B"/>
    <w:rsid w:val="00FC4D2B"/>
    <w:rsid w:val="00FC5F08"/>
    <w:rsid w:val="00FC624C"/>
    <w:rsid w:val="00FC7B3B"/>
    <w:rsid w:val="00FD7788"/>
    <w:rsid w:val="00FE386C"/>
    <w:rsid w:val="00FE4A4A"/>
    <w:rsid w:val="00FE4ED3"/>
    <w:rsid w:val="00FE614C"/>
    <w:rsid w:val="00FE7544"/>
    <w:rsid w:val="00FE76EC"/>
    <w:rsid w:val="00FF1C38"/>
    <w:rsid w:val="00FF3B54"/>
    <w:rsid w:val="00FF5136"/>
    <w:rsid w:val="00FF7264"/>
    <w:rsid w:val="00FF7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aliases w:val="Título primário,Heading 1new,Heading 1b,Artigo"/>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qFormat/>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mário Char,Heading 1new Char,Heading 1b Char,Artigo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qFormat/>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character" w:customStyle="1" w:styleId="GeoNormalChar">
    <w:name w:val="Geo Normal Char"/>
    <w:link w:val="GeoNormal"/>
    <w:rsid w:val="00303D60"/>
    <w:rPr>
      <w:rFonts w:ascii="Arial" w:eastAsia="Calibri" w:hAnsi="Arial"/>
      <w:sz w:val="22"/>
      <w:szCs w:val="22"/>
      <w:lang w:eastAsia="en-US"/>
    </w:rPr>
  </w:style>
  <w:style w:type="paragraph" w:customStyle="1" w:styleId="font8">
    <w:name w:val="font8"/>
    <w:basedOn w:val="Normal"/>
    <w:rsid w:val="00303D60"/>
    <w:pPr>
      <w:spacing w:before="100" w:beforeAutospacing="1" w:after="100" w:afterAutospacing="1"/>
      <w:jc w:val="left"/>
    </w:pPr>
    <w:rPr>
      <w:i/>
      <w:iCs/>
      <w:color w:val="000000"/>
      <w:sz w:val="20"/>
      <w:szCs w:val="20"/>
    </w:rPr>
  </w:style>
  <w:style w:type="paragraph" w:customStyle="1" w:styleId="font9">
    <w:name w:val="font9"/>
    <w:basedOn w:val="Normal"/>
    <w:rsid w:val="00303D60"/>
    <w:pPr>
      <w:spacing w:before="100" w:beforeAutospacing="1" w:after="100" w:afterAutospacing="1"/>
      <w:jc w:val="left"/>
    </w:pPr>
    <w:rPr>
      <w:sz w:val="20"/>
      <w:szCs w:val="20"/>
    </w:rPr>
  </w:style>
  <w:style w:type="paragraph" w:customStyle="1" w:styleId="xl72">
    <w:name w:val="xl72"/>
    <w:basedOn w:val="Normal"/>
    <w:rsid w:val="0030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73">
    <w:name w:val="xl73"/>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sz w:val="20"/>
      <w:szCs w:val="20"/>
    </w:rPr>
  </w:style>
  <w:style w:type="paragraph" w:customStyle="1" w:styleId="xl74">
    <w:name w:val="xl74"/>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75">
    <w:name w:val="xl75"/>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20"/>
      <w:szCs w:val="20"/>
    </w:rPr>
  </w:style>
  <w:style w:type="paragraph" w:customStyle="1" w:styleId="xl76">
    <w:name w:val="xl76"/>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7">
    <w:name w:val="xl77"/>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20"/>
      <w:szCs w:val="20"/>
    </w:rPr>
  </w:style>
  <w:style w:type="paragraph" w:customStyle="1" w:styleId="xl78">
    <w:name w:val="xl78"/>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numbering" w:customStyle="1" w:styleId="Semlista6">
    <w:name w:val="Sem lista6"/>
    <w:next w:val="Semlista"/>
    <w:uiPriority w:val="99"/>
    <w:semiHidden/>
    <w:unhideWhenUsed/>
    <w:rsid w:val="0030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aliases w:val="Título primário,Heading 1new,Heading 1b,Artigo"/>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qFormat/>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mário Char,Heading 1new Char,Heading 1b Char,Artigo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link w:val="GeoNormalChar"/>
    <w:qFormat/>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 w:type="character" w:customStyle="1" w:styleId="GeoNormalChar">
    <w:name w:val="Geo Normal Char"/>
    <w:link w:val="GeoNormal"/>
    <w:rsid w:val="00303D60"/>
    <w:rPr>
      <w:rFonts w:ascii="Arial" w:eastAsia="Calibri" w:hAnsi="Arial"/>
      <w:sz w:val="22"/>
      <w:szCs w:val="22"/>
      <w:lang w:eastAsia="en-US"/>
    </w:rPr>
  </w:style>
  <w:style w:type="paragraph" w:customStyle="1" w:styleId="font8">
    <w:name w:val="font8"/>
    <w:basedOn w:val="Normal"/>
    <w:rsid w:val="00303D60"/>
    <w:pPr>
      <w:spacing w:before="100" w:beforeAutospacing="1" w:after="100" w:afterAutospacing="1"/>
      <w:jc w:val="left"/>
    </w:pPr>
    <w:rPr>
      <w:i/>
      <w:iCs/>
      <w:color w:val="000000"/>
      <w:sz w:val="20"/>
      <w:szCs w:val="20"/>
    </w:rPr>
  </w:style>
  <w:style w:type="paragraph" w:customStyle="1" w:styleId="font9">
    <w:name w:val="font9"/>
    <w:basedOn w:val="Normal"/>
    <w:rsid w:val="00303D60"/>
    <w:pPr>
      <w:spacing w:before="100" w:beforeAutospacing="1" w:after="100" w:afterAutospacing="1"/>
      <w:jc w:val="left"/>
    </w:pPr>
    <w:rPr>
      <w:sz w:val="20"/>
      <w:szCs w:val="20"/>
    </w:rPr>
  </w:style>
  <w:style w:type="paragraph" w:customStyle="1" w:styleId="xl72">
    <w:name w:val="xl72"/>
    <w:basedOn w:val="Normal"/>
    <w:rsid w:val="0030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73">
    <w:name w:val="xl73"/>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sz w:val="20"/>
      <w:szCs w:val="20"/>
    </w:rPr>
  </w:style>
  <w:style w:type="paragraph" w:customStyle="1" w:styleId="xl74">
    <w:name w:val="xl74"/>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75">
    <w:name w:val="xl75"/>
    <w:basedOn w:val="Normal"/>
    <w:rsid w:val="00303D60"/>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20"/>
      <w:szCs w:val="20"/>
    </w:rPr>
  </w:style>
  <w:style w:type="paragraph" w:customStyle="1" w:styleId="xl76">
    <w:name w:val="xl76"/>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7">
    <w:name w:val="xl77"/>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20"/>
      <w:szCs w:val="20"/>
    </w:rPr>
  </w:style>
  <w:style w:type="paragraph" w:customStyle="1" w:styleId="xl78">
    <w:name w:val="xl78"/>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Normal"/>
    <w:rsid w:val="00303D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numbering" w:customStyle="1" w:styleId="Semlista6">
    <w:name w:val="Sem lista6"/>
    <w:next w:val="Semlista"/>
    <w:uiPriority w:val="99"/>
    <w:semiHidden/>
    <w:unhideWhenUsed/>
    <w:rsid w:val="0030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6007">
      <w:bodyDiv w:val="1"/>
      <w:marLeft w:val="0"/>
      <w:marRight w:val="0"/>
      <w:marTop w:val="0"/>
      <w:marBottom w:val="0"/>
      <w:divBdr>
        <w:top w:val="none" w:sz="0" w:space="0" w:color="auto"/>
        <w:left w:val="none" w:sz="0" w:space="0" w:color="auto"/>
        <w:bottom w:val="none" w:sz="0" w:space="0" w:color="auto"/>
        <w:right w:val="none" w:sz="0" w:space="0" w:color="auto"/>
      </w:divBdr>
    </w:div>
    <w:div w:id="117259357">
      <w:bodyDiv w:val="1"/>
      <w:marLeft w:val="0"/>
      <w:marRight w:val="0"/>
      <w:marTop w:val="0"/>
      <w:marBottom w:val="0"/>
      <w:divBdr>
        <w:top w:val="none" w:sz="0" w:space="0" w:color="auto"/>
        <w:left w:val="none" w:sz="0" w:space="0" w:color="auto"/>
        <w:bottom w:val="none" w:sz="0" w:space="0" w:color="auto"/>
        <w:right w:val="none" w:sz="0" w:space="0" w:color="auto"/>
      </w:divBdr>
    </w:div>
    <w:div w:id="287669269">
      <w:bodyDiv w:val="1"/>
      <w:marLeft w:val="0"/>
      <w:marRight w:val="0"/>
      <w:marTop w:val="0"/>
      <w:marBottom w:val="0"/>
      <w:divBdr>
        <w:top w:val="none" w:sz="0" w:space="0" w:color="auto"/>
        <w:left w:val="none" w:sz="0" w:space="0" w:color="auto"/>
        <w:bottom w:val="none" w:sz="0" w:space="0" w:color="auto"/>
        <w:right w:val="none" w:sz="0" w:space="0" w:color="auto"/>
      </w:divBdr>
    </w:div>
    <w:div w:id="328019723">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83664729">
      <w:bodyDiv w:val="1"/>
      <w:marLeft w:val="0"/>
      <w:marRight w:val="0"/>
      <w:marTop w:val="0"/>
      <w:marBottom w:val="0"/>
      <w:divBdr>
        <w:top w:val="none" w:sz="0" w:space="0" w:color="auto"/>
        <w:left w:val="none" w:sz="0" w:space="0" w:color="auto"/>
        <w:bottom w:val="none" w:sz="0" w:space="0" w:color="auto"/>
        <w:right w:val="none" w:sz="0" w:space="0" w:color="auto"/>
      </w:divBdr>
    </w:div>
    <w:div w:id="582448307">
      <w:bodyDiv w:val="1"/>
      <w:marLeft w:val="0"/>
      <w:marRight w:val="0"/>
      <w:marTop w:val="0"/>
      <w:marBottom w:val="0"/>
      <w:divBdr>
        <w:top w:val="none" w:sz="0" w:space="0" w:color="auto"/>
        <w:left w:val="none" w:sz="0" w:space="0" w:color="auto"/>
        <w:bottom w:val="none" w:sz="0" w:space="0" w:color="auto"/>
        <w:right w:val="none" w:sz="0" w:space="0" w:color="auto"/>
      </w:divBdr>
      <w:divsChild>
        <w:div w:id="8994346">
          <w:marLeft w:val="0"/>
          <w:marRight w:val="0"/>
          <w:marTop w:val="0"/>
          <w:marBottom w:val="0"/>
          <w:divBdr>
            <w:top w:val="none" w:sz="0" w:space="0" w:color="auto"/>
            <w:left w:val="none" w:sz="0" w:space="0" w:color="auto"/>
            <w:bottom w:val="none" w:sz="0" w:space="0" w:color="auto"/>
            <w:right w:val="none" w:sz="0" w:space="0" w:color="auto"/>
          </w:divBdr>
        </w:div>
        <w:div w:id="17320206">
          <w:marLeft w:val="0"/>
          <w:marRight w:val="0"/>
          <w:marTop w:val="0"/>
          <w:marBottom w:val="0"/>
          <w:divBdr>
            <w:top w:val="none" w:sz="0" w:space="0" w:color="auto"/>
            <w:left w:val="none" w:sz="0" w:space="0" w:color="auto"/>
            <w:bottom w:val="none" w:sz="0" w:space="0" w:color="auto"/>
            <w:right w:val="none" w:sz="0" w:space="0" w:color="auto"/>
          </w:divBdr>
        </w:div>
        <w:div w:id="289478947">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90466079">
          <w:marLeft w:val="0"/>
          <w:marRight w:val="0"/>
          <w:marTop w:val="0"/>
          <w:marBottom w:val="0"/>
          <w:divBdr>
            <w:top w:val="none" w:sz="0" w:space="0" w:color="auto"/>
            <w:left w:val="none" w:sz="0" w:space="0" w:color="auto"/>
            <w:bottom w:val="none" w:sz="0" w:space="0" w:color="auto"/>
            <w:right w:val="none" w:sz="0" w:space="0" w:color="auto"/>
          </w:divBdr>
        </w:div>
        <w:div w:id="471213188">
          <w:marLeft w:val="0"/>
          <w:marRight w:val="0"/>
          <w:marTop w:val="0"/>
          <w:marBottom w:val="0"/>
          <w:divBdr>
            <w:top w:val="none" w:sz="0" w:space="0" w:color="auto"/>
            <w:left w:val="none" w:sz="0" w:space="0" w:color="auto"/>
            <w:bottom w:val="none" w:sz="0" w:space="0" w:color="auto"/>
            <w:right w:val="none" w:sz="0" w:space="0" w:color="auto"/>
          </w:divBdr>
        </w:div>
        <w:div w:id="476260227">
          <w:marLeft w:val="0"/>
          <w:marRight w:val="0"/>
          <w:marTop w:val="0"/>
          <w:marBottom w:val="0"/>
          <w:divBdr>
            <w:top w:val="none" w:sz="0" w:space="0" w:color="auto"/>
            <w:left w:val="none" w:sz="0" w:space="0" w:color="auto"/>
            <w:bottom w:val="none" w:sz="0" w:space="0" w:color="auto"/>
            <w:right w:val="none" w:sz="0" w:space="0" w:color="auto"/>
          </w:divBdr>
        </w:div>
        <w:div w:id="509756001">
          <w:marLeft w:val="0"/>
          <w:marRight w:val="0"/>
          <w:marTop w:val="0"/>
          <w:marBottom w:val="0"/>
          <w:divBdr>
            <w:top w:val="none" w:sz="0" w:space="0" w:color="auto"/>
            <w:left w:val="none" w:sz="0" w:space="0" w:color="auto"/>
            <w:bottom w:val="none" w:sz="0" w:space="0" w:color="auto"/>
            <w:right w:val="none" w:sz="0" w:space="0" w:color="auto"/>
          </w:divBdr>
        </w:div>
        <w:div w:id="521481603">
          <w:marLeft w:val="0"/>
          <w:marRight w:val="0"/>
          <w:marTop w:val="0"/>
          <w:marBottom w:val="0"/>
          <w:divBdr>
            <w:top w:val="none" w:sz="0" w:space="0" w:color="auto"/>
            <w:left w:val="none" w:sz="0" w:space="0" w:color="auto"/>
            <w:bottom w:val="none" w:sz="0" w:space="0" w:color="auto"/>
            <w:right w:val="none" w:sz="0" w:space="0" w:color="auto"/>
          </w:divBdr>
        </w:div>
        <w:div w:id="580602773">
          <w:marLeft w:val="0"/>
          <w:marRight w:val="0"/>
          <w:marTop w:val="0"/>
          <w:marBottom w:val="0"/>
          <w:divBdr>
            <w:top w:val="none" w:sz="0" w:space="0" w:color="auto"/>
            <w:left w:val="none" w:sz="0" w:space="0" w:color="auto"/>
            <w:bottom w:val="none" w:sz="0" w:space="0" w:color="auto"/>
            <w:right w:val="none" w:sz="0" w:space="0" w:color="auto"/>
          </w:divBdr>
        </w:div>
        <w:div w:id="761217570">
          <w:marLeft w:val="0"/>
          <w:marRight w:val="0"/>
          <w:marTop w:val="0"/>
          <w:marBottom w:val="0"/>
          <w:divBdr>
            <w:top w:val="none" w:sz="0" w:space="0" w:color="auto"/>
            <w:left w:val="none" w:sz="0" w:space="0" w:color="auto"/>
            <w:bottom w:val="none" w:sz="0" w:space="0" w:color="auto"/>
            <w:right w:val="none" w:sz="0" w:space="0" w:color="auto"/>
          </w:divBdr>
        </w:div>
        <w:div w:id="892161542">
          <w:marLeft w:val="0"/>
          <w:marRight w:val="0"/>
          <w:marTop w:val="0"/>
          <w:marBottom w:val="0"/>
          <w:divBdr>
            <w:top w:val="none" w:sz="0" w:space="0" w:color="auto"/>
            <w:left w:val="none" w:sz="0" w:space="0" w:color="auto"/>
            <w:bottom w:val="none" w:sz="0" w:space="0" w:color="auto"/>
            <w:right w:val="none" w:sz="0" w:space="0" w:color="auto"/>
          </w:divBdr>
        </w:div>
        <w:div w:id="989098373">
          <w:marLeft w:val="0"/>
          <w:marRight w:val="0"/>
          <w:marTop w:val="0"/>
          <w:marBottom w:val="0"/>
          <w:divBdr>
            <w:top w:val="none" w:sz="0" w:space="0" w:color="auto"/>
            <w:left w:val="none" w:sz="0" w:space="0" w:color="auto"/>
            <w:bottom w:val="none" w:sz="0" w:space="0" w:color="auto"/>
            <w:right w:val="none" w:sz="0" w:space="0" w:color="auto"/>
          </w:divBdr>
        </w:div>
        <w:div w:id="1121846551">
          <w:marLeft w:val="0"/>
          <w:marRight w:val="0"/>
          <w:marTop w:val="0"/>
          <w:marBottom w:val="0"/>
          <w:divBdr>
            <w:top w:val="none" w:sz="0" w:space="0" w:color="auto"/>
            <w:left w:val="none" w:sz="0" w:space="0" w:color="auto"/>
            <w:bottom w:val="none" w:sz="0" w:space="0" w:color="auto"/>
            <w:right w:val="none" w:sz="0" w:space="0" w:color="auto"/>
          </w:divBdr>
        </w:div>
        <w:div w:id="1337030814">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1461340706">
          <w:marLeft w:val="0"/>
          <w:marRight w:val="0"/>
          <w:marTop w:val="0"/>
          <w:marBottom w:val="0"/>
          <w:divBdr>
            <w:top w:val="none" w:sz="0" w:space="0" w:color="auto"/>
            <w:left w:val="none" w:sz="0" w:space="0" w:color="auto"/>
            <w:bottom w:val="none" w:sz="0" w:space="0" w:color="auto"/>
            <w:right w:val="none" w:sz="0" w:space="0" w:color="auto"/>
          </w:divBdr>
        </w:div>
        <w:div w:id="1493834628">
          <w:marLeft w:val="0"/>
          <w:marRight w:val="0"/>
          <w:marTop w:val="0"/>
          <w:marBottom w:val="0"/>
          <w:divBdr>
            <w:top w:val="none" w:sz="0" w:space="0" w:color="auto"/>
            <w:left w:val="none" w:sz="0" w:space="0" w:color="auto"/>
            <w:bottom w:val="none" w:sz="0" w:space="0" w:color="auto"/>
            <w:right w:val="none" w:sz="0" w:space="0" w:color="auto"/>
          </w:divBdr>
        </w:div>
        <w:div w:id="1537767929">
          <w:marLeft w:val="0"/>
          <w:marRight w:val="0"/>
          <w:marTop w:val="0"/>
          <w:marBottom w:val="0"/>
          <w:divBdr>
            <w:top w:val="none" w:sz="0" w:space="0" w:color="auto"/>
            <w:left w:val="none" w:sz="0" w:space="0" w:color="auto"/>
            <w:bottom w:val="none" w:sz="0" w:space="0" w:color="auto"/>
            <w:right w:val="none" w:sz="0" w:space="0" w:color="auto"/>
          </w:divBdr>
        </w:div>
        <w:div w:id="1633633852">
          <w:marLeft w:val="0"/>
          <w:marRight w:val="0"/>
          <w:marTop w:val="0"/>
          <w:marBottom w:val="0"/>
          <w:divBdr>
            <w:top w:val="none" w:sz="0" w:space="0" w:color="auto"/>
            <w:left w:val="none" w:sz="0" w:space="0" w:color="auto"/>
            <w:bottom w:val="none" w:sz="0" w:space="0" w:color="auto"/>
            <w:right w:val="none" w:sz="0" w:space="0" w:color="auto"/>
          </w:divBdr>
        </w:div>
        <w:div w:id="164916785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854223558">
          <w:marLeft w:val="0"/>
          <w:marRight w:val="0"/>
          <w:marTop w:val="0"/>
          <w:marBottom w:val="0"/>
          <w:divBdr>
            <w:top w:val="none" w:sz="0" w:space="0" w:color="auto"/>
            <w:left w:val="none" w:sz="0" w:space="0" w:color="auto"/>
            <w:bottom w:val="none" w:sz="0" w:space="0" w:color="auto"/>
            <w:right w:val="none" w:sz="0" w:space="0" w:color="auto"/>
          </w:divBdr>
        </w:div>
        <w:div w:id="1894151427">
          <w:marLeft w:val="0"/>
          <w:marRight w:val="0"/>
          <w:marTop w:val="0"/>
          <w:marBottom w:val="0"/>
          <w:divBdr>
            <w:top w:val="none" w:sz="0" w:space="0" w:color="auto"/>
            <w:left w:val="none" w:sz="0" w:space="0" w:color="auto"/>
            <w:bottom w:val="none" w:sz="0" w:space="0" w:color="auto"/>
            <w:right w:val="none" w:sz="0" w:space="0" w:color="auto"/>
          </w:divBdr>
        </w:div>
        <w:div w:id="1925845466">
          <w:marLeft w:val="0"/>
          <w:marRight w:val="0"/>
          <w:marTop w:val="0"/>
          <w:marBottom w:val="0"/>
          <w:divBdr>
            <w:top w:val="none" w:sz="0" w:space="0" w:color="auto"/>
            <w:left w:val="none" w:sz="0" w:space="0" w:color="auto"/>
            <w:bottom w:val="none" w:sz="0" w:space="0" w:color="auto"/>
            <w:right w:val="none" w:sz="0" w:space="0" w:color="auto"/>
          </w:divBdr>
        </w:div>
        <w:div w:id="2100254764">
          <w:marLeft w:val="0"/>
          <w:marRight w:val="0"/>
          <w:marTop w:val="0"/>
          <w:marBottom w:val="0"/>
          <w:divBdr>
            <w:top w:val="none" w:sz="0" w:space="0" w:color="auto"/>
            <w:left w:val="none" w:sz="0" w:space="0" w:color="auto"/>
            <w:bottom w:val="none" w:sz="0" w:space="0" w:color="auto"/>
            <w:right w:val="none" w:sz="0" w:space="0" w:color="auto"/>
          </w:divBdr>
        </w:div>
      </w:divsChild>
    </w:div>
    <w:div w:id="746653447">
      <w:bodyDiv w:val="1"/>
      <w:marLeft w:val="0"/>
      <w:marRight w:val="0"/>
      <w:marTop w:val="0"/>
      <w:marBottom w:val="0"/>
      <w:divBdr>
        <w:top w:val="none" w:sz="0" w:space="0" w:color="auto"/>
        <w:left w:val="none" w:sz="0" w:space="0" w:color="auto"/>
        <w:bottom w:val="none" w:sz="0" w:space="0" w:color="auto"/>
        <w:right w:val="none" w:sz="0" w:space="0" w:color="auto"/>
      </w:divBdr>
    </w:div>
    <w:div w:id="754864682">
      <w:bodyDiv w:val="1"/>
      <w:marLeft w:val="0"/>
      <w:marRight w:val="0"/>
      <w:marTop w:val="0"/>
      <w:marBottom w:val="0"/>
      <w:divBdr>
        <w:top w:val="none" w:sz="0" w:space="0" w:color="auto"/>
        <w:left w:val="none" w:sz="0" w:space="0" w:color="auto"/>
        <w:bottom w:val="none" w:sz="0" w:space="0" w:color="auto"/>
        <w:right w:val="none" w:sz="0" w:space="0" w:color="auto"/>
      </w:divBdr>
      <w:divsChild>
        <w:div w:id="136072129">
          <w:marLeft w:val="0"/>
          <w:marRight w:val="0"/>
          <w:marTop w:val="0"/>
          <w:marBottom w:val="0"/>
          <w:divBdr>
            <w:top w:val="none" w:sz="0" w:space="0" w:color="auto"/>
            <w:left w:val="none" w:sz="0" w:space="0" w:color="auto"/>
            <w:bottom w:val="none" w:sz="0" w:space="0" w:color="auto"/>
            <w:right w:val="none" w:sz="0" w:space="0" w:color="auto"/>
          </w:divBdr>
        </w:div>
        <w:div w:id="268515663">
          <w:marLeft w:val="0"/>
          <w:marRight w:val="0"/>
          <w:marTop w:val="0"/>
          <w:marBottom w:val="0"/>
          <w:divBdr>
            <w:top w:val="none" w:sz="0" w:space="0" w:color="auto"/>
            <w:left w:val="none" w:sz="0" w:space="0" w:color="auto"/>
            <w:bottom w:val="none" w:sz="0" w:space="0" w:color="auto"/>
            <w:right w:val="none" w:sz="0" w:space="0" w:color="auto"/>
          </w:divBdr>
        </w:div>
      </w:divsChild>
    </w:div>
    <w:div w:id="769160462">
      <w:bodyDiv w:val="1"/>
      <w:marLeft w:val="0"/>
      <w:marRight w:val="0"/>
      <w:marTop w:val="0"/>
      <w:marBottom w:val="0"/>
      <w:divBdr>
        <w:top w:val="none" w:sz="0" w:space="0" w:color="auto"/>
        <w:left w:val="none" w:sz="0" w:space="0" w:color="auto"/>
        <w:bottom w:val="none" w:sz="0" w:space="0" w:color="auto"/>
        <w:right w:val="none" w:sz="0" w:space="0" w:color="auto"/>
      </w:divBdr>
      <w:divsChild>
        <w:div w:id="86728756">
          <w:marLeft w:val="0"/>
          <w:marRight w:val="0"/>
          <w:marTop w:val="0"/>
          <w:marBottom w:val="0"/>
          <w:divBdr>
            <w:top w:val="none" w:sz="0" w:space="0" w:color="auto"/>
            <w:left w:val="none" w:sz="0" w:space="0" w:color="auto"/>
            <w:bottom w:val="none" w:sz="0" w:space="0" w:color="auto"/>
            <w:right w:val="none" w:sz="0" w:space="0" w:color="auto"/>
          </w:divBdr>
        </w:div>
        <w:div w:id="163519165">
          <w:marLeft w:val="0"/>
          <w:marRight w:val="0"/>
          <w:marTop w:val="0"/>
          <w:marBottom w:val="0"/>
          <w:divBdr>
            <w:top w:val="none" w:sz="0" w:space="0" w:color="auto"/>
            <w:left w:val="none" w:sz="0" w:space="0" w:color="auto"/>
            <w:bottom w:val="none" w:sz="0" w:space="0" w:color="auto"/>
            <w:right w:val="none" w:sz="0" w:space="0" w:color="auto"/>
          </w:divBdr>
        </w:div>
        <w:div w:id="259066698">
          <w:marLeft w:val="0"/>
          <w:marRight w:val="0"/>
          <w:marTop w:val="0"/>
          <w:marBottom w:val="0"/>
          <w:divBdr>
            <w:top w:val="none" w:sz="0" w:space="0" w:color="auto"/>
            <w:left w:val="none" w:sz="0" w:space="0" w:color="auto"/>
            <w:bottom w:val="none" w:sz="0" w:space="0" w:color="auto"/>
            <w:right w:val="none" w:sz="0" w:space="0" w:color="auto"/>
          </w:divBdr>
        </w:div>
        <w:div w:id="346831953">
          <w:marLeft w:val="0"/>
          <w:marRight w:val="0"/>
          <w:marTop w:val="0"/>
          <w:marBottom w:val="0"/>
          <w:divBdr>
            <w:top w:val="none" w:sz="0" w:space="0" w:color="auto"/>
            <w:left w:val="none" w:sz="0" w:space="0" w:color="auto"/>
            <w:bottom w:val="none" w:sz="0" w:space="0" w:color="auto"/>
            <w:right w:val="none" w:sz="0" w:space="0" w:color="auto"/>
          </w:divBdr>
        </w:div>
        <w:div w:id="499664333">
          <w:marLeft w:val="0"/>
          <w:marRight w:val="0"/>
          <w:marTop w:val="0"/>
          <w:marBottom w:val="0"/>
          <w:divBdr>
            <w:top w:val="none" w:sz="0" w:space="0" w:color="auto"/>
            <w:left w:val="none" w:sz="0" w:space="0" w:color="auto"/>
            <w:bottom w:val="none" w:sz="0" w:space="0" w:color="auto"/>
            <w:right w:val="none" w:sz="0" w:space="0" w:color="auto"/>
          </w:divBdr>
        </w:div>
        <w:div w:id="613753669">
          <w:marLeft w:val="0"/>
          <w:marRight w:val="0"/>
          <w:marTop w:val="0"/>
          <w:marBottom w:val="0"/>
          <w:divBdr>
            <w:top w:val="none" w:sz="0" w:space="0" w:color="auto"/>
            <w:left w:val="none" w:sz="0" w:space="0" w:color="auto"/>
            <w:bottom w:val="none" w:sz="0" w:space="0" w:color="auto"/>
            <w:right w:val="none" w:sz="0" w:space="0" w:color="auto"/>
          </w:divBdr>
        </w:div>
        <w:div w:id="692221871">
          <w:marLeft w:val="0"/>
          <w:marRight w:val="0"/>
          <w:marTop w:val="0"/>
          <w:marBottom w:val="0"/>
          <w:divBdr>
            <w:top w:val="none" w:sz="0" w:space="0" w:color="auto"/>
            <w:left w:val="none" w:sz="0" w:space="0" w:color="auto"/>
            <w:bottom w:val="none" w:sz="0" w:space="0" w:color="auto"/>
            <w:right w:val="none" w:sz="0" w:space="0" w:color="auto"/>
          </w:divBdr>
        </w:div>
        <w:div w:id="827862770">
          <w:marLeft w:val="0"/>
          <w:marRight w:val="0"/>
          <w:marTop w:val="0"/>
          <w:marBottom w:val="0"/>
          <w:divBdr>
            <w:top w:val="none" w:sz="0" w:space="0" w:color="auto"/>
            <w:left w:val="none" w:sz="0" w:space="0" w:color="auto"/>
            <w:bottom w:val="none" w:sz="0" w:space="0" w:color="auto"/>
            <w:right w:val="none" w:sz="0" w:space="0" w:color="auto"/>
          </w:divBdr>
        </w:div>
        <w:div w:id="841508063">
          <w:marLeft w:val="0"/>
          <w:marRight w:val="0"/>
          <w:marTop w:val="0"/>
          <w:marBottom w:val="0"/>
          <w:divBdr>
            <w:top w:val="none" w:sz="0" w:space="0" w:color="auto"/>
            <w:left w:val="none" w:sz="0" w:space="0" w:color="auto"/>
            <w:bottom w:val="none" w:sz="0" w:space="0" w:color="auto"/>
            <w:right w:val="none" w:sz="0" w:space="0" w:color="auto"/>
          </w:divBdr>
        </w:div>
        <w:div w:id="893350479">
          <w:marLeft w:val="0"/>
          <w:marRight w:val="0"/>
          <w:marTop w:val="0"/>
          <w:marBottom w:val="0"/>
          <w:divBdr>
            <w:top w:val="none" w:sz="0" w:space="0" w:color="auto"/>
            <w:left w:val="none" w:sz="0" w:space="0" w:color="auto"/>
            <w:bottom w:val="none" w:sz="0" w:space="0" w:color="auto"/>
            <w:right w:val="none" w:sz="0" w:space="0" w:color="auto"/>
          </w:divBdr>
        </w:div>
        <w:div w:id="936325311">
          <w:marLeft w:val="0"/>
          <w:marRight w:val="0"/>
          <w:marTop w:val="0"/>
          <w:marBottom w:val="0"/>
          <w:divBdr>
            <w:top w:val="none" w:sz="0" w:space="0" w:color="auto"/>
            <w:left w:val="none" w:sz="0" w:space="0" w:color="auto"/>
            <w:bottom w:val="none" w:sz="0" w:space="0" w:color="auto"/>
            <w:right w:val="none" w:sz="0" w:space="0" w:color="auto"/>
          </w:divBdr>
        </w:div>
        <w:div w:id="981691802">
          <w:marLeft w:val="0"/>
          <w:marRight w:val="0"/>
          <w:marTop w:val="0"/>
          <w:marBottom w:val="0"/>
          <w:divBdr>
            <w:top w:val="none" w:sz="0" w:space="0" w:color="auto"/>
            <w:left w:val="none" w:sz="0" w:space="0" w:color="auto"/>
            <w:bottom w:val="none" w:sz="0" w:space="0" w:color="auto"/>
            <w:right w:val="none" w:sz="0" w:space="0" w:color="auto"/>
          </w:divBdr>
        </w:div>
        <w:div w:id="990402599">
          <w:marLeft w:val="0"/>
          <w:marRight w:val="0"/>
          <w:marTop w:val="0"/>
          <w:marBottom w:val="0"/>
          <w:divBdr>
            <w:top w:val="none" w:sz="0" w:space="0" w:color="auto"/>
            <w:left w:val="none" w:sz="0" w:space="0" w:color="auto"/>
            <w:bottom w:val="none" w:sz="0" w:space="0" w:color="auto"/>
            <w:right w:val="none" w:sz="0" w:space="0" w:color="auto"/>
          </w:divBdr>
        </w:div>
        <w:div w:id="1009064079">
          <w:marLeft w:val="0"/>
          <w:marRight w:val="0"/>
          <w:marTop w:val="0"/>
          <w:marBottom w:val="0"/>
          <w:divBdr>
            <w:top w:val="none" w:sz="0" w:space="0" w:color="auto"/>
            <w:left w:val="none" w:sz="0" w:space="0" w:color="auto"/>
            <w:bottom w:val="none" w:sz="0" w:space="0" w:color="auto"/>
            <w:right w:val="none" w:sz="0" w:space="0" w:color="auto"/>
          </w:divBdr>
        </w:div>
        <w:div w:id="1037003036">
          <w:marLeft w:val="0"/>
          <w:marRight w:val="0"/>
          <w:marTop w:val="0"/>
          <w:marBottom w:val="0"/>
          <w:divBdr>
            <w:top w:val="none" w:sz="0" w:space="0" w:color="auto"/>
            <w:left w:val="none" w:sz="0" w:space="0" w:color="auto"/>
            <w:bottom w:val="none" w:sz="0" w:space="0" w:color="auto"/>
            <w:right w:val="none" w:sz="0" w:space="0" w:color="auto"/>
          </w:divBdr>
        </w:div>
        <w:div w:id="1244333478">
          <w:marLeft w:val="0"/>
          <w:marRight w:val="0"/>
          <w:marTop w:val="0"/>
          <w:marBottom w:val="0"/>
          <w:divBdr>
            <w:top w:val="none" w:sz="0" w:space="0" w:color="auto"/>
            <w:left w:val="none" w:sz="0" w:space="0" w:color="auto"/>
            <w:bottom w:val="none" w:sz="0" w:space="0" w:color="auto"/>
            <w:right w:val="none" w:sz="0" w:space="0" w:color="auto"/>
          </w:divBdr>
        </w:div>
        <w:div w:id="1274823429">
          <w:marLeft w:val="0"/>
          <w:marRight w:val="0"/>
          <w:marTop w:val="0"/>
          <w:marBottom w:val="0"/>
          <w:divBdr>
            <w:top w:val="none" w:sz="0" w:space="0" w:color="auto"/>
            <w:left w:val="none" w:sz="0" w:space="0" w:color="auto"/>
            <w:bottom w:val="none" w:sz="0" w:space="0" w:color="auto"/>
            <w:right w:val="none" w:sz="0" w:space="0" w:color="auto"/>
          </w:divBdr>
        </w:div>
        <w:div w:id="1390304501">
          <w:marLeft w:val="0"/>
          <w:marRight w:val="0"/>
          <w:marTop w:val="0"/>
          <w:marBottom w:val="0"/>
          <w:divBdr>
            <w:top w:val="none" w:sz="0" w:space="0" w:color="auto"/>
            <w:left w:val="none" w:sz="0" w:space="0" w:color="auto"/>
            <w:bottom w:val="none" w:sz="0" w:space="0" w:color="auto"/>
            <w:right w:val="none" w:sz="0" w:space="0" w:color="auto"/>
          </w:divBdr>
        </w:div>
        <w:div w:id="1567110773">
          <w:marLeft w:val="0"/>
          <w:marRight w:val="0"/>
          <w:marTop w:val="0"/>
          <w:marBottom w:val="0"/>
          <w:divBdr>
            <w:top w:val="none" w:sz="0" w:space="0" w:color="auto"/>
            <w:left w:val="none" w:sz="0" w:space="0" w:color="auto"/>
            <w:bottom w:val="none" w:sz="0" w:space="0" w:color="auto"/>
            <w:right w:val="none" w:sz="0" w:space="0" w:color="auto"/>
          </w:divBdr>
        </w:div>
        <w:div w:id="1567641007">
          <w:marLeft w:val="0"/>
          <w:marRight w:val="0"/>
          <w:marTop w:val="0"/>
          <w:marBottom w:val="0"/>
          <w:divBdr>
            <w:top w:val="none" w:sz="0" w:space="0" w:color="auto"/>
            <w:left w:val="none" w:sz="0" w:space="0" w:color="auto"/>
            <w:bottom w:val="none" w:sz="0" w:space="0" w:color="auto"/>
            <w:right w:val="none" w:sz="0" w:space="0" w:color="auto"/>
          </w:divBdr>
        </w:div>
        <w:div w:id="1593705599">
          <w:marLeft w:val="0"/>
          <w:marRight w:val="0"/>
          <w:marTop w:val="0"/>
          <w:marBottom w:val="0"/>
          <w:divBdr>
            <w:top w:val="none" w:sz="0" w:space="0" w:color="auto"/>
            <w:left w:val="none" w:sz="0" w:space="0" w:color="auto"/>
            <w:bottom w:val="none" w:sz="0" w:space="0" w:color="auto"/>
            <w:right w:val="none" w:sz="0" w:space="0" w:color="auto"/>
          </w:divBdr>
        </w:div>
        <w:div w:id="1832794139">
          <w:marLeft w:val="0"/>
          <w:marRight w:val="0"/>
          <w:marTop w:val="0"/>
          <w:marBottom w:val="0"/>
          <w:divBdr>
            <w:top w:val="none" w:sz="0" w:space="0" w:color="auto"/>
            <w:left w:val="none" w:sz="0" w:space="0" w:color="auto"/>
            <w:bottom w:val="none" w:sz="0" w:space="0" w:color="auto"/>
            <w:right w:val="none" w:sz="0" w:space="0" w:color="auto"/>
          </w:divBdr>
        </w:div>
        <w:div w:id="1920484735">
          <w:marLeft w:val="0"/>
          <w:marRight w:val="0"/>
          <w:marTop w:val="0"/>
          <w:marBottom w:val="0"/>
          <w:divBdr>
            <w:top w:val="none" w:sz="0" w:space="0" w:color="auto"/>
            <w:left w:val="none" w:sz="0" w:space="0" w:color="auto"/>
            <w:bottom w:val="none" w:sz="0" w:space="0" w:color="auto"/>
            <w:right w:val="none" w:sz="0" w:space="0" w:color="auto"/>
          </w:divBdr>
        </w:div>
        <w:div w:id="1960181898">
          <w:marLeft w:val="0"/>
          <w:marRight w:val="0"/>
          <w:marTop w:val="0"/>
          <w:marBottom w:val="0"/>
          <w:divBdr>
            <w:top w:val="none" w:sz="0" w:space="0" w:color="auto"/>
            <w:left w:val="none" w:sz="0" w:space="0" w:color="auto"/>
            <w:bottom w:val="none" w:sz="0" w:space="0" w:color="auto"/>
            <w:right w:val="none" w:sz="0" w:space="0" w:color="auto"/>
          </w:divBdr>
        </w:div>
        <w:div w:id="2007396427">
          <w:marLeft w:val="0"/>
          <w:marRight w:val="0"/>
          <w:marTop w:val="0"/>
          <w:marBottom w:val="0"/>
          <w:divBdr>
            <w:top w:val="none" w:sz="0" w:space="0" w:color="auto"/>
            <w:left w:val="none" w:sz="0" w:space="0" w:color="auto"/>
            <w:bottom w:val="none" w:sz="0" w:space="0" w:color="auto"/>
            <w:right w:val="none" w:sz="0" w:space="0" w:color="auto"/>
          </w:divBdr>
        </w:div>
        <w:div w:id="2088307631">
          <w:marLeft w:val="0"/>
          <w:marRight w:val="0"/>
          <w:marTop w:val="0"/>
          <w:marBottom w:val="0"/>
          <w:divBdr>
            <w:top w:val="none" w:sz="0" w:space="0" w:color="auto"/>
            <w:left w:val="none" w:sz="0" w:space="0" w:color="auto"/>
            <w:bottom w:val="none" w:sz="0" w:space="0" w:color="auto"/>
            <w:right w:val="none" w:sz="0" w:space="0" w:color="auto"/>
          </w:divBdr>
        </w:div>
        <w:div w:id="2114088626">
          <w:marLeft w:val="0"/>
          <w:marRight w:val="0"/>
          <w:marTop w:val="0"/>
          <w:marBottom w:val="0"/>
          <w:divBdr>
            <w:top w:val="none" w:sz="0" w:space="0" w:color="auto"/>
            <w:left w:val="none" w:sz="0" w:space="0" w:color="auto"/>
            <w:bottom w:val="none" w:sz="0" w:space="0" w:color="auto"/>
            <w:right w:val="none" w:sz="0" w:space="0" w:color="auto"/>
          </w:divBdr>
        </w:div>
      </w:divsChild>
    </w:div>
    <w:div w:id="814566580">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sChild>
        <w:div w:id="288780938">
          <w:marLeft w:val="0"/>
          <w:marRight w:val="0"/>
          <w:marTop w:val="0"/>
          <w:marBottom w:val="0"/>
          <w:divBdr>
            <w:top w:val="none" w:sz="0" w:space="0" w:color="auto"/>
            <w:left w:val="none" w:sz="0" w:space="0" w:color="auto"/>
            <w:bottom w:val="none" w:sz="0" w:space="0" w:color="auto"/>
            <w:right w:val="none" w:sz="0" w:space="0" w:color="auto"/>
          </w:divBdr>
          <w:divsChild>
            <w:div w:id="1640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271">
      <w:bodyDiv w:val="1"/>
      <w:marLeft w:val="0"/>
      <w:marRight w:val="0"/>
      <w:marTop w:val="0"/>
      <w:marBottom w:val="0"/>
      <w:divBdr>
        <w:top w:val="none" w:sz="0" w:space="0" w:color="auto"/>
        <w:left w:val="none" w:sz="0" w:space="0" w:color="auto"/>
        <w:bottom w:val="none" w:sz="0" w:space="0" w:color="auto"/>
        <w:right w:val="none" w:sz="0" w:space="0" w:color="auto"/>
      </w:divBdr>
    </w:div>
    <w:div w:id="1012608046">
      <w:bodyDiv w:val="1"/>
      <w:marLeft w:val="0"/>
      <w:marRight w:val="0"/>
      <w:marTop w:val="0"/>
      <w:marBottom w:val="0"/>
      <w:divBdr>
        <w:top w:val="none" w:sz="0" w:space="0" w:color="auto"/>
        <w:left w:val="none" w:sz="0" w:space="0" w:color="auto"/>
        <w:bottom w:val="none" w:sz="0" w:space="0" w:color="auto"/>
        <w:right w:val="none" w:sz="0" w:space="0" w:color="auto"/>
      </w:divBdr>
    </w:div>
    <w:div w:id="1021123734">
      <w:bodyDiv w:val="1"/>
      <w:marLeft w:val="0"/>
      <w:marRight w:val="0"/>
      <w:marTop w:val="0"/>
      <w:marBottom w:val="0"/>
      <w:divBdr>
        <w:top w:val="none" w:sz="0" w:space="0" w:color="auto"/>
        <w:left w:val="none" w:sz="0" w:space="0" w:color="auto"/>
        <w:bottom w:val="none" w:sz="0" w:space="0" w:color="auto"/>
        <w:right w:val="none" w:sz="0" w:space="0" w:color="auto"/>
      </w:divBdr>
    </w:div>
    <w:div w:id="1102260965">
      <w:bodyDiv w:val="1"/>
      <w:marLeft w:val="0"/>
      <w:marRight w:val="0"/>
      <w:marTop w:val="0"/>
      <w:marBottom w:val="0"/>
      <w:divBdr>
        <w:top w:val="none" w:sz="0" w:space="0" w:color="auto"/>
        <w:left w:val="none" w:sz="0" w:space="0" w:color="auto"/>
        <w:bottom w:val="none" w:sz="0" w:space="0" w:color="auto"/>
        <w:right w:val="none" w:sz="0" w:space="0" w:color="auto"/>
      </w:divBdr>
      <w:divsChild>
        <w:div w:id="816532637">
          <w:marLeft w:val="0"/>
          <w:marRight w:val="0"/>
          <w:marTop w:val="0"/>
          <w:marBottom w:val="0"/>
          <w:divBdr>
            <w:top w:val="none" w:sz="0" w:space="0" w:color="auto"/>
            <w:left w:val="none" w:sz="0" w:space="0" w:color="auto"/>
            <w:bottom w:val="none" w:sz="0" w:space="0" w:color="auto"/>
            <w:right w:val="none" w:sz="0" w:space="0" w:color="auto"/>
          </w:divBdr>
          <w:divsChild>
            <w:div w:id="1251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240">
      <w:bodyDiv w:val="1"/>
      <w:marLeft w:val="0"/>
      <w:marRight w:val="0"/>
      <w:marTop w:val="0"/>
      <w:marBottom w:val="0"/>
      <w:divBdr>
        <w:top w:val="none" w:sz="0" w:space="0" w:color="auto"/>
        <w:left w:val="none" w:sz="0" w:space="0" w:color="auto"/>
        <w:bottom w:val="none" w:sz="0" w:space="0" w:color="auto"/>
        <w:right w:val="none" w:sz="0" w:space="0" w:color="auto"/>
      </w:divBdr>
    </w:div>
    <w:div w:id="1167016271">
      <w:bodyDiv w:val="1"/>
      <w:marLeft w:val="0"/>
      <w:marRight w:val="0"/>
      <w:marTop w:val="0"/>
      <w:marBottom w:val="0"/>
      <w:divBdr>
        <w:top w:val="none" w:sz="0" w:space="0" w:color="auto"/>
        <w:left w:val="none" w:sz="0" w:space="0" w:color="auto"/>
        <w:bottom w:val="none" w:sz="0" w:space="0" w:color="auto"/>
        <w:right w:val="none" w:sz="0" w:space="0" w:color="auto"/>
      </w:divBdr>
    </w:div>
    <w:div w:id="1300114748">
      <w:bodyDiv w:val="1"/>
      <w:marLeft w:val="0"/>
      <w:marRight w:val="0"/>
      <w:marTop w:val="0"/>
      <w:marBottom w:val="0"/>
      <w:divBdr>
        <w:top w:val="none" w:sz="0" w:space="0" w:color="auto"/>
        <w:left w:val="none" w:sz="0" w:space="0" w:color="auto"/>
        <w:bottom w:val="none" w:sz="0" w:space="0" w:color="auto"/>
        <w:right w:val="none" w:sz="0" w:space="0" w:color="auto"/>
      </w:divBdr>
    </w:div>
    <w:div w:id="1315181275">
      <w:bodyDiv w:val="1"/>
      <w:marLeft w:val="0"/>
      <w:marRight w:val="0"/>
      <w:marTop w:val="0"/>
      <w:marBottom w:val="0"/>
      <w:divBdr>
        <w:top w:val="none" w:sz="0" w:space="0" w:color="auto"/>
        <w:left w:val="none" w:sz="0" w:space="0" w:color="auto"/>
        <w:bottom w:val="none" w:sz="0" w:space="0" w:color="auto"/>
        <w:right w:val="none" w:sz="0" w:space="0" w:color="auto"/>
      </w:divBdr>
    </w:div>
    <w:div w:id="1485317875">
      <w:bodyDiv w:val="1"/>
      <w:marLeft w:val="0"/>
      <w:marRight w:val="0"/>
      <w:marTop w:val="0"/>
      <w:marBottom w:val="0"/>
      <w:divBdr>
        <w:top w:val="none" w:sz="0" w:space="0" w:color="auto"/>
        <w:left w:val="none" w:sz="0" w:space="0" w:color="auto"/>
        <w:bottom w:val="none" w:sz="0" w:space="0" w:color="auto"/>
        <w:right w:val="none" w:sz="0" w:space="0" w:color="auto"/>
      </w:divBdr>
    </w:div>
    <w:div w:id="1503663058">
      <w:bodyDiv w:val="1"/>
      <w:marLeft w:val="0"/>
      <w:marRight w:val="0"/>
      <w:marTop w:val="0"/>
      <w:marBottom w:val="0"/>
      <w:divBdr>
        <w:top w:val="none" w:sz="0" w:space="0" w:color="auto"/>
        <w:left w:val="none" w:sz="0" w:space="0" w:color="auto"/>
        <w:bottom w:val="none" w:sz="0" w:space="0" w:color="auto"/>
        <w:right w:val="none" w:sz="0" w:space="0" w:color="auto"/>
      </w:divBdr>
    </w:div>
    <w:div w:id="1506280706">
      <w:bodyDiv w:val="1"/>
      <w:marLeft w:val="0"/>
      <w:marRight w:val="0"/>
      <w:marTop w:val="0"/>
      <w:marBottom w:val="0"/>
      <w:divBdr>
        <w:top w:val="none" w:sz="0" w:space="0" w:color="auto"/>
        <w:left w:val="none" w:sz="0" w:space="0" w:color="auto"/>
        <w:bottom w:val="none" w:sz="0" w:space="0" w:color="auto"/>
        <w:right w:val="none" w:sz="0" w:space="0" w:color="auto"/>
      </w:divBdr>
    </w:div>
    <w:div w:id="1509978810">
      <w:bodyDiv w:val="1"/>
      <w:marLeft w:val="0"/>
      <w:marRight w:val="0"/>
      <w:marTop w:val="0"/>
      <w:marBottom w:val="0"/>
      <w:divBdr>
        <w:top w:val="none" w:sz="0" w:space="0" w:color="auto"/>
        <w:left w:val="none" w:sz="0" w:space="0" w:color="auto"/>
        <w:bottom w:val="none" w:sz="0" w:space="0" w:color="auto"/>
        <w:right w:val="none" w:sz="0" w:space="0" w:color="auto"/>
      </w:divBdr>
    </w:div>
    <w:div w:id="1620842489">
      <w:bodyDiv w:val="1"/>
      <w:marLeft w:val="0"/>
      <w:marRight w:val="0"/>
      <w:marTop w:val="0"/>
      <w:marBottom w:val="0"/>
      <w:divBdr>
        <w:top w:val="none" w:sz="0" w:space="0" w:color="auto"/>
        <w:left w:val="none" w:sz="0" w:space="0" w:color="auto"/>
        <w:bottom w:val="none" w:sz="0" w:space="0" w:color="auto"/>
        <w:right w:val="none" w:sz="0" w:space="0" w:color="auto"/>
      </w:divBdr>
    </w:div>
    <w:div w:id="1643264598">
      <w:bodyDiv w:val="1"/>
      <w:marLeft w:val="0"/>
      <w:marRight w:val="0"/>
      <w:marTop w:val="0"/>
      <w:marBottom w:val="0"/>
      <w:divBdr>
        <w:top w:val="none" w:sz="0" w:space="0" w:color="auto"/>
        <w:left w:val="none" w:sz="0" w:space="0" w:color="auto"/>
        <w:bottom w:val="none" w:sz="0" w:space="0" w:color="auto"/>
        <w:right w:val="none" w:sz="0" w:space="0" w:color="auto"/>
      </w:divBdr>
    </w:div>
    <w:div w:id="1650749094">
      <w:bodyDiv w:val="1"/>
      <w:marLeft w:val="0"/>
      <w:marRight w:val="0"/>
      <w:marTop w:val="0"/>
      <w:marBottom w:val="0"/>
      <w:divBdr>
        <w:top w:val="none" w:sz="0" w:space="0" w:color="auto"/>
        <w:left w:val="none" w:sz="0" w:space="0" w:color="auto"/>
        <w:bottom w:val="none" w:sz="0" w:space="0" w:color="auto"/>
        <w:right w:val="none" w:sz="0" w:space="0" w:color="auto"/>
      </w:divBdr>
      <w:divsChild>
        <w:div w:id="453600003">
          <w:marLeft w:val="0"/>
          <w:marRight w:val="0"/>
          <w:marTop w:val="0"/>
          <w:marBottom w:val="0"/>
          <w:divBdr>
            <w:top w:val="none" w:sz="0" w:space="0" w:color="auto"/>
            <w:left w:val="none" w:sz="0" w:space="0" w:color="auto"/>
            <w:bottom w:val="none" w:sz="0" w:space="0" w:color="auto"/>
            <w:right w:val="none" w:sz="0" w:space="0" w:color="auto"/>
          </w:divBdr>
        </w:div>
        <w:div w:id="128598361">
          <w:marLeft w:val="0"/>
          <w:marRight w:val="0"/>
          <w:marTop w:val="0"/>
          <w:marBottom w:val="0"/>
          <w:divBdr>
            <w:top w:val="none" w:sz="0" w:space="0" w:color="auto"/>
            <w:left w:val="none" w:sz="0" w:space="0" w:color="auto"/>
            <w:bottom w:val="none" w:sz="0" w:space="0" w:color="auto"/>
            <w:right w:val="none" w:sz="0" w:space="0" w:color="auto"/>
          </w:divBdr>
        </w:div>
        <w:div w:id="2138402159">
          <w:marLeft w:val="0"/>
          <w:marRight w:val="0"/>
          <w:marTop w:val="0"/>
          <w:marBottom w:val="0"/>
          <w:divBdr>
            <w:top w:val="none" w:sz="0" w:space="0" w:color="auto"/>
            <w:left w:val="none" w:sz="0" w:space="0" w:color="auto"/>
            <w:bottom w:val="none" w:sz="0" w:space="0" w:color="auto"/>
            <w:right w:val="none" w:sz="0" w:space="0" w:color="auto"/>
          </w:divBdr>
        </w:div>
        <w:div w:id="1540318569">
          <w:marLeft w:val="0"/>
          <w:marRight w:val="0"/>
          <w:marTop w:val="0"/>
          <w:marBottom w:val="0"/>
          <w:divBdr>
            <w:top w:val="none" w:sz="0" w:space="0" w:color="auto"/>
            <w:left w:val="none" w:sz="0" w:space="0" w:color="auto"/>
            <w:bottom w:val="none" w:sz="0" w:space="0" w:color="auto"/>
            <w:right w:val="none" w:sz="0" w:space="0" w:color="auto"/>
          </w:divBdr>
        </w:div>
        <w:div w:id="341472340">
          <w:marLeft w:val="0"/>
          <w:marRight w:val="0"/>
          <w:marTop w:val="0"/>
          <w:marBottom w:val="0"/>
          <w:divBdr>
            <w:top w:val="none" w:sz="0" w:space="0" w:color="auto"/>
            <w:left w:val="none" w:sz="0" w:space="0" w:color="auto"/>
            <w:bottom w:val="none" w:sz="0" w:space="0" w:color="auto"/>
            <w:right w:val="none" w:sz="0" w:space="0" w:color="auto"/>
          </w:divBdr>
        </w:div>
      </w:divsChild>
    </w:div>
    <w:div w:id="1670017059">
      <w:bodyDiv w:val="1"/>
      <w:marLeft w:val="0"/>
      <w:marRight w:val="0"/>
      <w:marTop w:val="0"/>
      <w:marBottom w:val="0"/>
      <w:divBdr>
        <w:top w:val="none" w:sz="0" w:space="0" w:color="auto"/>
        <w:left w:val="none" w:sz="0" w:space="0" w:color="auto"/>
        <w:bottom w:val="none" w:sz="0" w:space="0" w:color="auto"/>
        <w:right w:val="none" w:sz="0" w:space="0" w:color="auto"/>
      </w:divBdr>
    </w:div>
    <w:div w:id="1755977048">
      <w:bodyDiv w:val="1"/>
      <w:marLeft w:val="0"/>
      <w:marRight w:val="0"/>
      <w:marTop w:val="0"/>
      <w:marBottom w:val="0"/>
      <w:divBdr>
        <w:top w:val="none" w:sz="0" w:space="0" w:color="auto"/>
        <w:left w:val="none" w:sz="0" w:space="0" w:color="auto"/>
        <w:bottom w:val="none" w:sz="0" w:space="0" w:color="auto"/>
        <w:right w:val="none" w:sz="0" w:space="0" w:color="auto"/>
      </w:divBdr>
    </w:div>
    <w:div w:id="1833833591">
      <w:bodyDiv w:val="1"/>
      <w:marLeft w:val="0"/>
      <w:marRight w:val="0"/>
      <w:marTop w:val="0"/>
      <w:marBottom w:val="0"/>
      <w:divBdr>
        <w:top w:val="none" w:sz="0" w:space="0" w:color="auto"/>
        <w:left w:val="none" w:sz="0" w:space="0" w:color="auto"/>
        <w:bottom w:val="none" w:sz="0" w:space="0" w:color="auto"/>
        <w:right w:val="none" w:sz="0" w:space="0" w:color="auto"/>
      </w:divBdr>
      <w:divsChild>
        <w:div w:id="72095128">
          <w:marLeft w:val="0"/>
          <w:marRight w:val="0"/>
          <w:marTop w:val="0"/>
          <w:marBottom w:val="0"/>
          <w:divBdr>
            <w:top w:val="none" w:sz="0" w:space="0" w:color="auto"/>
            <w:left w:val="none" w:sz="0" w:space="0" w:color="auto"/>
            <w:bottom w:val="none" w:sz="0" w:space="0" w:color="auto"/>
            <w:right w:val="none" w:sz="0" w:space="0" w:color="auto"/>
          </w:divBdr>
        </w:div>
        <w:div w:id="1937861002">
          <w:marLeft w:val="0"/>
          <w:marRight w:val="0"/>
          <w:marTop w:val="0"/>
          <w:marBottom w:val="0"/>
          <w:divBdr>
            <w:top w:val="none" w:sz="0" w:space="0" w:color="auto"/>
            <w:left w:val="none" w:sz="0" w:space="0" w:color="auto"/>
            <w:bottom w:val="none" w:sz="0" w:space="0" w:color="auto"/>
            <w:right w:val="none" w:sz="0" w:space="0" w:color="auto"/>
          </w:divBdr>
        </w:div>
      </w:divsChild>
    </w:div>
    <w:div w:id="1837649754">
      <w:bodyDiv w:val="1"/>
      <w:marLeft w:val="0"/>
      <w:marRight w:val="0"/>
      <w:marTop w:val="0"/>
      <w:marBottom w:val="0"/>
      <w:divBdr>
        <w:top w:val="none" w:sz="0" w:space="0" w:color="auto"/>
        <w:left w:val="none" w:sz="0" w:space="0" w:color="auto"/>
        <w:bottom w:val="none" w:sz="0" w:space="0" w:color="auto"/>
        <w:right w:val="none" w:sz="0" w:space="0" w:color="auto"/>
      </w:divBdr>
      <w:divsChild>
        <w:div w:id="9647460">
          <w:marLeft w:val="0"/>
          <w:marRight w:val="0"/>
          <w:marTop w:val="0"/>
          <w:marBottom w:val="0"/>
          <w:divBdr>
            <w:top w:val="none" w:sz="0" w:space="0" w:color="auto"/>
            <w:left w:val="none" w:sz="0" w:space="0" w:color="auto"/>
            <w:bottom w:val="none" w:sz="0" w:space="0" w:color="auto"/>
            <w:right w:val="none" w:sz="0" w:space="0" w:color="auto"/>
          </w:divBdr>
        </w:div>
        <w:div w:id="1274364616">
          <w:marLeft w:val="0"/>
          <w:marRight w:val="0"/>
          <w:marTop w:val="0"/>
          <w:marBottom w:val="0"/>
          <w:divBdr>
            <w:top w:val="none" w:sz="0" w:space="0" w:color="auto"/>
            <w:left w:val="none" w:sz="0" w:space="0" w:color="auto"/>
            <w:bottom w:val="none" w:sz="0" w:space="0" w:color="auto"/>
            <w:right w:val="none" w:sz="0" w:space="0" w:color="auto"/>
          </w:divBdr>
        </w:div>
        <w:div w:id="526329095">
          <w:marLeft w:val="0"/>
          <w:marRight w:val="0"/>
          <w:marTop w:val="0"/>
          <w:marBottom w:val="0"/>
          <w:divBdr>
            <w:top w:val="none" w:sz="0" w:space="0" w:color="auto"/>
            <w:left w:val="none" w:sz="0" w:space="0" w:color="auto"/>
            <w:bottom w:val="none" w:sz="0" w:space="0" w:color="auto"/>
            <w:right w:val="none" w:sz="0" w:space="0" w:color="auto"/>
          </w:divBdr>
        </w:div>
        <w:div w:id="213928302">
          <w:marLeft w:val="0"/>
          <w:marRight w:val="0"/>
          <w:marTop w:val="0"/>
          <w:marBottom w:val="0"/>
          <w:divBdr>
            <w:top w:val="none" w:sz="0" w:space="0" w:color="auto"/>
            <w:left w:val="none" w:sz="0" w:space="0" w:color="auto"/>
            <w:bottom w:val="none" w:sz="0" w:space="0" w:color="auto"/>
            <w:right w:val="none" w:sz="0" w:space="0" w:color="auto"/>
          </w:divBdr>
        </w:div>
        <w:div w:id="799760343">
          <w:marLeft w:val="0"/>
          <w:marRight w:val="0"/>
          <w:marTop w:val="0"/>
          <w:marBottom w:val="0"/>
          <w:divBdr>
            <w:top w:val="none" w:sz="0" w:space="0" w:color="auto"/>
            <w:left w:val="none" w:sz="0" w:space="0" w:color="auto"/>
            <w:bottom w:val="none" w:sz="0" w:space="0" w:color="auto"/>
            <w:right w:val="none" w:sz="0" w:space="0" w:color="auto"/>
          </w:divBdr>
        </w:div>
      </w:divsChild>
    </w:div>
    <w:div w:id="1859923684">
      <w:bodyDiv w:val="1"/>
      <w:marLeft w:val="0"/>
      <w:marRight w:val="0"/>
      <w:marTop w:val="0"/>
      <w:marBottom w:val="0"/>
      <w:divBdr>
        <w:top w:val="none" w:sz="0" w:space="0" w:color="auto"/>
        <w:left w:val="none" w:sz="0" w:space="0" w:color="auto"/>
        <w:bottom w:val="none" w:sz="0" w:space="0" w:color="auto"/>
        <w:right w:val="none" w:sz="0" w:space="0" w:color="auto"/>
      </w:divBdr>
    </w:div>
    <w:div w:id="1899389471">
      <w:bodyDiv w:val="1"/>
      <w:marLeft w:val="0"/>
      <w:marRight w:val="0"/>
      <w:marTop w:val="0"/>
      <w:marBottom w:val="0"/>
      <w:divBdr>
        <w:top w:val="none" w:sz="0" w:space="0" w:color="auto"/>
        <w:left w:val="none" w:sz="0" w:space="0" w:color="auto"/>
        <w:bottom w:val="none" w:sz="0" w:space="0" w:color="auto"/>
        <w:right w:val="none" w:sz="0" w:space="0" w:color="auto"/>
      </w:divBdr>
      <w:divsChild>
        <w:div w:id="757411885">
          <w:marLeft w:val="0"/>
          <w:marRight w:val="0"/>
          <w:marTop w:val="0"/>
          <w:marBottom w:val="0"/>
          <w:divBdr>
            <w:top w:val="none" w:sz="0" w:space="0" w:color="auto"/>
            <w:left w:val="none" w:sz="0" w:space="0" w:color="auto"/>
            <w:bottom w:val="none" w:sz="0" w:space="0" w:color="auto"/>
            <w:right w:val="none" w:sz="0" w:space="0" w:color="auto"/>
          </w:divBdr>
        </w:div>
        <w:div w:id="1925062945">
          <w:marLeft w:val="0"/>
          <w:marRight w:val="0"/>
          <w:marTop w:val="0"/>
          <w:marBottom w:val="0"/>
          <w:divBdr>
            <w:top w:val="none" w:sz="0" w:space="0" w:color="auto"/>
            <w:left w:val="none" w:sz="0" w:space="0" w:color="auto"/>
            <w:bottom w:val="none" w:sz="0" w:space="0" w:color="auto"/>
            <w:right w:val="none" w:sz="0" w:space="0" w:color="auto"/>
          </w:divBdr>
        </w:div>
      </w:divsChild>
    </w:div>
    <w:div w:id="2008052340">
      <w:bodyDiv w:val="1"/>
      <w:marLeft w:val="0"/>
      <w:marRight w:val="0"/>
      <w:marTop w:val="0"/>
      <w:marBottom w:val="0"/>
      <w:divBdr>
        <w:top w:val="none" w:sz="0" w:space="0" w:color="auto"/>
        <w:left w:val="none" w:sz="0" w:space="0" w:color="auto"/>
        <w:bottom w:val="none" w:sz="0" w:space="0" w:color="auto"/>
        <w:right w:val="none" w:sz="0" w:space="0" w:color="auto"/>
      </w:divBdr>
    </w:div>
    <w:div w:id="21315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5CC1-786A-4466-B901-E4FA34D1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4704</Words>
  <Characters>25406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CT: 001/2005</vt:lpstr>
    </vt:vector>
  </TitlesOfParts>
  <Company>PRISMA</Company>
  <LinksUpToDate>false</LinksUpToDate>
  <CharactersWithSpaces>30050</CharactersWithSpaces>
  <SharedDoc>false</SharedDoc>
  <HLinks>
    <vt:vector size="42" baseType="variant">
      <vt:variant>
        <vt:i4>1835063</vt:i4>
      </vt:variant>
      <vt:variant>
        <vt:i4>38</vt:i4>
      </vt:variant>
      <vt:variant>
        <vt:i4>0</vt:i4>
      </vt:variant>
      <vt:variant>
        <vt:i4>5</vt:i4>
      </vt:variant>
      <vt:variant>
        <vt:lpwstr/>
      </vt:variant>
      <vt:variant>
        <vt:lpwstr>_Toc467847021</vt:lpwstr>
      </vt:variant>
      <vt:variant>
        <vt:i4>1835063</vt:i4>
      </vt:variant>
      <vt:variant>
        <vt:i4>32</vt:i4>
      </vt:variant>
      <vt:variant>
        <vt:i4>0</vt:i4>
      </vt:variant>
      <vt:variant>
        <vt:i4>5</vt:i4>
      </vt:variant>
      <vt:variant>
        <vt:lpwstr/>
      </vt:variant>
      <vt:variant>
        <vt:lpwstr>_Toc467847020</vt:lpwstr>
      </vt:variant>
      <vt:variant>
        <vt:i4>2031671</vt:i4>
      </vt:variant>
      <vt:variant>
        <vt:i4>26</vt:i4>
      </vt:variant>
      <vt:variant>
        <vt:i4>0</vt:i4>
      </vt:variant>
      <vt:variant>
        <vt:i4>5</vt:i4>
      </vt:variant>
      <vt:variant>
        <vt:lpwstr/>
      </vt:variant>
      <vt:variant>
        <vt:lpwstr>_Toc467847019</vt:lpwstr>
      </vt:variant>
      <vt:variant>
        <vt:i4>2031671</vt:i4>
      </vt:variant>
      <vt:variant>
        <vt:i4>20</vt:i4>
      </vt:variant>
      <vt:variant>
        <vt:i4>0</vt:i4>
      </vt:variant>
      <vt:variant>
        <vt:i4>5</vt:i4>
      </vt:variant>
      <vt:variant>
        <vt:lpwstr/>
      </vt:variant>
      <vt:variant>
        <vt:lpwstr>_Toc467847018</vt:lpwstr>
      </vt:variant>
      <vt:variant>
        <vt:i4>2031671</vt:i4>
      </vt:variant>
      <vt:variant>
        <vt:i4>14</vt:i4>
      </vt:variant>
      <vt:variant>
        <vt:i4>0</vt:i4>
      </vt:variant>
      <vt:variant>
        <vt:i4>5</vt:i4>
      </vt:variant>
      <vt:variant>
        <vt:lpwstr/>
      </vt:variant>
      <vt:variant>
        <vt:lpwstr>_Toc467847017</vt:lpwstr>
      </vt:variant>
      <vt:variant>
        <vt:i4>2031671</vt:i4>
      </vt:variant>
      <vt:variant>
        <vt:i4>8</vt:i4>
      </vt:variant>
      <vt:variant>
        <vt:i4>0</vt:i4>
      </vt:variant>
      <vt:variant>
        <vt:i4>5</vt:i4>
      </vt:variant>
      <vt:variant>
        <vt:lpwstr/>
      </vt:variant>
      <vt:variant>
        <vt:lpwstr>_Toc467847016</vt:lpwstr>
      </vt:variant>
      <vt:variant>
        <vt:i4>2031671</vt:i4>
      </vt:variant>
      <vt:variant>
        <vt:i4>2</vt:i4>
      </vt:variant>
      <vt:variant>
        <vt:i4>0</vt:i4>
      </vt:variant>
      <vt:variant>
        <vt:i4>5</vt:i4>
      </vt:variant>
      <vt:variant>
        <vt:lpwstr/>
      </vt:variant>
      <vt:variant>
        <vt:lpwstr>_Toc467847015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001/2005</dc:title>
  <dc:creator>Marco Antonio Macedo Diniz</dc:creator>
  <cp:lastModifiedBy>Raidan Paiva</cp:lastModifiedBy>
  <cp:revision>8</cp:revision>
  <cp:lastPrinted>2017-09-20T19:58:00Z</cp:lastPrinted>
  <dcterms:created xsi:type="dcterms:W3CDTF">2017-06-09T21:27:00Z</dcterms:created>
  <dcterms:modified xsi:type="dcterms:W3CDTF">2017-09-20T19:58:00Z</dcterms:modified>
</cp:coreProperties>
</file>