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EEBEC" w14:textId="77777777" w:rsidR="00DA34CD" w:rsidRPr="00F7776E" w:rsidRDefault="00DA34CD" w:rsidP="00393F32">
      <w:pPr>
        <w:spacing w:line="276" w:lineRule="auto"/>
        <w:jc w:val="both"/>
        <w:rPr>
          <w:b/>
        </w:rPr>
      </w:pPr>
      <w:r w:rsidRPr="00F7776E">
        <w:rPr>
          <w:b/>
        </w:rPr>
        <w:t>APRESENTAÇÃO:</w:t>
      </w:r>
    </w:p>
    <w:p w14:paraId="576D8BDC" w14:textId="77777777" w:rsidR="00DA34CD" w:rsidRPr="00F7776E" w:rsidRDefault="00DA34CD" w:rsidP="00393F32">
      <w:pPr>
        <w:spacing w:line="276" w:lineRule="auto"/>
        <w:jc w:val="both"/>
        <w:rPr>
          <w:b/>
        </w:rPr>
      </w:pPr>
    </w:p>
    <w:p w14:paraId="209B4992" w14:textId="44D62209" w:rsidR="00DA34CD" w:rsidRPr="001D617F" w:rsidRDefault="00DA34CD" w:rsidP="00393F32">
      <w:pPr>
        <w:spacing w:line="276" w:lineRule="auto"/>
        <w:ind w:right="-568"/>
        <w:jc w:val="both"/>
      </w:pPr>
      <w:r w:rsidRPr="00F7776E">
        <w:t xml:space="preserve">O Edital de licitação </w:t>
      </w:r>
      <w:r w:rsidR="0070156E" w:rsidRPr="001D617F">
        <w:t>10</w:t>
      </w:r>
      <w:r w:rsidRPr="001D617F">
        <w:t>/2020 –</w:t>
      </w:r>
      <w:r w:rsidR="00F702AC" w:rsidRPr="001D617F">
        <w:t xml:space="preserve"> </w:t>
      </w:r>
      <w:r w:rsidRPr="001D617F">
        <w:t xml:space="preserve">Habita Brasília, </w:t>
      </w:r>
      <w:r w:rsidRPr="001D617F">
        <w:rPr>
          <w:b/>
        </w:rPr>
        <w:t>Recanto das Emas - Centro Urbano</w:t>
      </w:r>
      <w:r w:rsidRPr="001D617F">
        <w:t>, integra um Programa que tem por objetivo ofertar unidades residenciais à população de baixa renda, visando a redução do déficit habitacional no Distrito Federal.</w:t>
      </w:r>
    </w:p>
    <w:p w14:paraId="006226EE" w14:textId="77777777" w:rsidR="00DA34CD" w:rsidRPr="001D617F" w:rsidRDefault="00DA34CD" w:rsidP="00393F32">
      <w:pPr>
        <w:spacing w:line="276" w:lineRule="auto"/>
        <w:ind w:right="-568"/>
        <w:jc w:val="both"/>
      </w:pPr>
    </w:p>
    <w:p w14:paraId="507C377A" w14:textId="4497AA24" w:rsidR="00DA34CD" w:rsidRPr="00F7776E" w:rsidRDefault="00DA34CD" w:rsidP="00393F32">
      <w:pPr>
        <w:spacing w:line="276" w:lineRule="auto"/>
        <w:ind w:right="-568"/>
        <w:jc w:val="both"/>
      </w:pPr>
      <w:r w:rsidRPr="001D617F">
        <w:t xml:space="preserve">Por meio deste Edital de Licitação Pública n° </w:t>
      </w:r>
      <w:r w:rsidR="0070156E" w:rsidRPr="001D617F">
        <w:t>10</w:t>
      </w:r>
      <w:r w:rsidR="002C3274" w:rsidRPr="001D617F">
        <w:t>/2020</w:t>
      </w:r>
      <w:r w:rsidR="0070156E" w:rsidRPr="001D617F">
        <w:t>,</w:t>
      </w:r>
      <w:r w:rsidRPr="00F7776E">
        <w:t xml:space="preserve"> a Terracap ofertará em licitação um conjunto de imóveis para Empresas (Pessoas </w:t>
      </w:r>
      <w:r w:rsidR="00495CA4">
        <w:t>Jurídica</w:t>
      </w:r>
      <w:r w:rsidRPr="00F7776E">
        <w:t>) que se responsabilizará pela implantação das obras de infraestrutura e da oferta de percentual de unidades habitacionais para pessoas físicas cadastradas e habilitadas na lista da CODHAB.</w:t>
      </w:r>
    </w:p>
    <w:p w14:paraId="0CBBBD9C" w14:textId="77777777" w:rsidR="00506F53" w:rsidRPr="00F7776E" w:rsidRDefault="00506F53" w:rsidP="00393F32">
      <w:pPr>
        <w:spacing w:line="276" w:lineRule="auto"/>
        <w:jc w:val="both"/>
        <w:rPr>
          <w:b/>
        </w:rPr>
      </w:pPr>
    </w:p>
    <w:p w14:paraId="24198829" w14:textId="77777777" w:rsidR="00F2481A" w:rsidRPr="00F7776E" w:rsidRDefault="00F2481A" w:rsidP="00393F32">
      <w:pPr>
        <w:spacing w:line="276" w:lineRule="auto"/>
        <w:jc w:val="both"/>
        <w:rPr>
          <w:b/>
        </w:rPr>
      </w:pPr>
      <w:r w:rsidRPr="00F7776E">
        <w:rPr>
          <w:b/>
        </w:rPr>
        <w:t xml:space="preserve">INFORMAÇÕES ÚTEIS    </w:t>
      </w:r>
    </w:p>
    <w:p w14:paraId="02894DA3" w14:textId="77777777" w:rsidR="00F2481A" w:rsidRPr="00F7776E" w:rsidRDefault="00F2481A" w:rsidP="00393F32">
      <w:pPr>
        <w:spacing w:line="276" w:lineRule="auto"/>
        <w:jc w:val="both"/>
        <w:rPr>
          <w:b/>
        </w:rPr>
      </w:pPr>
    </w:p>
    <w:p w14:paraId="6874174A" w14:textId="77777777" w:rsidR="00F2481A" w:rsidRPr="00F7776E" w:rsidRDefault="00F2481A" w:rsidP="00393F32">
      <w:pPr>
        <w:spacing w:line="276" w:lineRule="auto"/>
        <w:jc w:val="both"/>
        <w:rPr>
          <w:b/>
        </w:rPr>
      </w:pPr>
      <w:r w:rsidRPr="00F7776E">
        <w:rPr>
          <w:b/>
        </w:rPr>
        <w:t xml:space="preserve">LICITAÇÃO DE IMÓVEIS COMO PARTICIPAR           </w:t>
      </w:r>
    </w:p>
    <w:p w14:paraId="48AE711D" w14:textId="77777777" w:rsidR="00F2481A" w:rsidRPr="00F7776E" w:rsidRDefault="00F2481A" w:rsidP="00393F32">
      <w:pPr>
        <w:spacing w:line="276" w:lineRule="auto"/>
        <w:ind w:right="-568"/>
        <w:jc w:val="both"/>
        <w:rPr>
          <w:b/>
        </w:rPr>
      </w:pPr>
    </w:p>
    <w:p w14:paraId="67364059" w14:textId="77777777" w:rsidR="00F2481A" w:rsidRPr="00F7776E" w:rsidRDefault="00F2481A" w:rsidP="00393F32">
      <w:pPr>
        <w:spacing w:line="276" w:lineRule="auto"/>
        <w:ind w:right="-568"/>
        <w:jc w:val="both"/>
        <w:rPr>
          <w:b/>
        </w:rPr>
      </w:pPr>
      <w:r w:rsidRPr="00F7776E">
        <w:rPr>
          <w:b/>
        </w:rPr>
        <w:t>Quem pode participar das licitações?</w:t>
      </w:r>
    </w:p>
    <w:p w14:paraId="274F75DE" w14:textId="77777777" w:rsidR="00F2481A" w:rsidRPr="00F7776E" w:rsidRDefault="00F2481A" w:rsidP="00393F32">
      <w:pPr>
        <w:spacing w:line="276" w:lineRule="auto"/>
        <w:ind w:right="-568"/>
        <w:jc w:val="both"/>
      </w:pPr>
      <w:r w:rsidRPr="00F7776E">
        <w:t>Qualquer pessoa jurídica.</w:t>
      </w:r>
    </w:p>
    <w:p w14:paraId="2E698FD4" w14:textId="77777777" w:rsidR="00F2481A" w:rsidRPr="00F7776E" w:rsidRDefault="00F2481A" w:rsidP="00393F32">
      <w:pPr>
        <w:spacing w:line="276" w:lineRule="auto"/>
        <w:ind w:right="-568"/>
        <w:jc w:val="both"/>
        <w:rPr>
          <w:b/>
        </w:rPr>
      </w:pPr>
    </w:p>
    <w:p w14:paraId="22BF8B1D" w14:textId="77777777" w:rsidR="00F229EB" w:rsidRPr="00F7776E" w:rsidRDefault="00F229EB" w:rsidP="00393F32">
      <w:pPr>
        <w:spacing w:line="276" w:lineRule="auto"/>
        <w:ind w:right="-568"/>
        <w:jc w:val="both"/>
        <w:rPr>
          <w:b/>
        </w:rPr>
      </w:pPr>
      <w:r w:rsidRPr="00F7776E">
        <w:rPr>
          <w:b/>
        </w:rPr>
        <w:t xml:space="preserve">Objeto </w:t>
      </w:r>
    </w:p>
    <w:p w14:paraId="537DB453" w14:textId="7FD14AD3" w:rsidR="00DA34CD" w:rsidRPr="00F7776E" w:rsidRDefault="00DA34CD" w:rsidP="00393F32">
      <w:pPr>
        <w:spacing w:line="276" w:lineRule="auto"/>
        <w:ind w:right="-568"/>
        <w:jc w:val="both"/>
        <w:rPr>
          <w:szCs w:val="24"/>
        </w:rPr>
      </w:pPr>
      <w:r w:rsidRPr="00F7776E">
        <w:rPr>
          <w:szCs w:val="24"/>
        </w:rPr>
        <w:t xml:space="preserve">Nesta licitação serão alienados imóveis sob a forma de agrupamento, cuja </w:t>
      </w:r>
      <w:r w:rsidR="00A93AAB" w:rsidRPr="00A93AAB">
        <w:rPr>
          <w:szCs w:val="24"/>
        </w:rPr>
        <w:t>nominação</w:t>
      </w:r>
      <w:r w:rsidRPr="00F7776E">
        <w:rPr>
          <w:szCs w:val="24"/>
        </w:rPr>
        <w:t xml:space="preserve">, para fins deste edital, </w:t>
      </w:r>
      <w:r w:rsidR="00A93AAB">
        <w:rPr>
          <w:szCs w:val="24"/>
        </w:rPr>
        <w:t xml:space="preserve">será </w:t>
      </w:r>
      <w:r w:rsidR="00A93AAB" w:rsidRPr="00F7776E">
        <w:rPr>
          <w:b/>
          <w:szCs w:val="24"/>
        </w:rPr>
        <w:t xml:space="preserve">TRECHO </w:t>
      </w:r>
      <w:r w:rsidR="0018024E" w:rsidRPr="00F7776E">
        <w:rPr>
          <w:b/>
          <w:szCs w:val="24"/>
        </w:rPr>
        <w:t>Único do Centro Urbano Recanto das Emas</w:t>
      </w:r>
      <w:r w:rsidRPr="00F7776E">
        <w:rPr>
          <w:szCs w:val="24"/>
        </w:rPr>
        <w:t xml:space="preserve">, objeto do Capítulo I. </w:t>
      </w:r>
      <w:r w:rsidR="00A93AAB" w:rsidRPr="00A93AAB">
        <w:rPr>
          <w:szCs w:val="24"/>
        </w:rPr>
        <w:t>Os imóveis que</w:t>
      </w:r>
      <w:r w:rsidR="00A93AAB">
        <w:rPr>
          <w:szCs w:val="24"/>
        </w:rPr>
        <w:t xml:space="preserve"> </w:t>
      </w:r>
      <w:r w:rsidR="00A93AAB" w:rsidRPr="00A93AAB">
        <w:rPr>
          <w:szCs w:val="24"/>
        </w:rPr>
        <w:t>comporão o trecho objeto desta licitação estarão</w:t>
      </w:r>
      <w:r w:rsidR="00A93AAB">
        <w:rPr>
          <w:szCs w:val="24"/>
        </w:rPr>
        <w:t xml:space="preserve"> </w:t>
      </w:r>
      <w:r w:rsidR="00A93AAB" w:rsidRPr="00A93AAB">
        <w:rPr>
          <w:szCs w:val="24"/>
        </w:rPr>
        <w:t>discriminados no CAPÍTULO OU TÓPICO deste</w:t>
      </w:r>
      <w:r w:rsidR="00A93AAB">
        <w:rPr>
          <w:szCs w:val="24"/>
        </w:rPr>
        <w:t xml:space="preserve"> </w:t>
      </w:r>
      <w:r w:rsidR="00A93AAB" w:rsidRPr="00A93AAB">
        <w:rPr>
          <w:szCs w:val="24"/>
        </w:rPr>
        <w:t>edital.</w:t>
      </w:r>
    </w:p>
    <w:p w14:paraId="008AFAA2" w14:textId="77777777" w:rsidR="00E01B31" w:rsidRPr="00F7776E" w:rsidRDefault="00E01B31" w:rsidP="00393F32">
      <w:pPr>
        <w:tabs>
          <w:tab w:val="num" w:pos="866"/>
        </w:tabs>
        <w:spacing w:line="276" w:lineRule="auto"/>
        <w:jc w:val="both"/>
        <w:rPr>
          <w:szCs w:val="24"/>
        </w:rPr>
      </w:pPr>
    </w:p>
    <w:p w14:paraId="17C0C6E9" w14:textId="77777777" w:rsidR="00DA34CD" w:rsidRPr="00F7776E" w:rsidRDefault="00DA34CD" w:rsidP="00393F32">
      <w:pPr>
        <w:spacing w:line="276" w:lineRule="auto"/>
        <w:ind w:right="-568"/>
        <w:jc w:val="both"/>
        <w:rPr>
          <w:b/>
        </w:rPr>
      </w:pPr>
      <w:r w:rsidRPr="00F7776E">
        <w:rPr>
          <w:b/>
        </w:rPr>
        <w:t>Pegue o edital e o Caderno de Encargos</w:t>
      </w:r>
    </w:p>
    <w:p w14:paraId="599BA96A" w14:textId="428B4AA6" w:rsidR="00DA34CD" w:rsidRPr="00F7776E" w:rsidRDefault="00DA34CD" w:rsidP="00393F32">
      <w:pPr>
        <w:spacing w:line="276" w:lineRule="auto"/>
        <w:ind w:right="-568"/>
        <w:jc w:val="both"/>
      </w:pPr>
      <w:r w:rsidRPr="00F7776E">
        <w:t>Edital é o documento com a regulamentação e as descrições d</w:t>
      </w:r>
      <w:r w:rsidR="0093066D">
        <w:t xml:space="preserve">e todo o </w:t>
      </w:r>
      <w:r w:rsidR="0093066D" w:rsidRPr="00F7776E">
        <w:rPr>
          <w:b/>
          <w:szCs w:val="24"/>
        </w:rPr>
        <w:t xml:space="preserve">TRECHO </w:t>
      </w:r>
      <w:r w:rsidR="0018024E" w:rsidRPr="00F7776E">
        <w:rPr>
          <w:b/>
          <w:szCs w:val="24"/>
        </w:rPr>
        <w:t>Único do Centro Urbano Recanto das Emas</w:t>
      </w:r>
      <w:r w:rsidRPr="00F7776E">
        <w:rPr>
          <w:szCs w:val="24"/>
        </w:rPr>
        <w:t>, objeto do Capítulo I</w:t>
      </w:r>
      <w:r w:rsidRPr="00F7776E">
        <w:rPr>
          <w:rStyle w:val="Refdecomentrio"/>
        </w:rPr>
        <w:t xml:space="preserve"> </w:t>
      </w:r>
      <w:r w:rsidRPr="00F7776E">
        <w:t xml:space="preserve">que </w:t>
      </w:r>
      <w:r w:rsidR="0093066D">
        <w:t>está</w:t>
      </w:r>
      <w:r w:rsidRPr="00F7776E">
        <w:t xml:space="preserve"> à venda na licitação. Ele é gratuito.</w:t>
      </w:r>
    </w:p>
    <w:p w14:paraId="1321E637" w14:textId="77777777" w:rsidR="00CE7196" w:rsidRPr="00F7776E" w:rsidRDefault="00CE7196" w:rsidP="00393F32">
      <w:pPr>
        <w:spacing w:line="276" w:lineRule="auto"/>
        <w:ind w:right="-568"/>
        <w:jc w:val="both"/>
        <w:rPr>
          <w:b/>
          <w:u w:val="single"/>
        </w:rPr>
      </w:pPr>
    </w:p>
    <w:p w14:paraId="3C85B445" w14:textId="0E1014A5" w:rsidR="00E01B31" w:rsidRPr="00F7776E" w:rsidRDefault="00E0011F" w:rsidP="00393F32">
      <w:pPr>
        <w:spacing w:line="276" w:lineRule="auto"/>
        <w:ind w:right="-568"/>
        <w:jc w:val="both"/>
        <w:rPr>
          <w:b/>
          <w:u w:val="single"/>
        </w:rPr>
      </w:pPr>
      <w:r w:rsidRPr="00F7776E">
        <w:rPr>
          <w:b/>
          <w:u w:val="single"/>
        </w:rPr>
        <w:t>O</w:t>
      </w:r>
      <w:r w:rsidR="007A0DD3" w:rsidRPr="00F7776E">
        <w:rPr>
          <w:b/>
          <w:u w:val="single"/>
        </w:rPr>
        <w:t xml:space="preserve"> C</w:t>
      </w:r>
      <w:r w:rsidR="00E01B31" w:rsidRPr="00F7776E">
        <w:rPr>
          <w:b/>
          <w:u w:val="single"/>
        </w:rPr>
        <w:t>aderno de Encargos</w:t>
      </w:r>
      <w:r w:rsidRPr="00F7776E">
        <w:rPr>
          <w:b/>
          <w:u w:val="single"/>
        </w:rPr>
        <w:t xml:space="preserve"> e seus anexos contendo as especificações </w:t>
      </w:r>
      <w:r w:rsidR="00E01B31" w:rsidRPr="00F7776E">
        <w:rPr>
          <w:b/>
          <w:u w:val="single"/>
        </w:rPr>
        <w:t>referente</w:t>
      </w:r>
      <w:r w:rsidRPr="00F7776E">
        <w:rPr>
          <w:b/>
          <w:u w:val="single"/>
        </w:rPr>
        <w:t>s</w:t>
      </w:r>
      <w:r w:rsidR="00E01B31" w:rsidRPr="00F7776E">
        <w:rPr>
          <w:b/>
          <w:u w:val="single"/>
        </w:rPr>
        <w:t xml:space="preserve"> às obras de infraestrutura interna e externa </w:t>
      </w:r>
      <w:r w:rsidR="003D6BD3" w:rsidRPr="00F7776E">
        <w:rPr>
          <w:b/>
          <w:u w:val="single"/>
        </w:rPr>
        <w:t xml:space="preserve">de cada trecho de imóveis </w:t>
      </w:r>
      <w:r w:rsidRPr="00F7776E">
        <w:rPr>
          <w:b/>
          <w:u w:val="single"/>
        </w:rPr>
        <w:t>estará disponível na página eletrônica desta Empresa</w:t>
      </w:r>
    </w:p>
    <w:p w14:paraId="6B6C4783" w14:textId="77777777" w:rsidR="00E01B31" w:rsidRPr="00F7776E" w:rsidRDefault="00E01B31" w:rsidP="00393F32">
      <w:pPr>
        <w:tabs>
          <w:tab w:val="num" w:pos="866"/>
        </w:tabs>
        <w:spacing w:line="276" w:lineRule="auto"/>
        <w:jc w:val="both"/>
        <w:rPr>
          <w:szCs w:val="24"/>
        </w:rPr>
      </w:pPr>
    </w:p>
    <w:p w14:paraId="3400697F" w14:textId="77777777" w:rsidR="00F2481A" w:rsidRPr="00F7776E" w:rsidRDefault="00F2481A" w:rsidP="00393F32">
      <w:pPr>
        <w:tabs>
          <w:tab w:val="num" w:pos="866"/>
        </w:tabs>
        <w:spacing w:line="276" w:lineRule="auto"/>
        <w:jc w:val="both"/>
        <w:rPr>
          <w:b/>
        </w:rPr>
      </w:pPr>
      <w:r w:rsidRPr="00F7776E">
        <w:rPr>
          <w:b/>
        </w:rPr>
        <w:t>Preencha a proposta e pague a caução</w:t>
      </w:r>
    </w:p>
    <w:p w14:paraId="0EDBFF30" w14:textId="350D37C1" w:rsidR="007D44AC" w:rsidRPr="00F7776E" w:rsidRDefault="0093066D" w:rsidP="00393F32">
      <w:pPr>
        <w:spacing w:line="276" w:lineRule="auto"/>
        <w:ind w:right="-426"/>
        <w:jc w:val="both"/>
      </w:pPr>
      <w:r>
        <w:t>Depois de ler com atenção o edital e visitar a área referente ao trecho de imóveis que será licitado, preencha a proposta de compra, realizando posteriormente o depósito do valor de caução.</w:t>
      </w:r>
    </w:p>
    <w:p w14:paraId="28D983F2" w14:textId="77777777" w:rsidR="00F2481A" w:rsidRPr="00F7776E" w:rsidRDefault="00F2481A" w:rsidP="00393F32">
      <w:pPr>
        <w:spacing w:line="276" w:lineRule="auto"/>
        <w:ind w:right="-568"/>
        <w:jc w:val="both"/>
        <w:rPr>
          <w:b/>
        </w:rPr>
      </w:pPr>
    </w:p>
    <w:p w14:paraId="3BA79489" w14:textId="77777777" w:rsidR="00F2481A" w:rsidRPr="00F7776E" w:rsidRDefault="00F2481A" w:rsidP="00393F32">
      <w:pPr>
        <w:spacing w:line="276" w:lineRule="auto"/>
        <w:ind w:right="-568"/>
        <w:jc w:val="both"/>
        <w:rPr>
          <w:b/>
        </w:rPr>
      </w:pPr>
      <w:r w:rsidRPr="00F7776E">
        <w:rPr>
          <w:b/>
        </w:rPr>
        <w:t>Deposite as propostas na urna</w:t>
      </w:r>
    </w:p>
    <w:p w14:paraId="26FA1966" w14:textId="77777777" w:rsidR="00F2481A" w:rsidRPr="00F7776E" w:rsidRDefault="00F2481A" w:rsidP="00393F32">
      <w:pPr>
        <w:spacing w:line="276" w:lineRule="auto"/>
        <w:ind w:right="-568"/>
        <w:jc w:val="both"/>
      </w:pPr>
      <w:r w:rsidRPr="00F7776E">
        <w:t>Confira se a proposta está</w:t>
      </w:r>
      <w:r w:rsidR="007D44AC" w:rsidRPr="00F7776E">
        <w:t xml:space="preserve"> devidamente</w:t>
      </w:r>
      <w:r w:rsidRPr="00F7776E">
        <w:t xml:space="preserve"> preenchida e assinada. Depois, é só depositá-la na urna da Comissão de Licitação no dia e horário marcados.</w:t>
      </w:r>
    </w:p>
    <w:p w14:paraId="63AD186C" w14:textId="77777777" w:rsidR="00F2481A" w:rsidRPr="00F7776E" w:rsidRDefault="00F2481A" w:rsidP="00393F32">
      <w:pPr>
        <w:spacing w:line="276" w:lineRule="auto"/>
        <w:ind w:right="-568"/>
        <w:jc w:val="both"/>
        <w:rPr>
          <w:b/>
        </w:rPr>
      </w:pPr>
    </w:p>
    <w:p w14:paraId="02AD0D18" w14:textId="77777777" w:rsidR="00622B02" w:rsidRDefault="00622B02" w:rsidP="00393F32">
      <w:pPr>
        <w:spacing w:line="276" w:lineRule="auto"/>
        <w:ind w:right="-568"/>
        <w:jc w:val="both"/>
        <w:rPr>
          <w:b/>
        </w:rPr>
      </w:pPr>
    </w:p>
    <w:p w14:paraId="43DC0113" w14:textId="77777777" w:rsidR="00622B02" w:rsidRDefault="00622B02" w:rsidP="00393F32">
      <w:pPr>
        <w:spacing w:line="276" w:lineRule="auto"/>
        <w:ind w:right="-568"/>
        <w:jc w:val="both"/>
        <w:rPr>
          <w:b/>
        </w:rPr>
      </w:pPr>
    </w:p>
    <w:p w14:paraId="028ED42F" w14:textId="77777777" w:rsidR="00F2481A" w:rsidRPr="00F7776E" w:rsidRDefault="00F2481A" w:rsidP="00393F32">
      <w:pPr>
        <w:spacing w:line="276" w:lineRule="auto"/>
        <w:ind w:right="-568"/>
        <w:jc w:val="both"/>
        <w:rPr>
          <w:b/>
        </w:rPr>
      </w:pPr>
      <w:r w:rsidRPr="00F7776E">
        <w:rPr>
          <w:b/>
        </w:rPr>
        <w:t>Julgamento da proposta</w:t>
      </w:r>
    </w:p>
    <w:p w14:paraId="3C6EC699" w14:textId="522B2A5A" w:rsidR="00F2481A" w:rsidRPr="00F7776E" w:rsidRDefault="00F2481A" w:rsidP="00393F32">
      <w:pPr>
        <w:spacing w:line="276" w:lineRule="auto"/>
        <w:ind w:right="-568"/>
        <w:jc w:val="both"/>
      </w:pPr>
      <w:r w:rsidRPr="00F7776E">
        <w:t xml:space="preserve">Após o encerramento do prazo de entrega, o Presidente da Comissão de Licitação fará a leitura de todas as propostas; vencerá a que </w:t>
      </w:r>
      <w:r w:rsidR="00122FEC" w:rsidRPr="00F7776E">
        <w:t xml:space="preserve">oferecer o maior preço pelo </w:t>
      </w:r>
      <w:r w:rsidR="002A4F8F" w:rsidRPr="00F7776E">
        <w:t>Trecho</w:t>
      </w:r>
      <w:r w:rsidR="003D6BD3" w:rsidRPr="00F7776E">
        <w:t xml:space="preserve"> </w:t>
      </w:r>
      <w:r w:rsidR="00AE2543">
        <w:t xml:space="preserve">de imóveis, </w:t>
      </w:r>
      <w:r w:rsidRPr="00F7776E">
        <w:t>desde</w:t>
      </w:r>
      <w:r w:rsidR="002F1078" w:rsidRPr="00F7776E">
        <w:t xml:space="preserve"> que,</w:t>
      </w:r>
      <w:r w:rsidR="00BB4AC0" w:rsidRPr="00F7776E">
        <w:t xml:space="preserve"> no transcurso do processo, cumpra todas as exigências do edital.</w:t>
      </w:r>
      <w:r w:rsidRPr="00F7776E">
        <w:t xml:space="preserve"> Os licitantes que não vencerem ou forem desclassificados reaverão a caução após 8 dias úteis a contar do 1º dia útil subsequente ao da publicação da homologação do resultado da licitação no Diário Oficial do Distrito Federal (DODF).</w:t>
      </w:r>
    </w:p>
    <w:p w14:paraId="4163AD2A" w14:textId="77777777" w:rsidR="008A19B4" w:rsidRPr="00F7776E" w:rsidRDefault="008A19B4" w:rsidP="00393F32">
      <w:pPr>
        <w:spacing w:line="276" w:lineRule="auto"/>
        <w:ind w:right="-568"/>
        <w:jc w:val="both"/>
      </w:pPr>
    </w:p>
    <w:p w14:paraId="397AD3AE" w14:textId="77777777" w:rsidR="00F2481A" w:rsidRPr="00F7776E" w:rsidRDefault="00F2481A" w:rsidP="00393F32">
      <w:pPr>
        <w:spacing w:line="276" w:lineRule="auto"/>
        <w:ind w:right="-568"/>
        <w:jc w:val="both"/>
        <w:rPr>
          <w:b/>
        </w:rPr>
      </w:pPr>
      <w:r w:rsidRPr="00F7776E">
        <w:rPr>
          <w:b/>
        </w:rPr>
        <w:t>E se você ganhou?</w:t>
      </w:r>
    </w:p>
    <w:p w14:paraId="3817939A" w14:textId="77777777" w:rsidR="00F2481A" w:rsidRPr="00F7776E" w:rsidRDefault="00F2481A" w:rsidP="00393F32">
      <w:pPr>
        <w:spacing w:line="276" w:lineRule="auto"/>
        <w:ind w:right="-568"/>
        <w:jc w:val="both"/>
      </w:pPr>
      <w:r w:rsidRPr="00F7776E">
        <w:t xml:space="preserve">O resultado será publicado no Diário Oficial do DF e ficará disponível na TERRACAP e no site da empresa. </w:t>
      </w:r>
    </w:p>
    <w:p w14:paraId="7B8654A2" w14:textId="77777777" w:rsidR="00F2481A" w:rsidRPr="00F7776E" w:rsidRDefault="00F2481A" w:rsidP="00393F32">
      <w:pPr>
        <w:spacing w:line="276" w:lineRule="auto"/>
        <w:ind w:right="-568"/>
        <w:jc w:val="both"/>
        <w:rPr>
          <w:b/>
        </w:rPr>
      </w:pPr>
    </w:p>
    <w:p w14:paraId="634CBC72" w14:textId="11E64599" w:rsidR="00601065" w:rsidRPr="00F7776E" w:rsidRDefault="00F2481A" w:rsidP="00393F32">
      <w:pPr>
        <w:spacing w:line="276" w:lineRule="auto"/>
        <w:ind w:right="-568"/>
        <w:jc w:val="both"/>
        <w:rPr>
          <w:b/>
        </w:rPr>
      </w:pPr>
      <w:r w:rsidRPr="00F7776E">
        <w:rPr>
          <w:b/>
        </w:rPr>
        <w:t xml:space="preserve">ATENÇÃO </w:t>
      </w:r>
    </w:p>
    <w:p w14:paraId="791C4B31" w14:textId="3697E226" w:rsidR="00F2481A" w:rsidRPr="00622B02" w:rsidRDefault="0093066D" w:rsidP="00393F32">
      <w:pPr>
        <w:spacing w:line="276" w:lineRule="auto"/>
        <w:ind w:right="-568"/>
        <w:jc w:val="both"/>
        <w:rPr>
          <w:b/>
          <w:u w:val="single"/>
        </w:rPr>
      </w:pPr>
      <w:r w:rsidRPr="0093066D">
        <w:rPr>
          <w:b/>
          <w:u w:val="single"/>
        </w:rPr>
        <w:t>É dever do licitante atentar para todas as cláusulas</w:t>
      </w:r>
      <w:r w:rsidR="00622B02">
        <w:rPr>
          <w:b/>
          <w:u w:val="single"/>
        </w:rPr>
        <w:t xml:space="preserve"> do </w:t>
      </w:r>
      <w:r w:rsidRPr="0093066D">
        <w:rPr>
          <w:b/>
          <w:u w:val="single"/>
        </w:rPr>
        <w:t>edital, em especial a especificação e</w:t>
      </w:r>
      <w:r>
        <w:rPr>
          <w:b/>
          <w:u w:val="single"/>
        </w:rPr>
        <w:t xml:space="preserve"> </w:t>
      </w:r>
      <w:r w:rsidRPr="0093066D">
        <w:rPr>
          <w:b/>
          <w:u w:val="single"/>
        </w:rPr>
        <w:t>detalhamento das obras que deverão ser realizadas</w:t>
      </w:r>
      <w:r w:rsidR="00622B02">
        <w:rPr>
          <w:b/>
          <w:u w:val="single"/>
        </w:rPr>
        <w:t xml:space="preserve"> </w:t>
      </w:r>
      <w:r w:rsidRPr="0093066D">
        <w:rPr>
          <w:b/>
          <w:u w:val="single"/>
        </w:rPr>
        <w:t>no trecho de acordo com o caderno de encargos e</w:t>
      </w:r>
      <w:r>
        <w:rPr>
          <w:b/>
          <w:u w:val="single"/>
        </w:rPr>
        <w:t xml:space="preserve"> </w:t>
      </w:r>
      <w:r w:rsidRPr="0093066D">
        <w:rPr>
          <w:b/>
          <w:u w:val="single"/>
        </w:rPr>
        <w:t xml:space="preserve">seus anexos </w:t>
      </w:r>
      <w:r w:rsidR="00622B02">
        <w:rPr>
          <w:b/>
          <w:u w:val="single"/>
        </w:rPr>
        <w:t>e regras especificas de vendas.</w:t>
      </w:r>
    </w:p>
    <w:p w14:paraId="4D7D96ED" w14:textId="77777777" w:rsidR="00F2481A" w:rsidRPr="00F7776E" w:rsidRDefault="00F2481A" w:rsidP="00393F32">
      <w:pPr>
        <w:spacing w:line="276" w:lineRule="auto"/>
        <w:ind w:right="-568"/>
        <w:jc w:val="both"/>
        <w:rPr>
          <w:b/>
        </w:rPr>
      </w:pPr>
    </w:p>
    <w:p w14:paraId="6613F350" w14:textId="4EE8D110" w:rsidR="00F2481A" w:rsidRPr="00F7776E" w:rsidRDefault="00F2481A" w:rsidP="00393F32">
      <w:pPr>
        <w:spacing w:line="276" w:lineRule="auto"/>
        <w:ind w:right="-568"/>
        <w:jc w:val="both"/>
        <w:rPr>
          <w:b/>
        </w:rPr>
      </w:pPr>
      <w:r w:rsidRPr="00F7776E">
        <w:rPr>
          <w:b/>
        </w:rPr>
        <w:t xml:space="preserve">CAUÇÃO </w:t>
      </w:r>
      <w:r w:rsidR="007D44AC" w:rsidRPr="001D617F">
        <w:rPr>
          <w:b/>
        </w:rPr>
        <w:t xml:space="preserve">ATÉ O DIA </w:t>
      </w:r>
      <w:r w:rsidR="0070156E" w:rsidRPr="001D617F">
        <w:rPr>
          <w:b/>
        </w:rPr>
        <w:t>11</w:t>
      </w:r>
      <w:r w:rsidR="00E406C3" w:rsidRPr="001D617F">
        <w:rPr>
          <w:b/>
        </w:rPr>
        <w:t>/08</w:t>
      </w:r>
      <w:r w:rsidR="007D44AC" w:rsidRPr="001D617F">
        <w:rPr>
          <w:b/>
        </w:rPr>
        <w:t>/</w:t>
      </w:r>
      <w:r w:rsidR="00E8023B" w:rsidRPr="001D617F">
        <w:rPr>
          <w:b/>
        </w:rPr>
        <w:t>2020</w:t>
      </w:r>
    </w:p>
    <w:p w14:paraId="52AD7A33" w14:textId="7BCBA2B8" w:rsidR="00F2481A" w:rsidRPr="00F7776E" w:rsidRDefault="00F2481A" w:rsidP="00622B02">
      <w:pPr>
        <w:spacing w:line="276" w:lineRule="auto"/>
        <w:ind w:right="-426"/>
        <w:jc w:val="both"/>
      </w:pPr>
      <w:r w:rsidRPr="00F7776E">
        <w:t>Em qualquer agência do BRB, Banco de Brasília S/A</w:t>
      </w:r>
      <w:r w:rsidR="007D44AC" w:rsidRPr="00F7776E">
        <w:t>, recolhendo o valor estabelecido no Capítulo I deste Edital de Licitação para a conta caução da TERRACAP, CNPJ n.º 00.359.877/0001-73, Banco 070 – Agência 121 – Conta nº 900.102-0 – tão somente po</w:t>
      </w:r>
      <w:r w:rsidR="00CE0C80" w:rsidRPr="00F7776E">
        <w:t>r meio de depósito identificado e</w:t>
      </w:r>
      <w:r w:rsidR="007D44AC" w:rsidRPr="00F7776E">
        <w:t xml:space="preserve"> transferência eletrônica</w:t>
      </w:r>
      <w:r w:rsidR="00CE0C80" w:rsidRPr="00F7776E">
        <w:t>,</w:t>
      </w:r>
      <w:r w:rsidR="007D44AC" w:rsidRPr="00F7776E">
        <w:t xml:space="preserve"> sendo vedados depósitos não identificados, em cheques, ou realizados em caixas eletrônicos, somente sendo aceitos depósitos realizados pelo licitante ou por seu legítimo procurador.</w:t>
      </w:r>
    </w:p>
    <w:p w14:paraId="6435C68D" w14:textId="77777777" w:rsidR="00F2481A" w:rsidRPr="00F7776E" w:rsidRDefault="00F2481A" w:rsidP="00393F32">
      <w:pPr>
        <w:spacing w:line="276" w:lineRule="auto"/>
        <w:ind w:right="-568"/>
        <w:jc w:val="both"/>
        <w:rPr>
          <w:b/>
        </w:rPr>
      </w:pPr>
    </w:p>
    <w:p w14:paraId="7E0EE8C2" w14:textId="771D6B9E" w:rsidR="00F2481A" w:rsidRPr="00F7776E" w:rsidRDefault="005572A5" w:rsidP="00393F32">
      <w:pPr>
        <w:spacing w:line="276" w:lineRule="auto"/>
        <w:ind w:right="-568"/>
        <w:jc w:val="both"/>
      </w:pPr>
      <w:r w:rsidRPr="001D617F">
        <w:rPr>
          <w:b/>
        </w:rPr>
        <w:t xml:space="preserve">PROPOSTA DIA </w:t>
      </w:r>
      <w:r w:rsidR="0070156E" w:rsidRPr="001D617F">
        <w:rPr>
          <w:b/>
        </w:rPr>
        <w:t>12</w:t>
      </w:r>
      <w:r w:rsidR="00E406C3" w:rsidRPr="001D617F">
        <w:rPr>
          <w:b/>
        </w:rPr>
        <w:t>/08</w:t>
      </w:r>
      <w:r w:rsidR="00F2481A" w:rsidRPr="001D617F">
        <w:rPr>
          <w:b/>
        </w:rPr>
        <w:t>/</w:t>
      </w:r>
      <w:r w:rsidR="00E8023B" w:rsidRPr="001D617F">
        <w:rPr>
          <w:b/>
        </w:rPr>
        <w:t>2020</w:t>
      </w:r>
    </w:p>
    <w:p w14:paraId="50ACB0C0" w14:textId="464445DA" w:rsidR="00522EBF" w:rsidRPr="00F7776E" w:rsidRDefault="00522EBF" w:rsidP="00393F32">
      <w:pPr>
        <w:spacing w:line="276" w:lineRule="auto"/>
        <w:ind w:right="-568"/>
        <w:jc w:val="both"/>
      </w:pPr>
      <w:r w:rsidRPr="00F7776E">
        <w:t xml:space="preserve">Entre 09h e 10h, no Auditório da Sede da TERRACAP. O pagamento à vista ou a entrada do financiamento deverão </w:t>
      </w:r>
      <w:r w:rsidRPr="00F7776E">
        <w:rPr>
          <w:b/>
          <w:u w:val="single"/>
        </w:rPr>
        <w:t>ser efetuados até o 10º dia útil após a publicação da homologação da licitação</w:t>
      </w:r>
      <w:r w:rsidRPr="00F7776E">
        <w:t xml:space="preserve"> VER </w:t>
      </w:r>
      <w:r w:rsidRPr="00F7776E">
        <w:rPr>
          <w:b/>
          <w:u w:val="single"/>
        </w:rPr>
        <w:t>(item 33.1 – subitem 33.2)</w:t>
      </w:r>
      <w:r w:rsidRPr="00F7776E">
        <w:rPr>
          <w:b/>
        </w:rPr>
        <w:t>.</w:t>
      </w:r>
      <w:r w:rsidRPr="00F7776E">
        <w:t xml:space="preserve"> </w:t>
      </w:r>
      <w:r w:rsidR="0093066D">
        <w:t>Conheça a área objeto do Trecho de imóveis antes de decidir sua compra.</w:t>
      </w:r>
    </w:p>
    <w:p w14:paraId="3ABB43BC" w14:textId="77777777" w:rsidR="00CC26A8" w:rsidRPr="00F7776E" w:rsidRDefault="00CC26A8" w:rsidP="00393F32">
      <w:pPr>
        <w:spacing w:line="276" w:lineRule="auto"/>
        <w:ind w:right="-568"/>
        <w:jc w:val="both"/>
        <w:rPr>
          <w:b/>
        </w:rPr>
      </w:pPr>
    </w:p>
    <w:p w14:paraId="3D90C7D8" w14:textId="77777777" w:rsidR="00F2481A" w:rsidRPr="00F7776E" w:rsidRDefault="00F2481A" w:rsidP="00393F32">
      <w:pPr>
        <w:spacing w:line="276" w:lineRule="auto"/>
        <w:ind w:right="-568"/>
        <w:jc w:val="both"/>
        <w:rPr>
          <w:b/>
        </w:rPr>
      </w:pPr>
      <w:r w:rsidRPr="00F7776E">
        <w:rPr>
          <w:b/>
        </w:rPr>
        <w:t xml:space="preserve">Outras informações pelos telefones: </w:t>
      </w:r>
    </w:p>
    <w:p w14:paraId="764F7B10" w14:textId="77777777" w:rsidR="00F2481A" w:rsidRPr="00F7776E" w:rsidRDefault="00F2481A" w:rsidP="00393F32">
      <w:pPr>
        <w:spacing w:line="276" w:lineRule="auto"/>
        <w:ind w:right="-568"/>
        <w:jc w:val="both"/>
      </w:pPr>
      <w:r w:rsidRPr="00F7776E">
        <w:t xml:space="preserve">(61) 3342-2013/3342-2525 </w:t>
      </w:r>
    </w:p>
    <w:p w14:paraId="62310D98" w14:textId="77777777" w:rsidR="00F2481A" w:rsidRPr="00F7776E" w:rsidRDefault="00F2481A" w:rsidP="00393F32">
      <w:pPr>
        <w:spacing w:line="276" w:lineRule="auto"/>
        <w:ind w:right="-568"/>
        <w:jc w:val="both"/>
        <w:rPr>
          <w:b/>
        </w:rPr>
      </w:pPr>
    </w:p>
    <w:p w14:paraId="0EE378EE" w14:textId="77777777" w:rsidR="00F2481A" w:rsidRPr="00F7776E" w:rsidRDefault="00F2481A" w:rsidP="00393F32">
      <w:pPr>
        <w:spacing w:line="276" w:lineRule="auto"/>
        <w:ind w:right="-568"/>
        <w:jc w:val="both"/>
        <w:rPr>
          <w:b/>
        </w:rPr>
      </w:pPr>
      <w:r w:rsidRPr="00F7776E">
        <w:rPr>
          <w:b/>
        </w:rPr>
        <w:t xml:space="preserve">Ouvidoria do Governo de Brasília: 162 </w:t>
      </w:r>
    </w:p>
    <w:p w14:paraId="47A30DD7" w14:textId="77777777" w:rsidR="00F2481A" w:rsidRPr="00F7776E" w:rsidRDefault="00F2481A" w:rsidP="00393F32">
      <w:pPr>
        <w:spacing w:line="276" w:lineRule="auto"/>
        <w:ind w:right="-568"/>
        <w:jc w:val="both"/>
      </w:pPr>
      <w:r w:rsidRPr="00F7776E">
        <w:t xml:space="preserve">www.terracap.df.gov.br </w:t>
      </w:r>
      <w:hyperlink r:id="rId8" w:history="1">
        <w:r w:rsidRPr="00F7776E">
          <w:rPr>
            <w:u w:val="single"/>
          </w:rPr>
          <w:t>terracap@terracap.df.gov.br</w:t>
        </w:r>
      </w:hyperlink>
    </w:p>
    <w:p w14:paraId="5556C09A" w14:textId="77777777" w:rsidR="00F2481A" w:rsidRPr="00F7776E" w:rsidRDefault="00F2481A" w:rsidP="00393F32">
      <w:pPr>
        <w:spacing w:line="276" w:lineRule="auto"/>
        <w:ind w:right="-568"/>
        <w:jc w:val="both"/>
        <w:rPr>
          <w:b/>
        </w:rPr>
      </w:pPr>
    </w:p>
    <w:p w14:paraId="7C27C96E" w14:textId="77777777" w:rsidR="00F2481A" w:rsidRPr="00F7776E" w:rsidRDefault="00F2481A" w:rsidP="00393F32">
      <w:pPr>
        <w:spacing w:line="276" w:lineRule="auto"/>
        <w:ind w:right="-568"/>
        <w:jc w:val="both"/>
        <w:rPr>
          <w:b/>
        </w:rPr>
      </w:pPr>
      <w:r w:rsidRPr="00F7776E">
        <w:rPr>
          <w:b/>
        </w:rPr>
        <w:t>EXPEDIENTE</w:t>
      </w:r>
    </w:p>
    <w:p w14:paraId="1D6779F9" w14:textId="77777777" w:rsidR="00F2481A" w:rsidRPr="00F7776E" w:rsidRDefault="00F2481A" w:rsidP="00393F32">
      <w:pPr>
        <w:spacing w:line="276" w:lineRule="auto"/>
        <w:ind w:right="-568"/>
        <w:jc w:val="both"/>
      </w:pPr>
      <w:r w:rsidRPr="00F7776E">
        <w:t>Governo do Distrito Federal</w:t>
      </w:r>
      <w:r w:rsidR="00727214" w:rsidRPr="00F7776E">
        <w:t>,</w:t>
      </w:r>
      <w:r w:rsidRPr="00F7776E">
        <w:t xml:space="preserve"> Secretaria </w:t>
      </w:r>
      <w:r w:rsidR="00727214" w:rsidRPr="00F7776E">
        <w:t xml:space="preserve">de Desenvolvimento Econômico, </w:t>
      </w:r>
      <w:r w:rsidRPr="00F7776E">
        <w:t>Agência de Desenvolvimento do Distrito Federal – TERRACAP</w:t>
      </w:r>
      <w:r w:rsidR="0074054A" w:rsidRPr="00F7776E">
        <w:t>.</w:t>
      </w:r>
      <w:r w:rsidRPr="00F7776E">
        <w:t xml:space="preserve"> </w:t>
      </w:r>
    </w:p>
    <w:p w14:paraId="25BF066C" w14:textId="77777777" w:rsidR="00F2481A" w:rsidRPr="00F7776E" w:rsidRDefault="00F2481A" w:rsidP="00393F32">
      <w:pPr>
        <w:spacing w:line="276" w:lineRule="auto"/>
        <w:ind w:right="-568"/>
        <w:jc w:val="both"/>
      </w:pPr>
    </w:p>
    <w:p w14:paraId="2C662338" w14:textId="402EC7F2" w:rsidR="00F2481A" w:rsidRDefault="00F2481A" w:rsidP="00393F32">
      <w:pPr>
        <w:spacing w:line="276" w:lineRule="auto"/>
        <w:ind w:right="-568"/>
        <w:jc w:val="both"/>
      </w:pPr>
      <w:r w:rsidRPr="00F7776E">
        <w:lastRenderedPageBreak/>
        <w:t xml:space="preserve">SAM – Bloco F – Edifício-Sede Terracap (atrás do anexo do Palácio do Buriti) CEP: 70620-000 – Brasília/DF </w:t>
      </w:r>
      <w:hyperlink r:id="rId9" w:history="1">
        <w:r w:rsidR="0070156E" w:rsidRPr="002C1839">
          <w:rPr>
            <w:rStyle w:val="Hyperlink"/>
          </w:rPr>
          <w:t>www.terracap.df.gov.br</w:t>
        </w:r>
      </w:hyperlink>
      <w:r w:rsidRPr="00F7776E">
        <w:t xml:space="preserve"> </w:t>
      </w:r>
    </w:p>
    <w:p w14:paraId="0879FEB4" w14:textId="77777777" w:rsidR="0070156E" w:rsidRPr="00F7776E" w:rsidRDefault="0070156E" w:rsidP="00393F32">
      <w:pPr>
        <w:spacing w:line="276" w:lineRule="auto"/>
        <w:ind w:right="-568"/>
        <w:jc w:val="both"/>
      </w:pPr>
    </w:p>
    <w:p w14:paraId="6561E7D8" w14:textId="77777777" w:rsidR="00F2481A" w:rsidRPr="00F7776E" w:rsidRDefault="00F2481A" w:rsidP="00393F32">
      <w:pPr>
        <w:spacing w:line="276" w:lineRule="auto"/>
        <w:ind w:right="-568"/>
        <w:jc w:val="center"/>
        <w:rPr>
          <w:b/>
        </w:rPr>
      </w:pPr>
    </w:p>
    <w:p w14:paraId="4A1D37FB" w14:textId="77777777" w:rsidR="00CC26A8" w:rsidRPr="0070156E" w:rsidRDefault="00CC26A8" w:rsidP="00393F32">
      <w:pPr>
        <w:pStyle w:val="i16tabelatextocentralizado"/>
        <w:spacing w:before="0" w:beforeAutospacing="0" w:after="0" w:afterAutospacing="0" w:line="276" w:lineRule="auto"/>
        <w:ind w:left="62" w:right="62"/>
        <w:jc w:val="center"/>
        <w:rPr>
          <w:rFonts w:ascii="Arial" w:eastAsiaTheme="minorHAnsi" w:hAnsi="Arial" w:cs="Arial"/>
          <w:color w:val="000000"/>
          <w:sz w:val="18"/>
          <w:szCs w:val="18"/>
        </w:rPr>
      </w:pPr>
      <w:r w:rsidRPr="0070156E">
        <w:rPr>
          <w:rStyle w:val="Forte"/>
          <w:rFonts w:ascii="Arial" w:hAnsi="Arial" w:cs="Arial"/>
          <w:color w:val="000000"/>
          <w:sz w:val="18"/>
          <w:szCs w:val="18"/>
        </w:rPr>
        <w:t>IZIDIO SANTOS JUNIOR</w:t>
      </w:r>
    </w:p>
    <w:p w14:paraId="5DF979F7" w14:textId="77777777" w:rsidR="00CC26A8" w:rsidRDefault="00CC26A8" w:rsidP="00393F32">
      <w:pPr>
        <w:pStyle w:val="i16tabelatextocentralizado"/>
        <w:spacing w:before="0" w:beforeAutospacing="0" w:after="0" w:afterAutospacing="0" w:line="276" w:lineRule="auto"/>
        <w:ind w:left="62" w:right="62"/>
        <w:jc w:val="center"/>
        <w:rPr>
          <w:rFonts w:ascii="Arial" w:hAnsi="Arial" w:cs="Arial"/>
          <w:color w:val="000000"/>
          <w:sz w:val="18"/>
          <w:szCs w:val="18"/>
        </w:rPr>
      </w:pPr>
      <w:r w:rsidRPr="0070156E">
        <w:rPr>
          <w:rFonts w:ascii="Arial" w:hAnsi="Arial" w:cs="Arial"/>
          <w:color w:val="000000"/>
          <w:sz w:val="18"/>
          <w:szCs w:val="18"/>
        </w:rPr>
        <w:t>Presidente</w:t>
      </w:r>
    </w:p>
    <w:p w14:paraId="1EB45DAA" w14:textId="77777777" w:rsidR="0070156E" w:rsidRPr="0070156E" w:rsidRDefault="0070156E" w:rsidP="00393F32">
      <w:pPr>
        <w:pStyle w:val="i16tabelatextocentralizado"/>
        <w:spacing w:before="0" w:beforeAutospacing="0" w:after="0" w:afterAutospacing="0" w:line="276" w:lineRule="auto"/>
        <w:ind w:left="62" w:right="62"/>
        <w:jc w:val="center"/>
        <w:rPr>
          <w:rFonts w:ascii="Arial" w:hAnsi="Arial" w:cs="Arial"/>
          <w:color w:val="000000"/>
          <w:sz w:val="18"/>
          <w:szCs w:val="18"/>
        </w:rPr>
      </w:pPr>
    </w:p>
    <w:p w14:paraId="261EC5D1" w14:textId="77777777" w:rsidR="0070156E" w:rsidRPr="0070156E" w:rsidRDefault="0070156E" w:rsidP="00393F32">
      <w:pPr>
        <w:pStyle w:val="i16tabelatextocentralizado"/>
        <w:spacing w:before="0" w:beforeAutospacing="0" w:after="0" w:afterAutospacing="0" w:line="276" w:lineRule="auto"/>
        <w:ind w:left="60" w:right="60"/>
        <w:jc w:val="center"/>
        <w:rPr>
          <w:rFonts w:ascii="Arial" w:hAnsi="Arial" w:cs="Arial"/>
          <w:b/>
          <w:bCs/>
          <w:color w:val="000000"/>
          <w:sz w:val="18"/>
          <w:szCs w:val="18"/>
        </w:rPr>
      </w:pPr>
      <w:r w:rsidRPr="0070156E">
        <w:rPr>
          <w:rFonts w:ascii="Arial" w:hAnsi="Arial" w:cs="Arial"/>
          <w:b/>
          <w:bCs/>
          <w:color w:val="000000"/>
          <w:sz w:val="18"/>
          <w:szCs w:val="18"/>
        </w:rPr>
        <w:t>FERNANDO DE ASSIS BONTEMPO</w:t>
      </w:r>
    </w:p>
    <w:p w14:paraId="387CC859" w14:textId="25156C36" w:rsidR="0070156E" w:rsidRPr="0070156E" w:rsidRDefault="0070156E" w:rsidP="00393F32">
      <w:pPr>
        <w:pStyle w:val="i16tabelatextocentralizado"/>
        <w:spacing w:before="0" w:beforeAutospacing="0" w:after="0" w:afterAutospacing="0" w:line="276" w:lineRule="auto"/>
        <w:ind w:left="60" w:right="60"/>
        <w:jc w:val="center"/>
        <w:rPr>
          <w:rFonts w:ascii="Arial" w:hAnsi="Arial" w:cs="Arial"/>
          <w:color w:val="000000"/>
          <w:sz w:val="18"/>
          <w:szCs w:val="18"/>
        </w:rPr>
      </w:pPr>
      <w:r w:rsidRPr="0070156E">
        <w:rPr>
          <w:rFonts w:ascii="Arial" w:hAnsi="Arial" w:cs="Arial"/>
          <w:color w:val="000000"/>
          <w:sz w:val="18"/>
          <w:szCs w:val="18"/>
        </w:rPr>
        <w:t>Diretor Jurídico</w:t>
      </w:r>
    </w:p>
    <w:p w14:paraId="1DC140FD" w14:textId="77777777" w:rsidR="00CC26A8" w:rsidRPr="0070156E" w:rsidRDefault="00CC26A8" w:rsidP="00393F32">
      <w:pPr>
        <w:pStyle w:val="i16tabelatextocentralizado"/>
        <w:spacing w:before="0" w:beforeAutospacing="0" w:after="0" w:afterAutospacing="0" w:line="276" w:lineRule="auto"/>
        <w:ind w:left="62" w:right="62"/>
        <w:jc w:val="center"/>
        <w:rPr>
          <w:rFonts w:ascii="Arial" w:hAnsi="Arial" w:cs="Arial"/>
          <w:color w:val="000000"/>
          <w:sz w:val="18"/>
          <w:szCs w:val="18"/>
        </w:rPr>
      </w:pPr>
    </w:p>
    <w:p w14:paraId="2DAC5B36" w14:textId="77777777" w:rsidR="00CC26A8" w:rsidRPr="0070156E" w:rsidRDefault="00CC26A8" w:rsidP="00393F32">
      <w:pPr>
        <w:pStyle w:val="i16tabelatextocentralizado"/>
        <w:spacing w:before="0" w:beforeAutospacing="0" w:after="0" w:afterAutospacing="0" w:line="276" w:lineRule="auto"/>
        <w:ind w:left="62" w:right="62"/>
        <w:jc w:val="center"/>
        <w:rPr>
          <w:rFonts w:ascii="Arial" w:hAnsi="Arial" w:cs="Arial"/>
          <w:color w:val="000000"/>
          <w:sz w:val="18"/>
          <w:szCs w:val="18"/>
        </w:rPr>
      </w:pPr>
      <w:r w:rsidRPr="0070156E">
        <w:rPr>
          <w:rFonts w:ascii="Arial" w:hAnsi="Arial" w:cs="Arial"/>
          <w:b/>
          <w:bCs/>
          <w:color w:val="000000"/>
          <w:sz w:val="18"/>
          <w:szCs w:val="18"/>
        </w:rPr>
        <w:t>EDWARD JOHNSON GONÇALVES DE ABRANTES</w:t>
      </w:r>
    </w:p>
    <w:p w14:paraId="4833FCB6" w14:textId="77777777" w:rsidR="00CC26A8" w:rsidRPr="0070156E" w:rsidRDefault="00CC26A8" w:rsidP="00393F32">
      <w:pPr>
        <w:pStyle w:val="i16tabelatextocentralizado"/>
        <w:spacing w:before="0" w:beforeAutospacing="0" w:after="0" w:afterAutospacing="0" w:line="276" w:lineRule="auto"/>
        <w:ind w:left="62" w:right="62"/>
        <w:jc w:val="center"/>
        <w:rPr>
          <w:rFonts w:ascii="Arial" w:hAnsi="Arial" w:cs="Arial"/>
          <w:color w:val="000000"/>
          <w:sz w:val="18"/>
          <w:szCs w:val="18"/>
        </w:rPr>
      </w:pPr>
      <w:r w:rsidRPr="0070156E">
        <w:rPr>
          <w:rFonts w:ascii="Arial" w:hAnsi="Arial" w:cs="Arial"/>
          <w:color w:val="000000"/>
          <w:sz w:val="18"/>
          <w:szCs w:val="18"/>
        </w:rPr>
        <w:t>Diretor de Administração e Finanças</w:t>
      </w:r>
    </w:p>
    <w:p w14:paraId="4C2649D7" w14:textId="77777777" w:rsidR="00CC26A8" w:rsidRPr="0070156E" w:rsidRDefault="00CC26A8" w:rsidP="00393F32">
      <w:pPr>
        <w:pStyle w:val="i16tabelatextocentralizado"/>
        <w:spacing w:before="0" w:beforeAutospacing="0" w:after="0" w:afterAutospacing="0" w:line="276" w:lineRule="auto"/>
        <w:ind w:left="62" w:right="62"/>
        <w:jc w:val="center"/>
        <w:rPr>
          <w:rFonts w:ascii="Arial" w:hAnsi="Arial" w:cs="Arial"/>
          <w:color w:val="000000"/>
          <w:sz w:val="18"/>
          <w:szCs w:val="18"/>
        </w:rPr>
      </w:pPr>
    </w:p>
    <w:p w14:paraId="0D72A0A5" w14:textId="77777777" w:rsidR="00CC26A8" w:rsidRPr="0070156E" w:rsidRDefault="00CC26A8" w:rsidP="00393F32">
      <w:pPr>
        <w:pStyle w:val="i16tabelatextocentralizado"/>
        <w:spacing w:before="0" w:beforeAutospacing="0" w:after="0" w:afterAutospacing="0" w:line="276" w:lineRule="auto"/>
        <w:ind w:left="62" w:right="62"/>
        <w:jc w:val="center"/>
        <w:rPr>
          <w:rFonts w:ascii="Arial" w:hAnsi="Arial" w:cs="Arial"/>
          <w:color w:val="000000"/>
          <w:sz w:val="18"/>
          <w:szCs w:val="18"/>
        </w:rPr>
      </w:pPr>
      <w:r w:rsidRPr="0070156E">
        <w:rPr>
          <w:rFonts w:ascii="Arial" w:hAnsi="Arial" w:cs="Arial"/>
          <w:b/>
          <w:bCs/>
          <w:color w:val="000000"/>
          <w:sz w:val="18"/>
          <w:szCs w:val="18"/>
        </w:rPr>
        <w:t>JULIO CESAR DE AZEVEDO REIS</w:t>
      </w:r>
    </w:p>
    <w:p w14:paraId="01899B35" w14:textId="77777777" w:rsidR="00CC26A8" w:rsidRPr="0070156E" w:rsidRDefault="00CC26A8" w:rsidP="00393F32">
      <w:pPr>
        <w:pStyle w:val="i16tabelatextocentralizado"/>
        <w:spacing w:before="0" w:beforeAutospacing="0" w:after="0" w:afterAutospacing="0" w:line="276" w:lineRule="auto"/>
        <w:ind w:left="62" w:right="62"/>
        <w:jc w:val="center"/>
        <w:rPr>
          <w:rFonts w:ascii="Arial" w:hAnsi="Arial" w:cs="Arial"/>
          <w:color w:val="000000"/>
          <w:sz w:val="18"/>
          <w:szCs w:val="18"/>
        </w:rPr>
      </w:pPr>
      <w:r w:rsidRPr="0070156E">
        <w:rPr>
          <w:rFonts w:ascii="Arial" w:hAnsi="Arial" w:cs="Arial"/>
          <w:color w:val="000000"/>
          <w:sz w:val="18"/>
          <w:szCs w:val="18"/>
        </w:rPr>
        <w:t>Diretor de Comercialização</w:t>
      </w:r>
    </w:p>
    <w:p w14:paraId="2EABE35D" w14:textId="77777777" w:rsidR="00CC26A8" w:rsidRPr="0070156E" w:rsidRDefault="00CC26A8" w:rsidP="00393F32">
      <w:pPr>
        <w:pStyle w:val="i16tabelatextocentralizado"/>
        <w:spacing w:before="0" w:beforeAutospacing="0" w:after="0" w:afterAutospacing="0" w:line="276" w:lineRule="auto"/>
        <w:ind w:left="62" w:right="62"/>
        <w:jc w:val="center"/>
        <w:rPr>
          <w:rFonts w:ascii="Arial" w:hAnsi="Arial" w:cs="Arial"/>
          <w:color w:val="000000"/>
          <w:sz w:val="18"/>
          <w:szCs w:val="18"/>
        </w:rPr>
      </w:pPr>
    </w:p>
    <w:p w14:paraId="1713FBC0" w14:textId="77777777" w:rsidR="00CC26A8" w:rsidRPr="0070156E" w:rsidRDefault="00CC26A8" w:rsidP="00393F32">
      <w:pPr>
        <w:pStyle w:val="i16tabelatextocentralizado"/>
        <w:spacing w:before="0" w:beforeAutospacing="0" w:after="0" w:afterAutospacing="0" w:line="276" w:lineRule="auto"/>
        <w:ind w:left="62" w:right="62"/>
        <w:jc w:val="center"/>
        <w:rPr>
          <w:rFonts w:ascii="Arial" w:hAnsi="Arial" w:cs="Arial"/>
          <w:color w:val="000000"/>
          <w:sz w:val="18"/>
          <w:szCs w:val="18"/>
        </w:rPr>
      </w:pPr>
      <w:r w:rsidRPr="0070156E">
        <w:rPr>
          <w:rFonts w:ascii="Arial" w:hAnsi="Arial" w:cs="Arial"/>
          <w:b/>
          <w:bCs/>
          <w:color w:val="000000"/>
          <w:sz w:val="18"/>
          <w:szCs w:val="18"/>
        </w:rPr>
        <w:t>HAMILTON LOURENÇO FILHO</w:t>
      </w:r>
    </w:p>
    <w:p w14:paraId="74ADB0C4" w14:textId="77777777" w:rsidR="00CC26A8" w:rsidRDefault="00CC26A8" w:rsidP="00393F32">
      <w:pPr>
        <w:pStyle w:val="i16tabelatextocentralizado"/>
        <w:spacing w:before="0" w:beforeAutospacing="0" w:after="0" w:afterAutospacing="0" w:line="276" w:lineRule="auto"/>
        <w:ind w:left="62" w:right="62"/>
        <w:jc w:val="center"/>
        <w:rPr>
          <w:rFonts w:ascii="Arial" w:hAnsi="Arial" w:cs="Arial"/>
          <w:color w:val="000000"/>
          <w:sz w:val="18"/>
          <w:szCs w:val="18"/>
        </w:rPr>
      </w:pPr>
      <w:r w:rsidRPr="0070156E">
        <w:rPr>
          <w:rFonts w:ascii="Arial" w:hAnsi="Arial" w:cs="Arial"/>
          <w:color w:val="000000"/>
          <w:sz w:val="18"/>
          <w:szCs w:val="18"/>
        </w:rPr>
        <w:t>Diretor Técnico</w:t>
      </w:r>
    </w:p>
    <w:p w14:paraId="5DB95E90" w14:textId="77777777" w:rsidR="0070156E" w:rsidRPr="0070156E" w:rsidRDefault="0070156E" w:rsidP="00393F32">
      <w:pPr>
        <w:pStyle w:val="i16tabelatextocentralizado"/>
        <w:spacing w:before="0" w:beforeAutospacing="0" w:after="0" w:afterAutospacing="0" w:line="276" w:lineRule="auto"/>
        <w:ind w:left="62" w:right="62"/>
        <w:jc w:val="center"/>
        <w:rPr>
          <w:rFonts w:ascii="Arial" w:hAnsi="Arial" w:cs="Arial"/>
          <w:color w:val="000000"/>
          <w:sz w:val="18"/>
          <w:szCs w:val="18"/>
        </w:rPr>
      </w:pPr>
    </w:p>
    <w:p w14:paraId="46634780" w14:textId="77777777" w:rsidR="00CC26A8" w:rsidRPr="0070156E" w:rsidRDefault="00CC26A8" w:rsidP="00393F32">
      <w:pPr>
        <w:pStyle w:val="i16tabelatextocentralizado"/>
        <w:spacing w:before="0" w:beforeAutospacing="0" w:after="0" w:afterAutospacing="0" w:line="276" w:lineRule="auto"/>
        <w:ind w:left="62" w:right="62"/>
        <w:jc w:val="center"/>
        <w:rPr>
          <w:rFonts w:ascii="Arial" w:hAnsi="Arial" w:cs="Arial"/>
          <w:b/>
          <w:bCs/>
          <w:color w:val="000000"/>
          <w:sz w:val="18"/>
          <w:szCs w:val="18"/>
        </w:rPr>
      </w:pPr>
      <w:r w:rsidRPr="0070156E">
        <w:rPr>
          <w:rFonts w:ascii="Arial" w:hAnsi="Arial" w:cs="Arial"/>
          <w:b/>
          <w:bCs/>
          <w:color w:val="000000"/>
          <w:sz w:val="18"/>
          <w:szCs w:val="18"/>
        </w:rPr>
        <w:t>KALINE GONZAGA COSTA</w:t>
      </w:r>
    </w:p>
    <w:p w14:paraId="69BAD822" w14:textId="28389538" w:rsidR="00CC26A8" w:rsidRPr="0070156E" w:rsidRDefault="00CC26A8" w:rsidP="00393F32">
      <w:pPr>
        <w:pStyle w:val="i16tabelatextocentralizado"/>
        <w:spacing w:before="0" w:beforeAutospacing="0" w:after="0" w:afterAutospacing="0" w:line="276" w:lineRule="auto"/>
        <w:ind w:left="62" w:right="62"/>
        <w:jc w:val="center"/>
        <w:rPr>
          <w:rFonts w:ascii="Arial" w:hAnsi="Arial" w:cs="Arial"/>
          <w:color w:val="000000"/>
          <w:sz w:val="18"/>
          <w:szCs w:val="18"/>
        </w:rPr>
      </w:pPr>
      <w:r w:rsidRPr="0070156E">
        <w:rPr>
          <w:rFonts w:ascii="Arial" w:hAnsi="Arial" w:cs="Arial"/>
          <w:color w:val="000000"/>
          <w:sz w:val="18"/>
          <w:szCs w:val="18"/>
        </w:rPr>
        <w:t>Diretora de Novos Negócios</w:t>
      </w:r>
    </w:p>
    <w:p w14:paraId="1CB35E62" w14:textId="77777777" w:rsidR="00CC26A8" w:rsidRPr="0070156E" w:rsidRDefault="00CC26A8" w:rsidP="00393F32">
      <w:pPr>
        <w:pStyle w:val="i16tabelatextocentralizado"/>
        <w:spacing w:before="0" w:beforeAutospacing="0" w:after="0" w:afterAutospacing="0" w:line="276" w:lineRule="auto"/>
        <w:ind w:left="62" w:right="62"/>
        <w:jc w:val="center"/>
        <w:rPr>
          <w:rFonts w:ascii="Arial" w:hAnsi="Arial" w:cs="Arial"/>
          <w:color w:val="000000"/>
          <w:sz w:val="18"/>
          <w:szCs w:val="18"/>
        </w:rPr>
      </w:pPr>
    </w:p>
    <w:p w14:paraId="40027A00" w14:textId="77777777" w:rsidR="00CC26A8" w:rsidRPr="0070156E" w:rsidRDefault="00CC26A8" w:rsidP="00393F32">
      <w:pPr>
        <w:pStyle w:val="i16tabelatextocentralizado"/>
        <w:spacing w:before="0" w:beforeAutospacing="0" w:after="0" w:afterAutospacing="0" w:line="276" w:lineRule="auto"/>
        <w:ind w:left="62" w:right="62"/>
        <w:jc w:val="center"/>
        <w:rPr>
          <w:rFonts w:ascii="Arial" w:hAnsi="Arial" w:cs="Arial"/>
          <w:color w:val="000000"/>
          <w:sz w:val="18"/>
          <w:szCs w:val="18"/>
        </w:rPr>
      </w:pPr>
      <w:r w:rsidRPr="0070156E">
        <w:rPr>
          <w:rStyle w:val="Forte"/>
          <w:rFonts w:ascii="Arial" w:hAnsi="Arial" w:cs="Arial"/>
          <w:color w:val="000000"/>
          <w:sz w:val="18"/>
          <w:szCs w:val="18"/>
        </w:rPr>
        <w:t>LEONARDO HENRIQUE MUNDIM MORAES OLIVEIRA</w:t>
      </w:r>
    </w:p>
    <w:p w14:paraId="3A0F3030" w14:textId="77777777" w:rsidR="00CC26A8" w:rsidRPr="0070156E" w:rsidRDefault="00CC26A8" w:rsidP="00393F32">
      <w:pPr>
        <w:pStyle w:val="i16tabelatextocentralizado"/>
        <w:spacing w:before="0" w:beforeAutospacing="0" w:after="0" w:afterAutospacing="0" w:line="276" w:lineRule="auto"/>
        <w:ind w:left="62" w:right="62"/>
        <w:jc w:val="center"/>
        <w:rPr>
          <w:rFonts w:ascii="Arial" w:hAnsi="Arial" w:cs="Arial"/>
          <w:color w:val="000000"/>
          <w:sz w:val="18"/>
          <w:szCs w:val="18"/>
        </w:rPr>
      </w:pPr>
      <w:r w:rsidRPr="0070156E">
        <w:rPr>
          <w:rFonts w:ascii="Arial" w:hAnsi="Arial" w:cs="Arial"/>
          <w:color w:val="000000"/>
          <w:sz w:val="18"/>
          <w:szCs w:val="18"/>
        </w:rPr>
        <w:t>Diretor de Regularização Social e Desenvolvimento Econômico</w:t>
      </w:r>
    </w:p>
    <w:p w14:paraId="6F7DB314" w14:textId="77777777" w:rsidR="00F2481A" w:rsidRPr="00F7776E" w:rsidRDefault="00F2481A" w:rsidP="00393F32">
      <w:pPr>
        <w:spacing w:line="276" w:lineRule="auto"/>
        <w:ind w:right="-568"/>
        <w:rPr>
          <w:b/>
        </w:rPr>
      </w:pPr>
    </w:p>
    <w:p w14:paraId="444C039F" w14:textId="77777777" w:rsidR="00F2481A" w:rsidRDefault="00F2481A" w:rsidP="00393F32">
      <w:pPr>
        <w:spacing w:line="276" w:lineRule="auto"/>
        <w:ind w:right="-568"/>
        <w:rPr>
          <w:b/>
        </w:rPr>
      </w:pPr>
    </w:p>
    <w:p w14:paraId="2B6D9760" w14:textId="77777777" w:rsidR="0070156E" w:rsidRDefault="0070156E" w:rsidP="00393F32">
      <w:pPr>
        <w:spacing w:line="276" w:lineRule="auto"/>
        <w:ind w:right="-568"/>
        <w:rPr>
          <w:b/>
        </w:rPr>
      </w:pPr>
    </w:p>
    <w:p w14:paraId="26550848" w14:textId="77777777" w:rsidR="0070156E" w:rsidRDefault="0070156E" w:rsidP="00393F32">
      <w:pPr>
        <w:spacing w:line="276" w:lineRule="auto"/>
        <w:ind w:right="-568"/>
        <w:rPr>
          <w:b/>
        </w:rPr>
      </w:pPr>
    </w:p>
    <w:p w14:paraId="272B73CC" w14:textId="77777777" w:rsidR="0070156E" w:rsidRDefault="0070156E" w:rsidP="00393F32">
      <w:pPr>
        <w:spacing w:line="276" w:lineRule="auto"/>
        <w:ind w:right="-568"/>
        <w:rPr>
          <w:b/>
        </w:rPr>
      </w:pPr>
    </w:p>
    <w:p w14:paraId="49061115" w14:textId="77777777" w:rsidR="0070156E" w:rsidRDefault="0070156E" w:rsidP="00393F32">
      <w:pPr>
        <w:spacing w:line="276" w:lineRule="auto"/>
        <w:ind w:right="-568"/>
        <w:rPr>
          <w:b/>
        </w:rPr>
      </w:pPr>
    </w:p>
    <w:p w14:paraId="08CA2068" w14:textId="77777777" w:rsidR="0070156E" w:rsidRDefault="0070156E" w:rsidP="00393F32">
      <w:pPr>
        <w:spacing w:line="276" w:lineRule="auto"/>
        <w:ind w:right="-568"/>
        <w:rPr>
          <w:b/>
        </w:rPr>
      </w:pPr>
    </w:p>
    <w:p w14:paraId="4D49FE16" w14:textId="77777777" w:rsidR="0070156E" w:rsidRDefault="0070156E" w:rsidP="00393F32">
      <w:pPr>
        <w:spacing w:line="276" w:lineRule="auto"/>
        <w:ind w:right="-568"/>
        <w:rPr>
          <w:b/>
        </w:rPr>
      </w:pPr>
    </w:p>
    <w:p w14:paraId="2AA576B3" w14:textId="77777777" w:rsidR="0070156E" w:rsidRDefault="0070156E" w:rsidP="00393F32">
      <w:pPr>
        <w:spacing w:line="276" w:lineRule="auto"/>
        <w:ind w:right="-568"/>
        <w:rPr>
          <w:b/>
        </w:rPr>
      </w:pPr>
    </w:p>
    <w:p w14:paraId="28C7694D" w14:textId="77777777" w:rsidR="0070156E" w:rsidRDefault="0070156E" w:rsidP="00393F32">
      <w:pPr>
        <w:spacing w:line="276" w:lineRule="auto"/>
        <w:ind w:right="-568"/>
        <w:rPr>
          <w:b/>
        </w:rPr>
      </w:pPr>
    </w:p>
    <w:p w14:paraId="051F7243" w14:textId="77777777" w:rsidR="0070156E" w:rsidRDefault="0070156E" w:rsidP="00393F32">
      <w:pPr>
        <w:spacing w:line="276" w:lineRule="auto"/>
        <w:ind w:right="-568"/>
        <w:rPr>
          <w:b/>
        </w:rPr>
      </w:pPr>
    </w:p>
    <w:p w14:paraId="226F2C2A" w14:textId="77777777" w:rsidR="0070156E" w:rsidRDefault="0070156E" w:rsidP="00393F32">
      <w:pPr>
        <w:spacing w:line="276" w:lineRule="auto"/>
        <w:ind w:right="-568"/>
        <w:rPr>
          <w:b/>
        </w:rPr>
      </w:pPr>
    </w:p>
    <w:p w14:paraId="1DFE0719" w14:textId="77777777" w:rsidR="0070156E" w:rsidRDefault="0070156E" w:rsidP="00393F32">
      <w:pPr>
        <w:spacing w:line="276" w:lineRule="auto"/>
        <w:ind w:right="-568"/>
        <w:rPr>
          <w:b/>
        </w:rPr>
      </w:pPr>
    </w:p>
    <w:p w14:paraId="35631AA2" w14:textId="77777777" w:rsidR="0070156E" w:rsidRDefault="0070156E" w:rsidP="00393F32">
      <w:pPr>
        <w:spacing w:line="276" w:lineRule="auto"/>
        <w:ind w:right="-568"/>
        <w:rPr>
          <w:b/>
        </w:rPr>
      </w:pPr>
    </w:p>
    <w:p w14:paraId="36017672" w14:textId="77777777" w:rsidR="0070156E" w:rsidRDefault="0070156E" w:rsidP="00393F32">
      <w:pPr>
        <w:spacing w:line="276" w:lineRule="auto"/>
        <w:ind w:right="-568"/>
        <w:rPr>
          <w:b/>
        </w:rPr>
      </w:pPr>
    </w:p>
    <w:p w14:paraId="7129B2BA" w14:textId="77777777" w:rsidR="0070156E" w:rsidRDefault="0070156E" w:rsidP="00393F32">
      <w:pPr>
        <w:spacing w:line="276" w:lineRule="auto"/>
        <w:ind w:right="-568"/>
        <w:rPr>
          <w:b/>
        </w:rPr>
      </w:pPr>
    </w:p>
    <w:p w14:paraId="67BA7610" w14:textId="77777777" w:rsidR="0070156E" w:rsidRDefault="0070156E" w:rsidP="00393F32">
      <w:pPr>
        <w:spacing w:line="276" w:lineRule="auto"/>
        <w:ind w:right="-568"/>
        <w:rPr>
          <w:b/>
        </w:rPr>
      </w:pPr>
    </w:p>
    <w:p w14:paraId="7750449C" w14:textId="77777777" w:rsidR="0070156E" w:rsidRDefault="0070156E" w:rsidP="00393F32">
      <w:pPr>
        <w:spacing w:line="276" w:lineRule="auto"/>
        <w:ind w:right="-568"/>
        <w:rPr>
          <w:b/>
        </w:rPr>
      </w:pPr>
    </w:p>
    <w:p w14:paraId="5D651E17" w14:textId="77777777" w:rsidR="0070156E" w:rsidRDefault="0070156E" w:rsidP="00393F32">
      <w:pPr>
        <w:spacing w:line="276" w:lineRule="auto"/>
        <w:ind w:right="-568"/>
        <w:rPr>
          <w:b/>
        </w:rPr>
      </w:pPr>
    </w:p>
    <w:p w14:paraId="0B40374B" w14:textId="77777777" w:rsidR="0070156E" w:rsidRDefault="0070156E" w:rsidP="00393F32">
      <w:pPr>
        <w:spacing w:line="276" w:lineRule="auto"/>
        <w:ind w:right="-568"/>
        <w:rPr>
          <w:b/>
        </w:rPr>
      </w:pPr>
    </w:p>
    <w:p w14:paraId="3995F10B" w14:textId="77777777" w:rsidR="0070156E" w:rsidRDefault="0070156E" w:rsidP="00393F32">
      <w:pPr>
        <w:spacing w:line="276" w:lineRule="auto"/>
        <w:ind w:right="-568"/>
        <w:rPr>
          <w:b/>
        </w:rPr>
      </w:pPr>
    </w:p>
    <w:p w14:paraId="484D00B2" w14:textId="77777777" w:rsidR="0070156E" w:rsidRDefault="0070156E" w:rsidP="00393F32">
      <w:pPr>
        <w:spacing w:line="276" w:lineRule="auto"/>
        <w:ind w:right="-568"/>
        <w:rPr>
          <w:b/>
        </w:rPr>
      </w:pPr>
    </w:p>
    <w:p w14:paraId="4D20945D" w14:textId="77777777" w:rsidR="0070156E" w:rsidRDefault="0070156E" w:rsidP="00393F32">
      <w:pPr>
        <w:spacing w:line="276" w:lineRule="auto"/>
        <w:ind w:right="-568"/>
        <w:rPr>
          <w:b/>
        </w:rPr>
      </w:pPr>
    </w:p>
    <w:p w14:paraId="75E89C9B" w14:textId="77777777" w:rsidR="0070156E" w:rsidRDefault="0070156E" w:rsidP="00393F32">
      <w:pPr>
        <w:spacing w:line="276" w:lineRule="auto"/>
        <w:ind w:right="-568"/>
        <w:rPr>
          <w:b/>
        </w:rPr>
      </w:pPr>
    </w:p>
    <w:p w14:paraId="77CCEAEE" w14:textId="77777777" w:rsidR="0070156E" w:rsidRDefault="0070156E" w:rsidP="00393F32">
      <w:pPr>
        <w:spacing w:line="276" w:lineRule="auto"/>
        <w:ind w:right="-568"/>
        <w:rPr>
          <w:b/>
        </w:rPr>
      </w:pPr>
    </w:p>
    <w:p w14:paraId="0B5D99C9" w14:textId="77777777" w:rsidR="0070156E" w:rsidRDefault="0070156E" w:rsidP="00393F32">
      <w:pPr>
        <w:spacing w:line="276" w:lineRule="auto"/>
        <w:ind w:right="-568"/>
        <w:rPr>
          <w:b/>
        </w:rPr>
      </w:pPr>
    </w:p>
    <w:p w14:paraId="20E16819" w14:textId="77777777" w:rsidR="0070156E" w:rsidRDefault="0070156E" w:rsidP="00393F32">
      <w:pPr>
        <w:spacing w:line="276" w:lineRule="auto"/>
        <w:ind w:right="-568"/>
        <w:rPr>
          <w:b/>
        </w:rPr>
      </w:pPr>
    </w:p>
    <w:p w14:paraId="026343C7" w14:textId="77777777" w:rsidR="0070156E" w:rsidRDefault="0070156E" w:rsidP="00393F32">
      <w:pPr>
        <w:spacing w:line="276" w:lineRule="auto"/>
        <w:ind w:right="-568"/>
        <w:rPr>
          <w:b/>
        </w:rPr>
      </w:pPr>
    </w:p>
    <w:p w14:paraId="352BE1B7" w14:textId="77777777" w:rsidR="0070156E" w:rsidRDefault="0070156E" w:rsidP="00393F32">
      <w:pPr>
        <w:spacing w:line="276" w:lineRule="auto"/>
        <w:ind w:right="-568"/>
        <w:rPr>
          <w:b/>
        </w:rPr>
      </w:pPr>
    </w:p>
    <w:p w14:paraId="6F7EFAB4" w14:textId="77777777" w:rsidR="0070156E" w:rsidRDefault="0070156E" w:rsidP="00393F32">
      <w:pPr>
        <w:spacing w:line="276" w:lineRule="auto"/>
        <w:ind w:right="-568"/>
        <w:rPr>
          <w:b/>
        </w:rPr>
      </w:pPr>
    </w:p>
    <w:p w14:paraId="7564B855" w14:textId="77777777" w:rsidR="0070156E" w:rsidRDefault="0070156E" w:rsidP="00393F32">
      <w:pPr>
        <w:spacing w:line="276" w:lineRule="auto"/>
        <w:ind w:right="-568"/>
        <w:rPr>
          <w:b/>
        </w:rPr>
      </w:pPr>
    </w:p>
    <w:p w14:paraId="34009947" w14:textId="77777777" w:rsidR="0070156E" w:rsidRDefault="0070156E" w:rsidP="00393F32">
      <w:pPr>
        <w:spacing w:line="276" w:lineRule="auto"/>
        <w:ind w:right="-568"/>
        <w:rPr>
          <w:b/>
        </w:rPr>
      </w:pPr>
    </w:p>
    <w:p w14:paraId="16051123" w14:textId="77777777" w:rsidR="0070156E" w:rsidRDefault="0070156E" w:rsidP="00393F32">
      <w:pPr>
        <w:spacing w:line="276" w:lineRule="auto"/>
        <w:ind w:right="-568"/>
        <w:rPr>
          <w:b/>
        </w:rPr>
      </w:pPr>
    </w:p>
    <w:p w14:paraId="5B6F251C" w14:textId="77777777" w:rsidR="0070156E" w:rsidRDefault="0070156E" w:rsidP="00393F32">
      <w:pPr>
        <w:spacing w:line="276" w:lineRule="auto"/>
        <w:ind w:right="-568"/>
        <w:rPr>
          <w:b/>
        </w:rPr>
      </w:pPr>
    </w:p>
    <w:p w14:paraId="51EF8241" w14:textId="77777777" w:rsidR="0070156E" w:rsidRDefault="0070156E" w:rsidP="00393F32">
      <w:pPr>
        <w:spacing w:line="276" w:lineRule="auto"/>
        <w:ind w:right="-568"/>
        <w:rPr>
          <w:b/>
        </w:rPr>
      </w:pPr>
    </w:p>
    <w:p w14:paraId="6C64E4B5" w14:textId="77777777" w:rsidR="0070156E" w:rsidRDefault="0070156E" w:rsidP="00393F32">
      <w:pPr>
        <w:spacing w:line="276" w:lineRule="auto"/>
        <w:ind w:right="-568"/>
        <w:rPr>
          <w:b/>
        </w:rPr>
      </w:pPr>
    </w:p>
    <w:p w14:paraId="75A6DF93" w14:textId="77777777" w:rsidR="0070156E" w:rsidRDefault="0070156E" w:rsidP="00393F32">
      <w:pPr>
        <w:spacing w:line="276" w:lineRule="auto"/>
        <w:ind w:right="-568"/>
        <w:rPr>
          <w:b/>
        </w:rPr>
      </w:pPr>
    </w:p>
    <w:p w14:paraId="1DDBF2EE" w14:textId="77777777" w:rsidR="0070156E" w:rsidRDefault="0070156E" w:rsidP="00393F32">
      <w:pPr>
        <w:spacing w:line="276" w:lineRule="auto"/>
        <w:ind w:right="-568"/>
        <w:rPr>
          <w:b/>
        </w:rPr>
      </w:pPr>
    </w:p>
    <w:p w14:paraId="1A0356ED" w14:textId="77777777" w:rsidR="0070156E" w:rsidRDefault="0070156E" w:rsidP="00393F32">
      <w:pPr>
        <w:spacing w:line="276" w:lineRule="auto"/>
        <w:ind w:right="-568"/>
        <w:rPr>
          <w:b/>
        </w:rPr>
      </w:pPr>
    </w:p>
    <w:p w14:paraId="0D2A79FF" w14:textId="77777777" w:rsidR="0070156E" w:rsidRDefault="0070156E" w:rsidP="00393F32">
      <w:pPr>
        <w:spacing w:line="276" w:lineRule="auto"/>
        <w:ind w:right="-568"/>
        <w:rPr>
          <w:b/>
        </w:rPr>
      </w:pPr>
    </w:p>
    <w:p w14:paraId="3196F272" w14:textId="77777777" w:rsidR="0070156E" w:rsidRDefault="0070156E" w:rsidP="00393F32">
      <w:pPr>
        <w:spacing w:line="276" w:lineRule="auto"/>
        <w:ind w:right="-568"/>
        <w:rPr>
          <w:b/>
        </w:rPr>
      </w:pPr>
    </w:p>
    <w:p w14:paraId="06DFCBD8" w14:textId="77777777" w:rsidR="0070156E" w:rsidRDefault="0070156E" w:rsidP="00393F32">
      <w:pPr>
        <w:spacing w:line="276" w:lineRule="auto"/>
        <w:ind w:right="-568"/>
        <w:rPr>
          <w:b/>
        </w:rPr>
      </w:pPr>
    </w:p>
    <w:p w14:paraId="529BDB6F" w14:textId="77777777" w:rsidR="0070156E" w:rsidRDefault="0070156E" w:rsidP="00393F32">
      <w:pPr>
        <w:spacing w:line="276" w:lineRule="auto"/>
        <w:ind w:right="-568"/>
        <w:rPr>
          <w:b/>
        </w:rPr>
      </w:pPr>
    </w:p>
    <w:p w14:paraId="403E137B" w14:textId="77777777" w:rsidR="0070156E" w:rsidRDefault="0070156E" w:rsidP="00393F32">
      <w:pPr>
        <w:spacing w:line="276" w:lineRule="auto"/>
        <w:ind w:right="-568"/>
        <w:rPr>
          <w:b/>
        </w:rPr>
      </w:pPr>
    </w:p>
    <w:p w14:paraId="287E2D94" w14:textId="77777777" w:rsidR="0070156E" w:rsidRDefault="0070156E" w:rsidP="00393F32">
      <w:pPr>
        <w:spacing w:line="276" w:lineRule="auto"/>
        <w:ind w:right="-568"/>
        <w:rPr>
          <w:b/>
        </w:rPr>
      </w:pPr>
    </w:p>
    <w:p w14:paraId="0BA73CB8" w14:textId="77777777" w:rsidR="0070156E" w:rsidRDefault="0070156E" w:rsidP="00393F32">
      <w:pPr>
        <w:spacing w:line="276" w:lineRule="auto"/>
        <w:ind w:right="-568"/>
        <w:rPr>
          <w:b/>
        </w:rPr>
      </w:pPr>
    </w:p>
    <w:p w14:paraId="29D109EE" w14:textId="77777777" w:rsidR="0070156E" w:rsidRDefault="0070156E" w:rsidP="00393F32">
      <w:pPr>
        <w:spacing w:line="276" w:lineRule="auto"/>
        <w:ind w:right="-568"/>
        <w:rPr>
          <w:b/>
        </w:rPr>
      </w:pPr>
    </w:p>
    <w:p w14:paraId="5376B3F2" w14:textId="77777777" w:rsidR="0070156E" w:rsidRDefault="0070156E" w:rsidP="00393F32">
      <w:pPr>
        <w:spacing w:line="276" w:lineRule="auto"/>
        <w:ind w:right="-568"/>
        <w:rPr>
          <w:b/>
        </w:rPr>
      </w:pPr>
    </w:p>
    <w:p w14:paraId="0BE22582" w14:textId="77777777" w:rsidR="0070156E" w:rsidRDefault="0070156E" w:rsidP="00393F32">
      <w:pPr>
        <w:spacing w:line="276" w:lineRule="auto"/>
        <w:ind w:right="-568"/>
        <w:rPr>
          <w:b/>
        </w:rPr>
      </w:pPr>
    </w:p>
    <w:p w14:paraId="7DC5907D" w14:textId="77777777" w:rsidR="0070156E" w:rsidRDefault="0070156E" w:rsidP="00393F32">
      <w:pPr>
        <w:spacing w:line="276" w:lineRule="auto"/>
        <w:ind w:right="-568"/>
        <w:rPr>
          <w:b/>
        </w:rPr>
      </w:pPr>
    </w:p>
    <w:p w14:paraId="1F450851" w14:textId="77777777" w:rsidR="0070156E" w:rsidRDefault="0070156E" w:rsidP="00393F32">
      <w:pPr>
        <w:spacing w:line="276" w:lineRule="auto"/>
        <w:ind w:right="-568"/>
        <w:rPr>
          <w:b/>
        </w:rPr>
      </w:pPr>
    </w:p>
    <w:p w14:paraId="365CDD79" w14:textId="77777777" w:rsidR="0070156E" w:rsidRDefault="0070156E" w:rsidP="00393F32">
      <w:pPr>
        <w:spacing w:line="276" w:lineRule="auto"/>
        <w:ind w:right="-568"/>
        <w:rPr>
          <w:b/>
        </w:rPr>
      </w:pPr>
    </w:p>
    <w:p w14:paraId="23A940D4" w14:textId="77777777" w:rsidR="0070156E" w:rsidRDefault="0070156E" w:rsidP="00393F32">
      <w:pPr>
        <w:spacing w:line="276" w:lineRule="auto"/>
        <w:ind w:right="-568"/>
        <w:rPr>
          <w:b/>
        </w:rPr>
      </w:pPr>
    </w:p>
    <w:p w14:paraId="2F28BEA3" w14:textId="77777777" w:rsidR="0070156E" w:rsidRDefault="0070156E" w:rsidP="00393F32">
      <w:pPr>
        <w:spacing w:line="276" w:lineRule="auto"/>
        <w:ind w:right="-568"/>
        <w:rPr>
          <w:b/>
        </w:rPr>
      </w:pPr>
    </w:p>
    <w:p w14:paraId="492640D7" w14:textId="77777777" w:rsidR="0070156E" w:rsidRDefault="0070156E" w:rsidP="00393F32">
      <w:pPr>
        <w:spacing w:line="276" w:lineRule="auto"/>
        <w:ind w:right="-568"/>
        <w:rPr>
          <w:b/>
        </w:rPr>
      </w:pPr>
    </w:p>
    <w:p w14:paraId="5B9258D6" w14:textId="77777777" w:rsidR="0070156E" w:rsidRDefault="0070156E" w:rsidP="00393F32">
      <w:pPr>
        <w:spacing w:line="276" w:lineRule="auto"/>
        <w:ind w:right="-568"/>
        <w:rPr>
          <w:b/>
        </w:rPr>
      </w:pPr>
    </w:p>
    <w:p w14:paraId="1866F6B1" w14:textId="77777777" w:rsidR="0070156E" w:rsidRDefault="0070156E" w:rsidP="00393F32">
      <w:pPr>
        <w:spacing w:line="276" w:lineRule="auto"/>
        <w:ind w:right="-568"/>
        <w:rPr>
          <w:b/>
        </w:rPr>
      </w:pPr>
    </w:p>
    <w:p w14:paraId="41129BD3" w14:textId="77777777" w:rsidR="0070156E" w:rsidRDefault="0070156E" w:rsidP="00393F32">
      <w:pPr>
        <w:spacing w:line="276" w:lineRule="auto"/>
        <w:ind w:right="-568"/>
        <w:rPr>
          <w:b/>
        </w:rPr>
      </w:pPr>
    </w:p>
    <w:p w14:paraId="01F0B7FC" w14:textId="77777777" w:rsidR="0070156E" w:rsidRDefault="0070156E" w:rsidP="00393F32">
      <w:pPr>
        <w:spacing w:line="276" w:lineRule="auto"/>
        <w:ind w:right="-568"/>
        <w:rPr>
          <w:b/>
        </w:rPr>
      </w:pPr>
    </w:p>
    <w:p w14:paraId="0ACEF938" w14:textId="77777777" w:rsidR="0070156E" w:rsidRDefault="0070156E" w:rsidP="00393F32">
      <w:pPr>
        <w:spacing w:line="276" w:lineRule="auto"/>
        <w:ind w:right="-568"/>
        <w:rPr>
          <w:b/>
        </w:rPr>
      </w:pPr>
    </w:p>
    <w:p w14:paraId="413B9570" w14:textId="77777777" w:rsidR="0070156E" w:rsidRDefault="0070156E" w:rsidP="00393F32">
      <w:pPr>
        <w:spacing w:line="276" w:lineRule="auto"/>
        <w:ind w:right="-568"/>
        <w:rPr>
          <w:b/>
        </w:rPr>
      </w:pPr>
    </w:p>
    <w:p w14:paraId="25E0CE15" w14:textId="77777777" w:rsidR="0070156E" w:rsidRDefault="0070156E" w:rsidP="00393F32">
      <w:pPr>
        <w:spacing w:line="276" w:lineRule="auto"/>
        <w:ind w:right="-568"/>
        <w:rPr>
          <w:b/>
        </w:rPr>
      </w:pPr>
    </w:p>
    <w:p w14:paraId="3C4ED578" w14:textId="77777777" w:rsidR="0070156E" w:rsidRDefault="0070156E" w:rsidP="00393F32">
      <w:pPr>
        <w:spacing w:line="276" w:lineRule="auto"/>
        <w:ind w:right="-568"/>
        <w:rPr>
          <w:b/>
        </w:rPr>
      </w:pPr>
    </w:p>
    <w:p w14:paraId="37602E44" w14:textId="77777777" w:rsidR="0070156E" w:rsidRDefault="0070156E" w:rsidP="00393F32">
      <w:pPr>
        <w:spacing w:line="276" w:lineRule="auto"/>
        <w:ind w:right="-568"/>
        <w:rPr>
          <w:b/>
        </w:rPr>
      </w:pPr>
    </w:p>
    <w:p w14:paraId="7FDBC017" w14:textId="77777777" w:rsidR="0070156E" w:rsidRDefault="0070156E" w:rsidP="00393F32">
      <w:pPr>
        <w:spacing w:line="276" w:lineRule="auto"/>
        <w:ind w:right="-568"/>
        <w:rPr>
          <w:b/>
        </w:rPr>
      </w:pPr>
    </w:p>
    <w:p w14:paraId="2C6526F2" w14:textId="77777777" w:rsidR="0070156E" w:rsidRDefault="0070156E" w:rsidP="00393F32">
      <w:pPr>
        <w:spacing w:line="276" w:lineRule="auto"/>
        <w:ind w:right="-568"/>
        <w:rPr>
          <w:b/>
        </w:rPr>
      </w:pPr>
    </w:p>
    <w:p w14:paraId="3F93DDAB" w14:textId="77777777" w:rsidR="0070156E" w:rsidRDefault="0070156E" w:rsidP="00393F32">
      <w:pPr>
        <w:spacing w:line="276" w:lineRule="auto"/>
        <w:ind w:right="-568"/>
        <w:rPr>
          <w:b/>
        </w:rPr>
      </w:pPr>
    </w:p>
    <w:p w14:paraId="26ABB51A" w14:textId="77777777" w:rsidR="0070156E" w:rsidRDefault="0070156E" w:rsidP="00393F32">
      <w:pPr>
        <w:spacing w:line="276" w:lineRule="auto"/>
        <w:ind w:right="-568"/>
        <w:rPr>
          <w:b/>
        </w:rPr>
      </w:pPr>
    </w:p>
    <w:p w14:paraId="244F60F7" w14:textId="77777777" w:rsidR="0070156E" w:rsidRDefault="0070156E" w:rsidP="00393F32">
      <w:pPr>
        <w:spacing w:line="276" w:lineRule="auto"/>
        <w:ind w:right="-568"/>
        <w:rPr>
          <w:b/>
        </w:rPr>
      </w:pPr>
    </w:p>
    <w:p w14:paraId="1447B841" w14:textId="77777777" w:rsidR="0070156E" w:rsidRDefault="0070156E" w:rsidP="00393F32">
      <w:pPr>
        <w:spacing w:line="276" w:lineRule="auto"/>
        <w:ind w:right="-568"/>
        <w:rPr>
          <w:b/>
        </w:rPr>
      </w:pPr>
    </w:p>
    <w:p w14:paraId="1E7444E5" w14:textId="77777777" w:rsidR="0070156E" w:rsidRDefault="0070156E" w:rsidP="00393F32">
      <w:pPr>
        <w:spacing w:line="276" w:lineRule="auto"/>
        <w:ind w:right="-568"/>
        <w:rPr>
          <w:b/>
        </w:rPr>
      </w:pPr>
    </w:p>
    <w:p w14:paraId="6D83D044" w14:textId="77777777" w:rsidR="0070156E" w:rsidRDefault="0070156E" w:rsidP="00393F32">
      <w:pPr>
        <w:spacing w:line="276" w:lineRule="auto"/>
        <w:ind w:right="-568"/>
        <w:rPr>
          <w:b/>
        </w:rPr>
      </w:pPr>
    </w:p>
    <w:p w14:paraId="74D9C10D" w14:textId="77777777" w:rsidR="0070156E" w:rsidRDefault="0070156E" w:rsidP="00393F32">
      <w:pPr>
        <w:spacing w:line="276" w:lineRule="auto"/>
        <w:ind w:right="-568"/>
        <w:rPr>
          <w:b/>
        </w:rPr>
      </w:pPr>
    </w:p>
    <w:p w14:paraId="60D015C5" w14:textId="77777777" w:rsidR="0070156E" w:rsidRDefault="0070156E" w:rsidP="00393F32">
      <w:pPr>
        <w:spacing w:line="276" w:lineRule="auto"/>
        <w:ind w:right="-568"/>
        <w:rPr>
          <w:b/>
        </w:rPr>
      </w:pPr>
    </w:p>
    <w:p w14:paraId="29DFFEC2" w14:textId="77777777" w:rsidR="0070156E" w:rsidRDefault="0070156E" w:rsidP="00393F32">
      <w:pPr>
        <w:spacing w:line="276" w:lineRule="auto"/>
        <w:ind w:right="-568"/>
        <w:rPr>
          <w:b/>
        </w:rPr>
      </w:pPr>
    </w:p>
    <w:p w14:paraId="113D2A4D" w14:textId="77777777" w:rsidR="0070156E" w:rsidRDefault="0070156E" w:rsidP="00393F32">
      <w:pPr>
        <w:spacing w:line="276" w:lineRule="auto"/>
        <w:ind w:right="-568"/>
        <w:rPr>
          <w:b/>
        </w:rPr>
      </w:pPr>
    </w:p>
    <w:p w14:paraId="728C8CEF" w14:textId="77777777" w:rsidR="0070156E" w:rsidRDefault="0070156E" w:rsidP="00393F32">
      <w:pPr>
        <w:spacing w:line="276" w:lineRule="auto"/>
        <w:ind w:right="-568"/>
        <w:rPr>
          <w:b/>
        </w:rPr>
      </w:pPr>
    </w:p>
    <w:p w14:paraId="1507992C" w14:textId="77777777" w:rsidR="0070156E" w:rsidRDefault="0070156E" w:rsidP="00393F32">
      <w:pPr>
        <w:spacing w:line="276" w:lineRule="auto"/>
        <w:ind w:right="-568"/>
        <w:rPr>
          <w:b/>
        </w:rPr>
      </w:pPr>
    </w:p>
    <w:p w14:paraId="5F8BF9A2" w14:textId="77777777" w:rsidR="0070156E" w:rsidRDefault="0070156E" w:rsidP="00393F32">
      <w:pPr>
        <w:spacing w:line="276" w:lineRule="auto"/>
        <w:ind w:right="-568"/>
        <w:rPr>
          <w:b/>
        </w:rPr>
      </w:pPr>
    </w:p>
    <w:p w14:paraId="17F4B517" w14:textId="77777777" w:rsidR="0070156E" w:rsidRDefault="0070156E" w:rsidP="00393F32">
      <w:pPr>
        <w:spacing w:line="276" w:lineRule="auto"/>
        <w:ind w:right="-568"/>
        <w:rPr>
          <w:b/>
        </w:rPr>
      </w:pPr>
    </w:p>
    <w:p w14:paraId="21D3E2CA" w14:textId="77777777" w:rsidR="0070156E" w:rsidRDefault="0070156E" w:rsidP="00393F32">
      <w:pPr>
        <w:spacing w:line="276" w:lineRule="auto"/>
        <w:ind w:right="-568"/>
        <w:rPr>
          <w:b/>
        </w:rPr>
      </w:pPr>
    </w:p>
    <w:p w14:paraId="58B01208" w14:textId="77777777" w:rsidR="0070156E" w:rsidRDefault="0070156E" w:rsidP="00393F32">
      <w:pPr>
        <w:spacing w:line="276" w:lineRule="auto"/>
        <w:ind w:right="-568"/>
        <w:rPr>
          <w:b/>
        </w:rPr>
      </w:pPr>
    </w:p>
    <w:p w14:paraId="75B0B503" w14:textId="77777777" w:rsidR="0070156E" w:rsidRDefault="0070156E" w:rsidP="00393F32">
      <w:pPr>
        <w:spacing w:line="276" w:lineRule="auto"/>
        <w:ind w:right="-568"/>
        <w:rPr>
          <w:b/>
        </w:rPr>
      </w:pPr>
    </w:p>
    <w:p w14:paraId="171D3AD0" w14:textId="77777777" w:rsidR="0070156E" w:rsidRDefault="0070156E" w:rsidP="00393F32">
      <w:pPr>
        <w:spacing w:line="276" w:lineRule="auto"/>
        <w:ind w:right="-568"/>
        <w:rPr>
          <w:b/>
        </w:rPr>
      </w:pPr>
    </w:p>
    <w:p w14:paraId="4E2E61A8" w14:textId="77777777" w:rsidR="00622B02" w:rsidRDefault="00622B02" w:rsidP="00393F32">
      <w:pPr>
        <w:spacing w:before="120" w:line="276" w:lineRule="auto"/>
        <w:jc w:val="both"/>
        <w:rPr>
          <w:b/>
        </w:rPr>
      </w:pPr>
    </w:p>
    <w:p w14:paraId="76919E20" w14:textId="6B1CAA44" w:rsidR="007D44AC" w:rsidRPr="007E65E6" w:rsidRDefault="007D44AC" w:rsidP="00393F32">
      <w:pPr>
        <w:spacing w:before="120" w:line="276" w:lineRule="auto"/>
        <w:jc w:val="both"/>
        <w:rPr>
          <w:b/>
          <w:szCs w:val="24"/>
        </w:rPr>
      </w:pPr>
      <w:r w:rsidRPr="00F7776E">
        <w:rPr>
          <w:b/>
        </w:rPr>
        <w:lastRenderedPageBreak/>
        <w:t>DOCUMENTAÇÃO EXIGIDA (</w:t>
      </w:r>
      <w:r w:rsidRPr="00F7776E">
        <w:rPr>
          <w:b/>
          <w:szCs w:val="24"/>
        </w:rPr>
        <w:t>Pessoa Jurídica)</w:t>
      </w:r>
    </w:p>
    <w:p w14:paraId="1180FB2D" w14:textId="24A33A72" w:rsidR="007D44AC" w:rsidRPr="007E65E6" w:rsidRDefault="007D44AC" w:rsidP="007E65E6">
      <w:pPr>
        <w:pStyle w:val="PargrafodaLista"/>
        <w:numPr>
          <w:ilvl w:val="0"/>
          <w:numId w:val="14"/>
        </w:numPr>
        <w:spacing w:before="120"/>
        <w:jc w:val="both"/>
        <w:rPr>
          <w:rFonts w:ascii="Arial" w:hAnsi="Arial"/>
          <w:b/>
        </w:rPr>
      </w:pPr>
      <w:r w:rsidRPr="00F7776E">
        <w:rPr>
          <w:rFonts w:ascii="Arial" w:hAnsi="Arial"/>
          <w:b/>
        </w:rPr>
        <w:t xml:space="preserve">Pagamento a VISTA </w:t>
      </w:r>
    </w:p>
    <w:p w14:paraId="1C30A6BF" w14:textId="77777777" w:rsidR="007D44AC" w:rsidRPr="00F7776E" w:rsidRDefault="007D44AC" w:rsidP="00393F32">
      <w:pPr>
        <w:pStyle w:val="PargrafodaLista"/>
        <w:numPr>
          <w:ilvl w:val="0"/>
          <w:numId w:val="17"/>
        </w:numPr>
        <w:autoSpaceDE w:val="0"/>
        <w:autoSpaceDN w:val="0"/>
        <w:adjustRightInd w:val="0"/>
        <w:spacing w:before="100" w:beforeAutospacing="1" w:after="100" w:afterAutospacing="1"/>
        <w:contextualSpacing w:val="0"/>
        <w:jc w:val="both"/>
        <w:rPr>
          <w:rFonts w:ascii="Arial" w:hAnsi="Arial"/>
          <w:szCs w:val="24"/>
        </w:rPr>
      </w:pPr>
      <w:r w:rsidRPr="00F7776E">
        <w:rPr>
          <w:rFonts w:ascii="Arial" w:hAnsi="Arial"/>
          <w:szCs w:val="24"/>
        </w:rPr>
        <w:t>Comprovante de inscrição e de situação cadastral na Receita Federal do Brasil (www.receita.fazenda.gov.br);</w:t>
      </w:r>
    </w:p>
    <w:p w14:paraId="1179A61C" w14:textId="77777777" w:rsidR="007D44AC" w:rsidRPr="00F7776E" w:rsidRDefault="007D44AC" w:rsidP="00393F32">
      <w:pPr>
        <w:pStyle w:val="PargrafodaLista"/>
        <w:numPr>
          <w:ilvl w:val="0"/>
          <w:numId w:val="17"/>
        </w:numPr>
        <w:autoSpaceDE w:val="0"/>
        <w:autoSpaceDN w:val="0"/>
        <w:adjustRightInd w:val="0"/>
        <w:spacing w:before="100" w:beforeAutospacing="1" w:after="100" w:afterAutospacing="1"/>
        <w:contextualSpacing w:val="0"/>
        <w:jc w:val="both"/>
        <w:rPr>
          <w:rFonts w:ascii="Arial" w:hAnsi="Arial"/>
          <w:szCs w:val="24"/>
        </w:rPr>
      </w:pPr>
      <w:r w:rsidRPr="00F7776E">
        <w:rPr>
          <w:rFonts w:ascii="Arial" w:hAnsi="Arial"/>
          <w:szCs w:val="24"/>
        </w:rPr>
        <w:t>Cópia autenticada na forma da lei do Contrato Social (última alteração, se consolidada; do contrário, todas as alterações) ou do Estatuto Social registrado na Junta Comercial ou em órgão equivalente;</w:t>
      </w:r>
    </w:p>
    <w:p w14:paraId="02E646E9" w14:textId="77777777" w:rsidR="007D44AC" w:rsidRPr="00F7776E" w:rsidRDefault="007D44AC" w:rsidP="00393F32">
      <w:pPr>
        <w:pStyle w:val="PargrafodaLista"/>
        <w:numPr>
          <w:ilvl w:val="0"/>
          <w:numId w:val="17"/>
        </w:numPr>
        <w:autoSpaceDE w:val="0"/>
        <w:autoSpaceDN w:val="0"/>
        <w:adjustRightInd w:val="0"/>
        <w:spacing w:before="100" w:beforeAutospacing="1" w:after="100" w:afterAutospacing="1"/>
        <w:contextualSpacing w:val="0"/>
        <w:jc w:val="both"/>
        <w:rPr>
          <w:rFonts w:ascii="Arial" w:hAnsi="Arial"/>
          <w:szCs w:val="24"/>
        </w:rPr>
      </w:pPr>
      <w:r w:rsidRPr="00F7776E">
        <w:rPr>
          <w:rFonts w:ascii="Arial" w:hAnsi="Arial"/>
          <w:szCs w:val="24"/>
        </w:rPr>
        <w:t xml:space="preserve">Certidão Simplificada emitida pela Junta comercial ou documento equivalente emitido por órgão Competente; </w:t>
      </w:r>
    </w:p>
    <w:p w14:paraId="573AF7BD" w14:textId="77777777" w:rsidR="007D44AC" w:rsidRPr="00F7776E" w:rsidRDefault="007D44AC" w:rsidP="00393F32">
      <w:pPr>
        <w:pStyle w:val="PargrafodaLista"/>
        <w:numPr>
          <w:ilvl w:val="0"/>
          <w:numId w:val="17"/>
        </w:numPr>
        <w:autoSpaceDE w:val="0"/>
        <w:autoSpaceDN w:val="0"/>
        <w:adjustRightInd w:val="0"/>
        <w:spacing w:before="100" w:beforeAutospacing="1" w:after="100" w:afterAutospacing="1"/>
        <w:jc w:val="both"/>
        <w:rPr>
          <w:rFonts w:ascii="Arial" w:hAnsi="Arial"/>
          <w:szCs w:val="24"/>
        </w:rPr>
      </w:pPr>
      <w:r w:rsidRPr="00F7776E">
        <w:rPr>
          <w:rFonts w:ascii="Arial" w:hAnsi="Arial"/>
          <w:szCs w:val="24"/>
        </w:rPr>
        <w:t>Última Ata de eleição dos Administradores registrada na Junta Comercial ou em órgão equivalente, nos casos em que a constituição societária assim o requerer;</w:t>
      </w:r>
    </w:p>
    <w:p w14:paraId="0C3EF61E" w14:textId="77777777" w:rsidR="007D44AC" w:rsidRPr="00F7776E" w:rsidRDefault="007D44AC" w:rsidP="00393F32">
      <w:pPr>
        <w:pStyle w:val="PargrafodaLista"/>
        <w:numPr>
          <w:ilvl w:val="0"/>
          <w:numId w:val="17"/>
        </w:numPr>
        <w:spacing w:before="100" w:beforeAutospacing="1" w:after="100" w:afterAutospacing="1"/>
        <w:jc w:val="both"/>
        <w:rPr>
          <w:rFonts w:ascii="Arial" w:hAnsi="Arial"/>
        </w:rPr>
      </w:pPr>
      <w:r w:rsidRPr="00F7776E">
        <w:rPr>
          <w:rFonts w:ascii="Arial" w:hAnsi="Arial"/>
        </w:rPr>
        <w:t>Ocorrendo a participação de pessoas jurídicas associadas, sob a forma de Consórcio, Sociedade de Propósito Específico – SPE, entre outras, deverá constar do compromisso constitutivo a indicação do seu controlador.</w:t>
      </w:r>
    </w:p>
    <w:p w14:paraId="38574921" w14:textId="27684487" w:rsidR="000A5B9A" w:rsidRPr="00393F32" w:rsidRDefault="008D33BF" w:rsidP="00393F32">
      <w:pPr>
        <w:pStyle w:val="PargrafodaLista"/>
        <w:numPr>
          <w:ilvl w:val="0"/>
          <w:numId w:val="17"/>
        </w:numPr>
        <w:spacing w:before="100" w:beforeAutospacing="1" w:after="100" w:afterAutospacing="1"/>
        <w:jc w:val="both"/>
        <w:rPr>
          <w:rFonts w:ascii="Arial" w:eastAsia="Times New Roman" w:hAnsi="Arial"/>
          <w:b/>
          <w:sz w:val="27"/>
          <w:szCs w:val="27"/>
        </w:rPr>
      </w:pPr>
      <w:r w:rsidRPr="00F7776E">
        <w:rPr>
          <w:rFonts w:ascii="Arial" w:hAnsi="Arial"/>
          <w:b/>
          <w:sz w:val="24"/>
          <w:szCs w:val="24"/>
        </w:rPr>
        <w:t>CARTA FIANÇA OU GARANTIA REAL EQUIVALENTE A 1</w:t>
      </w:r>
      <w:r w:rsidR="00BC3656" w:rsidRPr="00F7776E">
        <w:rPr>
          <w:rFonts w:ascii="Arial" w:hAnsi="Arial"/>
          <w:b/>
          <w:sz w:val="24"/>
          <w:szCs w:val="24"/>
        </w:rPr>
        <w:t>0</w:t>
      </w:r>
      <w:r w:rsidRPr="00F7776E">
        <w:rPr>
          <w:rFonts w:ascii="Arial" w:hAnsi="Arial"/>
          <w:b/>
          <w:sz w:val="24"/>
          <w:szCs w:val="24"/>
        </w:rPr>
        <w:t>0% DO CUSTO TOTAL DA INFRAESTRUTURA URBANA INTERNA E EXTERNA DO TRECHO</w:t>
      </w:r>
      <w:r w:rsidR="00601065" w:rsidRPr="00F7776E">
        <w:rPr>
          <w:rFonts w:ascii="Arial" w:hAnsi="Arial"/>
          <w:b/>
          <w:sz w:val="24"/>
          <w:szCs w:val="24"/>
        </w:rPr>
        <w:t xml:space="preserve"> DE IMÓVEIS</w:t>
      </w:r>
      <w:r w:rsidRPr="00F7776E">
        <w:rPr>
          <w:rFonts w:ascii="Arial" w:hAnsi="Arial"/>
          <w:b/>
          <w:sz w:val="24"/>
          <w:szCs w:val="24"/>
        </w:rPr>
        <w:t xml:space="preserve"> ADQUIRIDO, DE ACORDO COM ESTIMATIVA ELABORADA PELA </w:t>
      </w:r>
      <w:r w:rsidR="00865E65" w:rsidRPr="00F7776E">
        <w:rPr>
          <w:rFonts w:ascii="Arial" w:hAnsi="Arial"/>
          <w:b/>
          <w:sz w:val="24"/>
          <w:szCs w:val="24"/>
        </w:rPr>
        <w:t>TERRACAP, À</w:t>
      </w:r>
      <w:r w:rsidRPr="00F7776E">
        <w:rPr>
          <w:rFonts w:ascii="Arial" w:hAnsi="Arial"/>
          <w:b/>
          <w:sz w:val="24"/>
          <w:szCs w:val="24"/>
        </w:rPr>
        <w:t xml:space="preserve"> SER IMPLANTADA PELO COMPRADOR</w:t>
      </w:r>
      <w:r w:rsidR="00ED23BE" w:rsidRPr="00F7776E">
        <w:rPr>
          <w:rFonts w:ascii="Arial" w:hAnsi="Arial"/>
          <w:b/>
          <w:sz w:val="24"/>
          <w:szCs w:val="24"/>
        </w:rPr>
        <w:t>.</w:t>
      </w:r>
      <w:r w:rsidRPr="00F7776E">
        <w:rPr>
          <w:rFonts w:ascii="Arial" w:hAnsi="Arial"/>
          <w:b/>
          <w:sz w:val="24"/>
          <w:szCs w:val="24"/>
        </w:rPr>
        <w:t xml:space="preserve"> </w:t>
      </w:r>
    </w:p>
    <w:p w14:paraId="6619C968" w14:textId="77777777" w:rsidR="00393F32" w:rsidRPr="00393F32" w:rsidRDefault="00393F32" w:rsidP="00393F32">
      <w:pPr>
        <w:pStyle w:val="PargrafodaLista"/>
        <w:spacing w:before="100" w:beforeAutospacing="1" w:after="100" w:afterAutospacing="1"/>
        <w:jc w:val="both"/>
        <w:rPr>
          <w:rFonts w:ascii="Arial" w:eastAsia="Times New Roman" w:hAnsi="Arial"/>
          <w:b/>
          <w:sz w:val="27"/>
          <w:szCs w:val="27"/>
        </w:rPr>
      </w:pPr>
    </w:p>
    <w:p w14:paraId="079D36FB" w14:textId="77777777" w:rsidR="000A5B9A" w:rsidRPr="00F7776E" w:rsidRDefault="000A5B9A" w:rsidP="00393F32">
      <w:pPr>
        <w:pStyle w:val="PargrafodaLista"/>
        <w:spacing w:before="100" w:beforeAutospacing="1" w:after="100" w:afterAutospacing="1"/>
        <w:jc w:val="both"/>
        <w:rPr>
          <w:rFonts w:ascii="Arial" w:hAnsi="Arial"/>
          <w:b/>
          <w:sz w:val="12"/>
        </w:rPr>
      </w:pPr>
    </w:p>
    <w:p w14:paraId="53003E24" w14:textId="4CE441E6" w:rsidR="008D33BF" w:rsidRPr="007E65E6" w:rsidRDefault="007D44AC" w:rsidP="007E65E6">
      <w:pPr>
        <w:pStyle w:val="PargrafodaLista"/>
        <w:numPr>
          <w:ilvl w:val="0"/>
          <w:numId w:val="14"/>
        </w:numPr>
        <w:spacing w:before="100" w:beforeAutospacing="1" w:after="100" w:afterAutospacing="1"/>
        <w:jc w:val="both"/>
        <w:rPr>
          <w:rFonts w:ascii="Arial" w:hAnsi="Arial"/>
          <w:b/>
        </w:rPr>
      </w:pPr>
      <w:r w:rsidRPr="00F7776E">
        <w:rPr>
          <w:rFonts w:ascii="Arial" w:hAnsi="Arial"/>
          <w:b/>
        </w:rPr>
        <w:t xml:space="preserve">Pagamento a PRAZO </w:t>
      </w:r>
    </w:p>
    <w:p w14:paraId="4B5CD254" w14:textId="77777777" w:rsidR="007D44AC" w:rsidRPr="00F7776E" w:rsidRDefault="008D33BF" w:rsidP="00393F32">
      <w:pPr>
        <w:pStyle w:val="PargrafodaLista"/>
        <w:autoSpaceDE w:val="0"/>
        <w:autoSpaceDN w:val="0"/>
        <w:adjustRightInd w:val="0"/>
        <w:spacing w:before="100" w:beforeAutospacing="1" w:after="100" w:afterAutospacing="1"/>
        <w:jc w:val="both"/>
        <w:rPr>
          <w:rFonts w:ascii="Arial" w:hAnsi="Arial"/>
          <w:szCs w:val="24"/>
        </w:rPr>
      </w:pPr>
      <w:r w:rsidRPr="00F7776E">
        <w:rPr>
          <w:rFonts w:ascii="Arial" w:hAnsi="Arial"/>
          <w:szCs w:val="24"/>
        </w:rPr>
        <w:t xml:space="preserve">Observação: </w:t>
      </w:r>
      <w:r w:rsidR="007D44AC" w:rsidRPr="00F7776E">
        <w:rPr>
          <w:rFonts w:ascii="Arial" w:hAnsi="Arial"/>
          <w:szCs w:val="24"/>
        </w:rPr>
        <w:t>Nos casos em que a modalidade eleita for a PRAZO deverão ser apresentados, no mesmo prazo concedido, a</w:t>
      </w:r>
      <w:r w:rsidRPr="00F7776E">
        <w:rPr>
          <w:rFonts w:ascii="Arial" w:hAnsi="Arial"/>
          <w:szCs w:val="24"/>
        </w:rPr>
        <w:t xml:space="preserve">lém dos documentos acima discriminado, os seguintes documentos: </w:t>
      </w:r>
    </w:p>
    <w:p w14:paraId="42FDC5E5" w14:textId="77777777" w:rsidR="007D44AC" w:rsidRPr="00F7776E" w:rsidRDefault="007D44AC" w:rsidP="00393F32">
      <w:pPr>
        <w:pStyle w:val="PargrafodaLista"/>
        <w:numPr>
          <w:ilvl w:val="0"/>
          <w:numId w:val="17"/>
        </w:numPr>
        <w:autoSpaceDE w:val="0"/>
        <w:autoSpaceDN w:val="0"/>
        <w:adjustRightInd w:val="0"/>
        <w:spacing w:before="100" w:beforeAutospacing="1" w:after="100" w:afterAutospacing="1"/>
        <w:jc w:val="both"/>
        <w:rPr>
          <w:rFonts w:ascii="Arial" w:hAnsi="Arial"/>
          <w:szCs w:val="24"/>
        </w:rPr>
      </w:pPr>
      <w:r w:rsidRPr="00F7776E">
        <w:rPr>
          <w:rFonts w:ascii="Arial" w:hAnsi="Arial"/>
          <w:szCs w:val="24"/>
        </w:rPr>
        <w:t xml:space="preserve">Certidão de distribuição de falências e concordatas emitida pelo TJDFT e pela comarca onde for a sede do licitante quando diferir; </w:t>
      </w:r>
    </w:p>
    <w:p w14:paraId="1C9DB2D1" w14:textId="77777777" w:rsidR="007D44AC" w:rsidRPr="00F7776E" w:rsidRDefault="007D44AC" w:rsidP="00393F32">
      <w:pPr>
        <w:pStyle w:val="PargrafodaLista"/>
        <w:numPr>
          <w:ilvl w:val="0"/>
          <w:numId w:val="17"/>
        </w:numPr>
        <w:autoSpaceDE w:val="0"/>
        <w:autoSpaceDN w:val="0"/>
        <w:adjustRightInd w:val="0"/>
        <w:spacing w:before="100" w:beforeAutospacing="1" w:after="100" w:afterAutospacing="1"/>
        <w:jc w:val="both"/>
        <w:rPr>
          <w:rFonts w:ascii="Arial" w:hAnsi="Arial"/>
          <w:szCs w:val="24"/>
        </w:rPr>
      </w:pPr>
      <w:r w:rsidRPr="00F7776E">
        <w:rPr>
          <w:rFonts w:ascii="Arial" w:hAnsi="Arial"/>
          <w:szCs w:val="24"/>
        </w:rPr>
        <w:t xml:space="preserve">Certidão de débitos (negativa ou positiva com efeito de negativa) para com a Secretaria de Fazenda do Distrito Federal; </w:t>
      </w:r>
    </w:p>
    <w:p w14:paraId="68E1C07C" w14:textId="77777777" w:rsidR="007D44AC" w:rsidRPr="00F7776E" w:rsidRDefault="007D44AC" w:rsidP="00393F32">
      <w:pPr>
        <w:pStyle w:val="PargrafodaLista"/>
        <w:numPr>
          <w:ilvl w:val="0"/>
          <w:numId w:val="17"/>
        </w:numPr>
        <w:autoSpaceDE w:val="0"/>
        <w:autoSpaceDN w:val="0"/>
        <w:adjustRightInd w:val="0"/>
        <w:spacing w:before="100" w:beforeAutospacing="1" w:after="100" w:afterAutospacing="1"/>
        <w:jc w:val="both"/>
        <w:rPr>
          <w:rFonts w:ascii="Arial" w:hAnsi="Arial"/>
          <w:szCs w:val="24"/>
        </w:rPr>
      </w:pPr>
      <w:r w:rsidRPr="00F7776E">
        <w:rPr>
          <w:rFonts w:ascii="Arial" w:hAnsi="Arial"/>
          <w:szCs w:val="24"/>
        </w:rPr>
        <w:t>Certidão Conjunto de Débitos (negativa ou positiva com efeito de negativa) relativos a Tributos Federais e à Dívida Ativa da União para com a Receita Federal e a PGFN;</w:t>
      </w:r>
    </w:p>
    <w:p w14:paraId="37A2369B" w14:textId="77777777" w:rsidR="007D44AC" w:rsidRPr="00F7776E" w:rsidRDefault="007D44AC" w:rsidP="00393F32">
      <w:pPr>
        <w:pStyle w:val="PargrafodaLista"/>
        <w:numPr>
          <w:ilvl w:val="0"/>
          <w:numId w:val="17"/>
        </w:numPr>
        <w:autoSpaceDE w:val="0"/>
        <w:autoSpaceDN w:val="0"/>
        <w:adjustRightInd w:val="0"/>
        <w:spacing w:before="100" w:beforeAutospacing="1" w:after="100" w:afterAutospacing="1"/>
        <w:jc w:val="both"/>
        <w:rPr>
          <w:rFonts w:ascii="Arial" w:eastAsia="MS PGothic" w:hAnsi="Arial"/>
          <w:szCs w:val="24"/>
        </w:rPr>
      </w:pPr>
      <w:r w:rsidRPr="00F7776E">
        <w:rPr>
          <w:rFonts w:ascii="Arial" w:eastAsia="MS PGothic" w:hAnsi="Arial"/>
          <w:szCs w:val="24"/>
        </w:rPr>
        <w:t>Balanço patrimonial e demonstrações contábeis dos 03 últimos exercícios encerrados, exigidos na forma da lei com assinatura do contador responsável e do Administrador responsável; e</w:t>
      </w:r>
    </w:p>
    <w:p w14:paraId="65159ED0" w14:textId="77777777" w:rsidR="007D44AC" w:rsidRPr="00F7776E" w:rsidRDefault="007D44AC" w:rsidP="00393F32">
      <w:pPr>
        <w:pStyle w:val="PargrafodaLista"/>
        <w:numPr>
          <w:ilvl w:val="0"/>
          <w:numId w:val="17"/>
        </w:numPr>
        <w:autoSpaceDE w:val="0"/>
        <w:autoSpaceDN w:val="0"/>
        <w:adjustRightInd w:val="0"/>
        <w:spacing w:before="100" w:beforeAutospacing="1" w:after="100" w:afterAutospacing="1"/>
        <w:jc w:val="both"/>
        <w:rPr>
          <w:rFonts w:ascii="Arial" w:hAnsi="Arial"/>
          <w:szCs w:val="24"/>
        </w:rPr>
      </w:pPr>
      <w:r w:rsidRPr="00F7776E">
        <w:rPr>
          <w:rFonts w:ascii="Arial" w:hAnsi="Arial"/>
          <w:szCs w:val="24"/>
        </w:rPr>
        <w:t>Caso a empresa licitante tenha menos de 03 anos de constituição, deverão apenas ser apresentadas as demonstrações contábeis e financeiras dos exercícios encerrados que possuir e/ou demonstrações parciais registradas na junta comercial.</w:t>
      </w:r>
    </w:p>
    <w:p w14:paraId="4A4CD30C" w14:textId="29A46B64" w:rsidR="000A5B9A" w:rsidRPr="00F7776E" w:rsidRDefault="000A5B9A" w:rsidP="00393F32">
      <w:pPr>
        <w:pStyle w:val="PargrafodaLista"/>
        <w:numPr>
          <w:ilvl w:val="0"/>
          <w:numId w:val="17"/>
        </w:numPr>
        <w:autoSpaceDE w:val="0"/>
        <w:autoSpaceDN w:val="0"/>
        <w:adjustRightInd w:val="0"/>
        <w:spacing w:before="100" w:beforeAutospacing="1" w:after="100" w:afterAutospacing="1"/>
        <w:jc w:val="both"/>
        <w:rPr>
          <w:rFonts w:ascii="Arial" w:hAnsi="Arial"/>
          <w:szCs w:val="24"/>
        </w:rPr>
      </w:pPr>
      <w:r w:rsidRPr="00F7776E">
        <w:rPr>
          <w:rFonts w:ascii="Arial" w:hAnsi="Arial"/>
          <w:szCs w:val="24"/>
        </w:rPr>
        <w:t>Relação dos responsáveis técnicos pelas obras de infraestrutura urbana, juntamente com as demais documentações, nos termos do item 2</w:t>
      </w:r>
      <w:r w:rsidR="00E406C3">
        <w:rPr>
          <w:rFonts w:ascii="Arial" w:hAnsi="Arial"/>
          <w:szCs w:val="24"/>
        </w:rPr>
        <w:t>9</w:t>
      </w:r>
      <w:r w:rsidRPr="00F7776E">
        <w:rPr>
          <w:rFonts w:ascii="Arial" w:hAnsi="Arial"/>
          <w:szCs w:val="24"/>
        </w:rPr>
        <w:t>.</w:t>
      </w:r>
      <w:r w:rsidR="001550E3" w:rsidRPr="00F7776E">
        <w:rPr>
          <w:rFonts w:ascii="Arial" w:hAnsi="Arial"/>
          <w:szCs w:val="24"/>
        </w:rPr>
        <w:t>3</w:t>
      </w:r>
      <w:r w:rsidRPr="00F7776E">
        <w:rPr>
          <w:rFonts w:ascii="Arial" w:hAnsi="Arial"/>
          <w:szCs w:val="24"/>
        </w:rPr>
        <w:t xml:space="preserve"> deste edital.</w:t>
      </w:r>
    </w:p>
    <w:p w14:paraId="3552F34E" w14:textId="77777777" w:rsidR="000A5B9A" w:rsidRPr="00F7776E" w:rsidRDefault="000A5B9A" w:rsidP="00393F32">
      <w:pPr>
        <w:pStyle w:val="PargrafodaLista"/>
        <w:autoSpaceDE w:val="0"/>
        <w:autoSpaceDN w:val="0"/>
        <w:adjustRightInd w:val="0"/>
        <w:spacing w:before="100" w:beforeAutospacing="1" w:after="100" w:afterAutospacing="1"/>
        <w:jc w:val="both"/>
        <w:rPr>
          <w:rFonts w:ascii="Arial" w:hAnsi="Arial"/>
          <w:szCs w:val="24"/>
        </w:rPr>
      </w:pPr>
    </w:p>
    <w:p w14:paraId="097A8ED9" w14:textId="77777777" w:rsidR="00A87757" w:rsidRPr="00F7776E" w:rsidRDefault="00A87757" w:rsidP="00393F32">
      <w:pPr>
        <w:spacing w:line="276" w:lineRule="auto"/>
        <w:ind w:right="-568"/>
        <w:rPr>
          <w:b/>
        </w:rPr>
      </w:pPr>
    </w:p>
    <w:p w14:paraId="3DC6C2EB" w14:textId="77777777" w:rsidR="007D44AC" w:rsidRPr="00F7776E" w:rsidRDefault="007D44AC" w:rsidP="00393F32">
      <w:pPr>
        <w:spacing w:line="276" w:lineRule="auto"/>
        <w:ind w:right="-568"/>
        <w:rPr>
          <w:b/>
        </w:rPr>
      </w:pPr>
    </w:p>
    <w:p w14:paraId="0D309208" w14:textId="77777777" w:rsidR="007D44AC" w:rsidRPr="00F7776E" w:rsidRDefault="007D44AC" w:rsidP="00393F32">
      <w:pPr>
        <w:spacing w:line="276" w:lineRule="auto"/>
        <w:ind w:right="-568"/>
        <w:rPr>
          <w:b/>
        </w:rPr>
      </w:pPr>
    </w:p>
    <w:p w14:paraId="1B5EFC86" w14:textId="77777777" w:rsidR="007D44AC" w:rsidRPr="00F7776E" w:rsidRDefault="007D44AC" w:rsidP="00393F32">
      <w:pPr>
        <w:spacing w:line="276" w:lineRule="auto"/>
        <w:ind w:right="-568"/>
        <w:rPr>
          <w:b/>
        </w:rPr>
      </w:pPr>
    </w:p>
    <w:p w14:paraId="260A5C53" w14:textId="77777777" w:rsidR="007D44AC" w:rsidRPr="00F7776E" w:rsidRDefault="007D44AC" w:rsidP="00393F32">
      <w:pPr>
        <w:spacing w:line="276" w:lineRule="auto"/>
        <w:ind w:right="-568"/>
        <w:rPr>
          <w:b/>
        </w:rPr>
      </w:pPr>
    </w:p>
    <w:p w14:paraId="1F4047A8" w14:textId="77777777" w:rsidR="00E23098" w:rsidRPr="00F7776E" w:rsidRDefault="00E23098" w:rsidP="00393F32">
      <w:pPr>
        <w:spacing w:line="276" w:lineRule="auto"/>
        <w:jc w:val="both"/>
        <w:rPr>
          <w:b/>
          <w:color w:val="FF0000"/>
          <w:sz w:val="24"/>
          <w:szCs w:val="24"/>
        </w:rPr>
        <w:sectPr w:rsidR="00E23098" w:rsidRPr="00F7776E" w:rsidSect="00A87757">
          <w:footerReference w:type="default" r:id="rId10"/>
          <w:pgSz w:w="11906" w:h="16838"/>
          <w:pgMar w:top="993" w:right="991" w:bottom="1135" w:left="993" w:header="284" w:footer="591" w:gutter="0"/>
          <w:cols w:num="2" w:space="1134"/>
        </w:sectPr>
      </w:pPr>
    </w:p>
    <w:p w14:paraId="0009B8C6" w14:textId="77777777" w:rsidR="00D937CC" w:rsidRPr="00F7776E" w:rsidRDefault="00E006EC">
      <w:pPr>
        <w:ind w:left="-993" w:right="-567" w:firstLine="426"/>
        <w:jc w:val="center"/>
        <w:rPr>
          <w:b/>
          <w:sz w:val="24"/>
          <w:szCs w:val="24"/>
        </w:rPr>
      </w:pPr>
      <w:r w:rsidRPr="00F7776E">
        <w:rPr>
          <w:b/>
          <w:sz w:val="24"/>
          <w:szCs w:val="24"/>
        </w:rPr>
        <w:lastRenderedPageBreak/>
        <w:t>TERRACAP – COMPANHIA IMOBILIÁRIA DE BRASÍLIA</w:t>
      </w:r>
    </w:p>
    <w:p w14:paraId="10023503" w14:textId="63F68551" w:rsidR="00D937CC" w:rsidRPr="001D617F" w:rsidRDefault="00E006EC">
      <w:pPr>
        <w:ind w:left="-993" w:right="-567" w:firstLine="993"/>
        <w:jc w:val="center"/>
        <w:rPr>
          <w:b/>
          <w:bCs/>
          <w:color w:val="FF0000"/>
          <w:sz w:val="24"/>
          <w:szCs w:val="24"/>
        </w:rPr>
      </w:pPr>
      <w:r w:rsidRPr="00F7776E">
        <w:rPr>
          <w:b/>
          <w:sz w:val="24"/>
          <w:szCs w:val="24"/>
        </w:rPr>
        <w:t xml:space="preserve">CONCORRÊNCIA PÚBLICA PARA VENDA DE IMÓVEIS – </w:t>
      </w:r>
      <w:r w:rsidRPr="001D617F">
        <w:rPr>
          <w:b/>
          <w:sz w:val="24"/>
          <w:szCs w:val="24"/>
        </w:rPr>
        <w:t xml:space="preserve">EDITAL N° </w:t>
      </w:r>
      <w:r w:rsidR="007E65E6" w:rsidRPr="001D617F">
        <w:rPr>
          <w:b/>
          <w:bCs/>
          <w:sz w:val="24"/>
          <w:szCs w:val="24"/>
        </w:rPr>
        <w:t>10</w:t>
      </w:r>
      <w:r w:rsidR="002C3274" w:rsidRPr="001D617F">
        <w:rPr>
          <w:b/>
          <w:bCs/>
          <w:sz w:val="24"/>
          <w:szCs w:val="24"/>
        </w:rPr>
        <w:t xml:space="preserve">/2020 </w:t>
      </w:r>
    </w:p>
    <w:p w14:paraId="3FB86698" w14:textId="77777777" w:rsidR="00D04643" w:rsidRPr="001D617F" w:rsidRDefault="00D04643" w:rsidP="005572A5">
      <w:pPr>
        <w:ind w:right="-567"/>
        <w:rPr>
          <w:b/>
          <w:sz w:val="24"/>
          <w:szCs w:val="24"/>
        </w:rPr>
      </w:pPr>
    </w:p>
    <w:p w14:paraId="2044A6B0" w14:textId="6512E359" w:rsidR="00382543" w:rsidRPr="00F7776E" w:rsidRDefault="00D04643" w:rsidP="00382543">
      <w:pPr>
        <w:spacing w:after="120" w:line="276" w:lineRule="auto"/>
        <w:ind w:left="-993" w:right="-142"/>
        <w:jc w:val="both"/>
        <w:rPr>
          <w:sz w:val="22"/>
          <w:szCs w:val="18"/>
        </w:rPr>
      </w:pPr>
      <w:r w:rsidRPr="001D617F">
        <w:rPr>
          <w:sz w:val="22"/>
          <w:szCs w:val="18"/>
        </w:rPr>
        <w:t xml:space="preserve">A Companhia Imobiliária de Brasília – TERRACAP, empresa pública vinculada à </w:t>
      </w:r>
      <w:r w:rsidR="00CD33B2" w:rsidRPr="001D617F">
        <w:rPr>
          <w:sz w:val="22"/>
          <w:szCs w:val="18"/>
        </w:rPr>
        <w:t>Secretaria de Desenvolvimento Econômico</w:t>
      </w:r>
      <w:r w:rsidRPr="001D617F">
        <w:rPr>
          <w:sz w:val="22"/>
          <w:szCs w:val="18"/>
        </w:rPr>
        <w:t xml:space="preserve"> (CNPJ n.º 00.359.877/0001-73, inscrição estadual n.º 07312572/0001-20), torna público que, </w:t>
      </w:r>
      <w:r w:rsidRPr="001D617F">
        <w:rPr>
          <w:b/>
          <w:color w:val="0070C0"/>
          <w:sz w:val="22"/>
          <w:szCs w:val="18"/>
          <w:u w:val="single"/>
        </w:rPr>
        <w:t xml:space="preserve">entre </w:t>
      </w:r>
      <w:r w:rsidR="007F124B" w:rsidRPr="001D617F">
        <w:rPr>
          <w:b/>
          <w:color w:val="0070C0"/>
          <w:sz w:val="22"/>
          <w:szCs w:val="18"/>
          <w:u w:val="single"/>
        </w:rPr>
        <w:t>09</w:t>
      </w:r>
      <w:r w:rsidRPr="001D617F">
        <w:rPr>
          <w:b/>
          <w:color w:val="0070C0"/>
          <w:sz w:val="22"/>
          <w:szCs w:val="18"/>
          <w:u w:val="single"/>
        </w:rPr>
        <w:t xml:space="preserve">h e </w:t>
      </w:r>
      <w:r w:rsidR="007F124B" w:rsidRPr="001D617F">
        <w:rPr>
          <w:b/>
          <w:color w:val="0070C0"/>
          <w:sz w:val="22"/>
          <w:szCs w:val="18"/>
          <w:u w:val="single"/>
        </w:rPr>
        <w:t>10</w:t>
      </w:r>
      <w:r w:rsidRPr="001D617F">
        <w:rPr>
          <w:b/>
          <w:color w:val="0070C0"/>
          <w:sz w:val="22"/>
          <w:szCs w:val="18"/>
          <w:u w:val="single"/>
        </w:rPr>
        <w:t xml:space="preserve">h do dia </w:t>
      </w:r>
      <w:r w:rsidR="007E65E6" w:rsidRPr="001D617F">
        <w:rPr>
          <w:b/>
          <w:color w:val="0070C0"/>
          <w:sz w:val="22"/>
          <w:szCs w:val="18"/>
          <w:u w:val="single"/>
        </w:rPr>
        <w:t>12</w:t>
      </w:r>
      <w:r w:rsidR="00E406C3" w:rsidRPr="001D617F">
        <w:rPr>
          <w:b/>
          <w:color w:val="0070C0"/>
          <w:sz w:val="22"/>
          <w:szCs w:val="18"/>
          <w:u w:val="single"/>
        </w:rPr>
        <w:t xml:space="preserve"> de agosto</w:t>
      </w:r>
      <w:r w:rsidRPr="001D617F">
        <w:rPr>
          <w:b/>
          <w:color w:val="0070C0"/>
          <w:sz w:val="22"/>
          <w:szCs w:val="18"/>
          <w:u w:val="single"/>
        </w:rPr>
        <w:t xml:space="preserve"> de 20</w:t>
      </w:r>
      <w:r w:rsidR="00167B98" w:rsidRPr="001D617F">
        <w:rPr>
          <w:b/>
          <w:color w:val="0070C0"/>
          <w:sz w:val="22"/>
          <w:szCs w:val="18"/>
          <w:u w:val="single"/>
        </w:rPr>
        <w:t>20</w:t>
      </w:r>
      <w:r w:rsidRPr="001D617F">
        <w:rPr>
          <w:sz w:val="22"/>
          <w:szCs w:val="18"/>
        </w:rPr>
        <w:t xml:space="preserve">, no Auditório de seu Edifício-Sede, localizado no Bloco “F”, Setor de Áreas Municipais – SAM, a Comissão Permanente de Licitação de Venda de Imóveis – COPLI receberá propostas para </w:t>
      </w:r>
      <w:r w:rsidR="00B21562" w:rsidRPr="001D617F">
        <w:rPr>
          <w:sz w:val="22"/>
          <w:szCs w:val="18"/>
        </w:rPr>
        <w:t>a</w:t>
      </w:r>
      <w:r w:rsidRPr="001D617F">
        <w:rPr>
          <w:sz w:val="22"/>
          <w:szCs w:val="18"/>
        </w:rPr>
        <w:t xml:space="preserve">quisição de imóveis, observadas as disposições contidas na Resolução nº 253/2018, e suas alterações, do Conselho de Administração – CONAD da Terracap; na Lei Federal nº </w:t>
      </w:r>
      <w:r w:rsidR="00382543" w:rsidRPr="001D617F">
        <w:rPr>
          <w:sz w:val="22"/>
          <w:szCs w:val="18"/>
        </w:rPr>
        <w:t xml:space="preserve">13.303/2016; na Lei nº 10.931, de 2 de agosto de 2004, neste Edital e no seu caderno de encargos respectivo, objeto do Processo Administrativo nº </w:t>
      </w:r>
      <w:r w:rsidR="007E6132" w:rsidRPr="001D617F">
        <w:rPr>
          <w:sz w:val="22"/>
          <w:szCs w:val="18"/>
        </w:rPr>
        <w:t>00111-0000209</w:t>
      </w:r>
      <w:r w:rsidR="00E406C3" w:rsidRPr="001D617F">
        <w:rPr>
          <w:sz w:val="22"/>
          <w:szCs w:val="18"/>
        </w:rPr>
        <w:t>6</w:t>
      </w:r>
      <w:r w:rsidR="002C3274" w:rsidRPr="001D617F">
        <w:rPr>
          <w:sz w:val="22"/>
          <w:szCs w:val="18"/>
        </w:rPr>
        <w:t xml:space="preserve">/2020 </w:t>
      </w:r>
      <w:r w:rsidR="007E6132" w:rsidRPr="001D617F">
        <w:rPr>
          <w:sz w:val="22"/>
          <w:szCs w:val="18"/>
        </w:rPr>
        <w:t>-91.</w:t>
      </w:r>
    </w:p>
    <w:p w14:paraId="04BB6A8F" w14:textId="77777777" w:rsidR="00F55EA8" w:rsidRPr="00F7776E" w:rsidRDefault="007339AD" w:rsidP="00FC42A5">
      <w:pPr>
        <w:pStyle w:val="Corpodetexto"/>
        <w:shd w:val="pct25" w:color="000000" w:fill="FFFFFF"/>
        <w:spacing w:before="240" w:after="240"/>
        <w:ind w:left="-993" w:right="-142" w:firstLine="993"/>
        <w:rPr>
          <w:b/>
          <w:sz w:val="18"/>
          <w:szCs w:val="18"/>
        </w:rPr>
      </w:pPr>
      <w:r w:rsidRPr="00F7776E">
        <w:rPr>
          <w:b/>
          <w:sz w:val="18"/>
          <w:szCs w:val="18"/>
        </w:rPr>
        <w:t xml:space="preserve">                                                                       </w:t>
      </w:r>
      <w:r w:rsidR="00946313" w:rsidRPr="00F7776E">
        <w:rPr>
          <w:b/>
          <w:sz w:val="18"/>
          <w:szCs w:val="18"/>
        </w:rPr>
        <w:t xml:space="preserve">       </w:t>
      </w:r>
      <w:r w:rsidRPr="00F7776E">
        <w:rPr>
          <w:b/>
          <w:sz w:val="18"/>
          <w:szCs w:val="18"/>
        </w:rPr>
        <w:t xml:space="preserve">  </w:t>
      </w:r>
      <w:r w:rsidR="00E006EC" w:rsidRPr="00F7776E">
        <w:rPr>
          <w:b/>
          <w:sz w:val="18"/>
          <w:szCs w:val="18"/>
        </w:rPr>
        <w:t>ATENÇÃO!</w:t>
      </w:r>
      <w:r w:rsidR="00946313" w:rsidRPr="00F7776E">
        <w:rPr>
          <w:b/>
          <w:sz w:val="18"/>
          <w:szCs w:val="18"/>
        </w:rPr>
        <w:t xml:space="preserve">                                                                                                      </w:t>
      </w:r>
    </w:p>
    <w:tbl>
      <w:tblPr>
        <w:tblW w:w="10844" w:type="dxa"/>
        <w:tblInd w:w="-99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844"/>
      </w:tblGrid>
      <w:tr w:rsidR="00F55EA8" w:rsidRPr="00F7776E" w14:paraId="3183C1C3" w14:textId="77777777" w:rsidTr="00FC42A5">
        <w:trPr>
          <w:trHeight w:val="260"/>
        </w:trPr>
        <w:tc>
          <w:tcPr>
            <w:tcW w:w="10844" w:type="dxa"/>
            <w:tcBorders>
              <w:top w:val="single" w:sz="4" w:space="0" w:color="auto"/>
              <w:left w:val="single" w:sz="4" w:space="0" w:color="auto"/>
              <w:bottom w:val="nil"/>
              <w:right w:val="single" w:sz="4" w:space="0" w:color="auto"/>
            </w:tcBorders>
            <w:hideMark/>
          </w:tcPr>
          <w:p w14:paraId="24F3A167" w14:textId="77777777" w:rsidR="00F55EA8" w:rsidRPr="00F7776E" w:rsidRDefault="00F55EA8" w:rsidP="0093621A">
            <w:pPr>
              <w:pStyle w:val="Cabealho"/>
              <w:tabs>
                <w:tab w:val="left" w:pos="708"/>
                <w:tab w:val="center" w:pos="4419"/>
                <w:tab w:val="right" w:pos="8838"/>
              </w:tabs>
              <w:jc w:val="both"/>
              <w:rPr>
                <w:b/>
                <w:sz w:val="14"/>
                <w:szCs w:val="14"/>
              </w:rPr>
            </w:pPr>
            <w:r w:rsidRPr="00F7776E">
              <w:rPr>
                <w:b/>
                <w:sz w:val="14"/>
                <w:szCs w:val="14"/>
              </w:rPr>
              <w:sym w:font="Marlett" w:char="F067"/>
            </w:r>
            <w:r w:rsidRPr="00F7776E">
              <w:rPr>
                <w:b/>
                <w:sz w:val="14"/>
                <w:szCs w:val="14"/>
              </w:rPr>
              <w:t>NÃO PREENCHA A PROPOSTA DE COMPRA SEM ANTES LER INTEGRALMENTE ESTE EDITAL, ESPECIALMENTE AS INSTRUÇÕES DE PREENCHIMENTO CONTIDAS EM SUAS PÁGINAS FINAIS.</w:t>
            </w:r>
          </w:p>
        </w:tc>
      </w:tr>
      <w:tr w:rsidR="00F55EA8" w:rsidRPr="00F7776E" w14:paraId="5C671F41" w14:textId="77777777" w:rsidTr="00FC42A5">
        <w:trPr>
          <w:trHeight w:val="312"/>
        </w:trPr>
        <w:tc>
          <w:tcPr>
            <w:tcW w:w="10844" w:type="dxa"/>
            <w:tcBorders>
              <w:top w:val="nil"/>
              <w:left w:val="single" w:sz="4" w:space="0" w:color="auto"/>
              <w:bottom w:val="nil"/>
              <w:right w:val="single" w:sz="4" w:space="0" w:color="auto"/>
            </w:tcBorders>
            <w:hideMark/>
          </w:tcPr>
          <w:p w14:paraId="26AD2B69" w14:textId="77777777" w:rsidR="00F55EA8" w:rsidRPr="00F7776E" w:rsidRDefault="00F55EA8" w:rsidP="0093621A">
            <w:pPr>
              <w:pStyle w:val="Cabealho"/>
              <w:tabs>
                <w:tab w:val="left" w:pos="708"/>
                <w:tab w:val="center" w:pos="4419"/>
                <w:tab w:val="right" w:pos="8838"/>
              </w:tabs>
              <w:jc w:val="both"/>
              <w:rPr>
                <w:b/>
                <w:sz w:val="14"/>
                <w:szCs w:val="14"/>
              </w:rPr>
            </w:pPr>
            <w:r w:rsidRPr="00F7776E">
              <w:rPr>
                <w:b/>
                <w:sz w:val="14"/>
                <w:szCs w:val="14"/>
              </w:rPr>
              <w:sym w:font="Marlett" w:char="F067"/>
            </w:r>
            <w:r w:rsidRPr="00F7776E">
              <w:rPr>
                <w:b/>
                <w:sz w:val="14"/>
                <w:szCs w:val="14"/>
              </w:rPr>
              <w:t xml:space="preserve"> A TERRACAP FAZ SABER AOS LICITANTES QUE A PARTICIPAÇÃO NA LICITAÇÃO, DESDE A EFETIVAÇÃO DA CAUÇÃO, IMPLICA PLENO CONHECIMENTO DOS TERMOS DESTE EDITAL, DE SEUS ANEXOS E INSTRUÇÕES, BEM COMO A OBSERVÂNCIA DOS REGULAMENTOS ADMINISTRATIVOS E DAS NORMAS TÉCNICAS GERAIS – ABNT – OU ESPECIAIS APLICÁVEIS.</w:t>
            </w:r>
          </w:p>
        </w:tc>
      </w:tr>
      <w:tr w:rsidR="00F55EA8" w:rsidRPr="00F7776E" w14:paraId="1D3B3E71" w14:textId="77777777" w:rsidTr="00FC42A5">
        <w:trPr>
          <w:trHeight w:val="381"/>
        </w:trPr>
        <w:tc>
          <w:tcPr>
            <w:tcW w:w="10844" w:type="dxa"/>
            <w:tcBorders>
              <w:top w:val="nil"/>
              <w:left w:val="single" w:sz="4" w:space="0" w:color="auto"/>
              <w:bottom w:val="nil"/>
              <w:right w:val="single" w:sz="4" w:space="0" w:color="auto"/>
            </w:tcBorders>
            <w:hideMark/>
          </w:tcPr>
          <w:p w14:paraId="7B26DEB8" w14:textId="0704357C" w:rsidR="00F55EA8" w:rsidRPr="00F7776E" w:rsidRDefault="00F55EA8" w:rsidP="0093066D">
            <w:pPr>
              <w:pStyle w:val="Cabealho"/>
              <w:tabs>
                <w:tab w:val="left" w:pos="708"/>
                <w:tab w:val="center" w:pos="4252"/>
                <w:tab w:val="right" w:pos="8504"/>
              </w:tabs>
              <w:jc w:val="both"/>
              <w:rPr>
                <w:b/>
                <w:sz w:val="14"/>
                <w:szCs w:val="14"/>
              </w:rPr>
            </w:pPr>
            <w:r w:rsidRPr="00F7776E">
              <w:rPr>
                <w:b/>
                <w:sz w:val="14"/>
                <w:szCs w:val="14"/>
              </w:rPr>
              <w:sym w:font="Marlett" w:char="F067"/>
            </w:r>
            <w:r w:rsidRPr="00F7776E">
              <w:rPr>
                <w:b/>
                <w:sz w:val="14"/>
                <w:szCs w:val="14"/>
              </w:rPr>
              <w:t xml:space="preserve"> </w:t>
            </w:r>
            <w:r w:rsidRPr="00F7776E">
              <w:rPr>
                <w:sz w:val="14"/>
                <w:szCs w:val="14"/>
              </w:rPr>
              <w:t>O licitante interessado, antes de preencher sua proposta de compra, declara que: INSPECIONOU</w:t>
            </w:r>
            <w:r w:rsidR="0093066D" w:rsidRPr="0093066D">
              <w:rPr>
                <w:sz w:val="14"/>
                <w:szCs w:val="14"/>
              </w:rPr>
              <w:t xml:space="preserve"> a área em que os imóveis objeto do trecho está inserida</w:t>
            </w:r>
            <w:r w:rsidRPr="00F7776E">
              <w:rPr>
                <w:sz w:val="14"/>
                <w:szCs w:val="14"/>
              </w:rPr>
              <w:t xml:space="preserve">, </w:t>
            </w:r>
            <w:r w:rsidR="0093769E" w:rsidRPr="00F7776E">
              <w:rPr>
                <w:b/>
                <w:sz w:val="14"/>
                <w:szCs w:val="14"/>
                <w:u w:val="single"/>
              </w:rPr>
              <w:t xml:space="preserve">que </w:t>
            </w:r>
            <w:r w:rsidR="00A62A1C" w:rsidRPr="00F7776E">
              <w:rPr>
                <w:b/>
                <w:sz w:val="14"/>
                <w:szCs w:val="14"/>
                <w:u w:val="single"/>
              </w:rPr>
              <w:t>teve acesso ao</w:t>
            </w:r>
            <w:r w:rsidR="0093769E" w:rsidRPr="00F7776E">
              <w:rPr>
                <w:b/>
                <w:sz w:val="14"/>
                <w:szCs w:val="14"/>
                <w:u w:val="single"/>
              </w:rPr>
              <w:t xml:space="preserve"> CADERNO DE ENCARGOS</w:t>
            </w:r>
            <w:r w:rsidR="00F229EB" w:rsidRPr="00F7776E">
              <w:rPr>
                <w:b/>
                <w:sz w:val="14"/>
                <w:szCs w:val="14"/>
                <w:u w:val="single"/>
              </w:rPr>
              <w:t xml:space="preserve"> E </w:t>
            </w:r>
            <w:r w:rsidR="00581880" w:rsidRPr="00F7776E">
              <w:rPr>
                <w:b/>
                <w:sz w:val="14"/>
                <w:szCs w:val="14"/>
                <w:u w:val="single"/>
              </w:rPr>
              <w:t xml:space="preserve">SEUS </w:t>
            </w:r>
            <w:r w:rsidR="00F229EB" w:rsidRPr="00F7776E">
              <w:rPr>
                <w:b/>
                <w:sz w:val="14"/>
                <w:szCs w:val="14"/>
                <w:u w:val="single"/>
              </w:rPr>
              <w:t>ANEXOS</w:t>
            </w:r>
            <w:r w:rsidR="0093769E" w:rsidRPr="00F7776E">
              <w:rPr>
                <w:b/>
                <w:sz w:val="14"/>
                <w:szCs w:val="14"/>
                <w:u w:val="single"/>
              </w:rPr>
              <w:t xml:space="preserve"> E </w:t>
            </w:r>
            <w:r w:rsidR="00581880" w:rsidRPr="00F7776E">
              <w:rPr>
                <w:b/>
                <w:sz w:val="14"/>
                <w:szCs w:val="14"/>
                <w:u w:val="single"/>
              </w:rPr>
              <w:t xml:space="preserve">QUE </w:t>
            </w:r>
            <w:r w:rsidR="0093769E" w:rsidRPr="00F7776E">
              <w:rPr>
                <w:b/>
                <w:sz w:val="14"/>
                <w:szCs w:val="14"/>
                <w:u w:val="single"/>
              </w:rPr>
              <w:t>ORÇOU TODAS AS OBRAS NELE MENCIONADAS</w:t>
            </w:r>
            <w:r w:rsidR="0093769E" w:rsidRPr="00F7776E">
              <w:rPr>
                <w:sz w:val="14"/>
                <w:szCs w:val="14"/>
              </w:rPr>
              <w:t xml:space="preserve"> </w:t>
            </w:r>
            <w:r w:rsidRPr="00F7776E">
              <w:rPr>
                <w:sz w:val="14"/>
                <w:szCs w:val="14"/>
              </w:rPr>
              <w:t xml:space="preserve">verificando </w:t>
            </w:r>
            <w:r w:rsidR="00581880" w:rsidRPr="00F7776E">
              <w:rPr>
                <w:sz w:val="14"/>
                <w:szCs w:val="14"/>
              </w:rPr>
              <w:t xml:space="preserve">possuir condições técnicas e financeiras necessárias para </w:t>
            </w:r>
            <w:r w:rsidRPr="00F7776E">
              <w:rPr>
                <w:sz w:val="14"/>
                <w:szCs w:val="14"/>
              </w:rPr>
              <w:t>a</w:t>
            </w:r>
            <w:r w:rsidR="00581880" w:rsidRPr="00F7776E">
              <w:rPr>
                <w:sz w:val="14"/>
                <w:szCs w:val="14"/>
              </w:rPr>
              <w:t xml:space="preserve"> realização do empreendimento</w:t>
            </w:r>
            <w:r w:rsidRPr="00F7776E">
              <w:rPr>
                <w:sz w:val="14"/>
                <w:szCs w:val="14"/>
              </w:rPr>
              <w:t>; SIMULOU, PARA O CASO DE PAGAMENTO A PRAZO, O VALOR DAS PRESTAÇÕES no sítio eletrônico da Terracap (http://www.terracap.df.gov.br/terracapweb/simulacao_internet/Implementacao/form/FrmSimulacao.php)</w:t>
            </w:r>
            <w:r w:rsidR="007605B6" w:rsidRPr="00F7776E">
              <w:rPr>
                <w:sz w:val="14"/>
                <w:szCs w:val="14"/>
              </w:rPr>
              <w:t xml:space="preserve">, ou pelo atendimento </w:t>
            </w:r>
            <w:r w:rsidRPr="00F7776E">
              <w:rPr>
                <w:sz w:val="14"/>
                <w:szCs w:val="14"/>
              </w:rPr>
              <w:t>– Térreo; esclareceu todas as suas dúvidas a respeito deste Edital e buscou todas as informações necessárias, podendo recorrer à Terracap, Divisão de Atendimento – Térreo do Edifício- Sede, de segunda a sexta-feira, das 7h às 19h, para obter informações do(s) imóvel(</w:t>
            </w:r>
            <w:proofErr w:type="spellStart"/>
            <w:r w:rsidRPr="00F7776E">
              <w:rPr>
                <w:sz w:val="14"/>
                <w:szCs w:val="14"/>
              </w:rPr>
              <w:t>is</w:t>
            </w:r>
            <w:proofErr w:type="spellEnd"/>
            <w:r w:rsidRPr="00F7776E">
              <w:rPr>
                <w:sz w:val="14"/>
                <w:szCs w:val="14"/>
              </w:rPr>
              <w:t>) e da licitação, ou ainda pelos telefones: (61) 3342-2525, 3342-1103 ou 3342-2978, e consultou as Normas de Gabaritos nas Administrações Regionais.</w:t>
            </w:r>
          </w:p>
        </w:tc>
      </w:tr>
      <w:tr w:rsidR="00F55EA8" w:rsidRPr="00F7776E" w14:paraId="5236DB4B" w14:textId="77777777" w:rsidTr="00FC42A5">
        <w:trPr>
          <w:trHeight w:val="107"/>
        </w:trPr>
        <w:tc>
          <w:tcPr>
            <w:tcW w:w="10844" w:type="dxa"/>
            <w:tcBorders>
              <w:top w:val="nil"/>
              <w:left w:val="single" w:sz="4" w:space="0" w:color="auto"/>
              <w:bottom w:val="nil"/>
              <w:right w:val="single" w:sz="4" w:space="0" w:color="auto"/>
            </w:tcBorders>
            <w:hideMark/>
          </w:tcPr>
          <w:p w14:paraId="04D749CC" w14:textId="77777777" w:rsidR="00F55EA8" w:rsidRPr="00F7776E" w:rsidRDefault="00F55EA8" w:rsidP="0093621A">
            <w:pPr>
              <w:pStyle w:val="Cabealho"/>
              <w:tabs>
                <w:tab w:val="left" w:pos="708"/>
                <w:tab w:val="center" w:pos="4252"/>
                <w:tab w:val="right" w:pos="8504"/>
              </w:tabs>
              <w:jc w:val="both"/>
              <w:rPr>
                <w:b/>
                <w:sz w:val="14"/>
                <w:szCs w:val="14"/>
              </w:rPr>
            </w:pPr>
            <w:r w:rsidRPr="00F7776E">
              <w:rPr>
                <w:b/>
                <w:sz w:val="14"/>
                <w:szCs w:val="14"/>
              </w:rPr>
              <w:sym w:font="Marlett" w:char="F067"/>
            </w:r>
            <w:r w:rsidRPr="00F7776E">
              <w:rPr>
                <w:b/>
                <w:sz w:val="14"/>
                <w:szCs w:val="14"/>
              </w:rPr>
              <w:t xml:space="preserve"> As normas de gabaritos (NGB) deverão ser consultadas pelos licitantes nas Administrações Regionais e/ou na TERRACAP.</w:t>
            </w:r>
          </w:p>
        </w:tc>
      </w:tr>
      <w:tr w:rsidR="00F55EA8" w:rsidRPr="00F7776E" w14:paraId="79AA9843" w14:textId="77777777" w:rsidTr="00FC42A5">
        <w:trPr>
          <w:trHeight w:val="315"/>
        </w:trPr>
        <w:tc>
          <w:tcPr>
            <w:tcW w:w="10844" w:type="dxa"/>
            <w:tcBorders>
              <w:top w:val="nil"/>
              <w:left w:val="single" w:sz="4" w:space="0" w:color="auto"/>
              <w:bottom w:val="nil"/>
              <w:right w:val="single" w:sz="4" w:space="0" w:color="auto"/>
            </w:tcBorders>
            <w:hideMark/>
          </w:tcPr>
          <w:p w14:paraId="1D87B154" w14:textId="18F2235D" w:rsidR="00F55EA8" w:rsidRPr="00F7776E" w:rsidRDefault="00F55EA8" w:rsidP="0073012D">
            <w:pPr>
              <w:pStyle w:val="Cabealho"/>
              <w:tabs>
                <w:tab w:val="left" w:pos="708"/>
                <w:tab w:val="center" w:pos="4252"/>
                <w:tab w:val="right" w:pos="8504"/>
              </w:tabs>
              <w:jc w:val="both"/>
              <w:rPr>
                <w:b/>
                <w:sz w:val="14"/>
                <w:szCs w:val="14"/>
              </w:rPr>
            </w:pPr>
            <w:r w:rsidRPr="00F7776E">
              <w:rPr>
                <w:b/>
                <w:sz w:val="14"/>
                <w:szCs w:val="14"/>
              </w:rPr>
              <w:sym w:font="Marlett" w:char="F067"/>
            </w:r>
            <w:r w:rsidRPr="00F7776E">
              <w:rPr>
                <w:b/>
                <w:sz w:val="14"/>
                <w:szCs w:val="14"/>
              </w:rPr>
              <w:t xml:space="preserve"> </w:t>
            </w:r>
            <w:r w:rsidR="0093769E" w:rsidRPr="00F7776E">
              <w:rPr>
                <w:b/>
                <w:sz w:val="14"/>
                <w:szCs w:val="14"/>
              </w:rPr>
              <w:t xml:space="preserve">O VENCEDOR </w:t>
            </w:r>
            <w:r w:rsidRPr="00F7776E">
              <w:rPr>
                <w:b/>
                <w:sz w:val="14"/>
                <w:szCs w:val="14"/>
              </w:rPr>
              <w:t xml:space="preserve">assegurará, </w:t>
            </w:r>
            <w:r w:rsidR="002F3D35" w:rsidRPr="00F7776E">
              <w:rPr>
                <w:b/>
                <w:sz w:val="14"/>
                <w:szCs w:val="14"/>
              </w:rPr>
              <w:t xml:space="preserve">para o </w:t>
            </w:r>
            <w:r w:rsidR="00BD3865" w:rsidRPr="00F7776E">
              <w:rPr>
                <w:b/>
                <w:sz w:val="14"/>
                <w:szCs w:val="14"/>
              </w:rPr>
              <w:t>loteamento, a implantação de toda</w:t>
            </w:r>
            <w:r w:rsidRPr="00F7776E">
              <w:rPr>
                <w:b/>
                <w:sz w:val="14"/>
                <w:szCs w:val="14"/>
              </w:rPr>
              <w:t xml:space="preserve"> infraestrutura</w:t>
            </w:r>
            <w:r w:rsidR="00EE312A" w:rsidRPr="00F7776E">
              <w:rPr>
                <w:b/>
                <w:sz w:val="14"/>
                <w:szCs w:val="14"/>
              </w:rPr>
              <w:t>, interna e externa,</w:t>
            </w:r>
            <w:r w:rsidRPr="00F7776E">
              <w:rPr>
                <w:b/>
                <w:sz w:val="14"/>
                <w:szCs w:val="14"/>
              </w:rPr>
              <w:t xml:space="preserve"> </w:t>
            </w:r>
            <w:r w:rsidR="00BD3865" w:rsidRPr="00F7776E">
              <w:rPr>
                <w:b/>
                <w:sz w:val="14"/>
                <w:szCs w:val="14"/>
              </w:rPr>
              <w:t>relacionada no caderno de encargos</w:t>
            </w:r>
            <w:r w:rsidR="00581880" w:rsidRPr="00F7776E">
              <w:rPr>
                <w:b/>
                <w:sz w:val="14"/>
                <w:szCs w:val="14"/>
              </w:rPr>
              <w:t xml:space="preserve"> e seus anexos</w:t>
            </w:r>
            <w:r w:rsidR="00BD3865" w:rsidRPr="00F7776E">
              <w:rPr>
                <w:b/>
                <w:sz w:val="14"/>
                <w:szCs w:val="14"/>
              </w:rPr>
              <w:t xml:space="preserve"> </w:t>
            </w:r>
            <w:r w:rsidRPr="00F7776E">
              <w:rPr>
                <w:b/>
                <w:sz w:val="14"/>
                <w:szCs w:val="14"/>
              </w:rPr>
              <w:t xml:space="preserve">em até </w:t>
            </w:r>
            <w:r w:rsidR="0073012D">
              <w:rPr>
                <w:b/>
                <w:sz w:val="14"/>
                <w:szCs w:val="14"/>
              </w:rPr>
              <w:t>36 (trinta e seis)</w:t>
            </w:r>
            <w:r w:rsidR="00220054" w:rsidRPr="00F7776E">
              <w:rPr>
                <w:b/>
                <w:sz w:val="14"/>
                <w:szCs w:val="14"/>
              </w:rPr>
              <w:t xml:space="preserve"> </w:t>
            </w:r>
            <w:r w:rsidR="00BD3865" w:rsidRPr="00F7776E">
              <w:rPr>
                <w:b/>
                <w:sz w:val="14"/>
                <w:szCs w:val="14"/>
              </w:rPr>
              <w:t>MESES</w:t>
            </w:r>
            <w:r w:rsidRPr="00F7776E">
              <w:rPr>
                <w:b/>
                <w:sz w:val="14"/>
                <w:szCs w:val="14"/>
              </w:rPr>
              <w:t xml:space="preserve"> a partir da </w:t>
            </w:r>
            <w:r w:rsidR="001C41AF" w:rsidRPr="00F7776E">
              <w:rPr>
                <w:b/>
                <w:sz w:val="14"/>
                <w:szCs w:val="14"/>
              </w:rPr>
              <w:t>data</w:t>
            </w:r>
            <w:r w:rsidR="007405A4" w:rsidRPr="00F7776E">
              <w:rPr>
                <w:b/>
                <w:sz w:val="14"/>
                <w:szCs w:val="14"/>
              </w:rPr>
              <w:t xml:space="preserve"> </w:t>
            </w:r>
            <w:r w:rsidR="00581880" w:rsidRPr="00F7776E">
              <w:rPr>
                <w:b/>
                <w:sz w:val="14"/>
                <w:szCs w:val="14"/>
              </w:rPr>
              <w:t>da escrituração dos imóveis objeto do trecho</w:t>
            </w:r>
            <w:r w:rsidR="003D6BD3" w:rsidRPr="00F7776E">
              <w:rPr>
                <w:b/>
                <w:sz w:val="14"/>
                <w:szCs w:val="14"/>
              </w:rPr>
              <w:t xml:space="preserve"> </w:t>
            </w:r>
            <w:r w:rsidR="00601065" w:rsidRPr="00F7776E">
              <w:rPr>
                <w:b/>
                <w:sz w:val="14"/>
                <w:szCs w:val="14"/>
              </w:rPr>
              <w:t xml:space="preserve">correspondente </w:t>
            </w:r>
            <w:r w:rsidR="003D6BD3" w:rsidRPr="00F7776E">
              <w:rPr>
                <w:b/>
                <w:sz w:val="14"/>
                <w:szCs w:val="14"/>
              </w:rPr>
              <w:t>de cada item.</w:t>
            </w:r>
          </w:p>
        </w:tc>
      </w:tr>
      <w:tr w:rsidR="00F55EA8" w:rsidRPr="00F7776E" w14:paraId="3521C10C" w14:textId="77777777" w:rsidTr="00FC42A5">
        <w:trPr>
          <w:trHeight w:val="381"/>
        </w:trPr>
        <w:tc>
          <w:tcPr>
            <w:tcW w:w="10844" w:type="dxa"/>
            <w:tcBorders>
              <w:top w:val="nil"/>
              <w:left w:val="single" w:sz="4" w:space="0" w:color="auto"/>
              <w:bottom w:val="nil"/>
              <w:right w:val="single" w:sz="4" w:space="0" w:color="auto"/>
            </w:tcBorders>
            <w:hideMark/>
          </w:tcPr>
          <w:p w14:paraId="20A03DC0" w14:textId="77777777" w:rsidR="00F55EA8" w:rsidRPr="00F7776E" w:rsidRDefault="00F55EA8" w:rsidP="0093621A">
            <w:pPr>
              <w:autoSpaceDE w:val="0"/>
              <w:autoSpaceDN w:val="0"/>
              <w:adjustRightInd w:val="0"/>
              <w:jc w:val="both"/>
              <w:rPr>
                <w:sz w:val="14"/>
                <w:szCs w:val="14"/>
                <w:u w:val="single"/>
              </w:rPr>
            </w:pPr>
            <w:r w:rsidRPr="00F7776E">
              <w:rPr>
                <w:b/>
                <w:sz w:val="14"/>
                <w:szCs w:val="14"/>
              </w:rPr>
              <w:sym w:font="Marlett" w:char="F067"/>
            </w:r>
            <w:r w:rsidRPr="00F7776E">
              <w:rPr>
                <w:sz w:val="14"/>
                <w:szCs w:val="14"/>
              </w:rPr>
              <w:t xml:space="preserve"> Juros de 0,5% (meio por cento) a.m.</w:t>
            </w:r>
          </w:p>
          <w:p w14:paraId="3E6DA885" w14:textId="6CF3D8E2" w:rsidR="00F55EA8" w:rsidRPr="00F7776E" w:rsidRDefault="00F55EA8" w:rsidP="0093621A">
            <w:pPr>
              <w:rPr>
                <w:sz w:val="14"/>
                <w:szCs w:val="14"/>
              </w:rPr>
            </w:pPr>
            <w:r w:rsidRPr="00F7776E">
              <w:rPr>
                <w:b/>
                <w:sz w:val="14"/>
                <w:szCs w:val="14"/>
              </w:rPr>
              <w:sym w:font="Marlett" w:char="F067"/>
            </w:r>
            <w:r w:rsidRPr="00F7776E">
              <w:rPr>
                <w:b/>
                <w:sz w:val="14"/>
                <w:szCs w:val="14"/>
              </w:rPr>
              <w:t xml:space="preserve"> </w:t>
            </w:r>
            <w:r w:rsidRPr="00F7776E">
              <w:rPr>
                <w:b/>
                <w:sz w:val="14"/>
                <w:szCs w:val="14"/>
                <w:u w:val="single"/>
              </w:rPr>
              <w:t>As cauções deverão ser recolhidas em qualquer agência do Banco de Brasília S/A – BRB</w:t>
            </w:r>
            <w:r w:rsidRPr="00F7776E">
              <w:rPr>
                <w:b/>
                <w:sz w:val="14"/>
                <w:szCs w:val="14"/>
              </w:rPr>
              <w:t>,</w:t>
            </w:r>
            <w:r w:rsidR="00BB4AC0" w:rsidRPr="00F7776E">
              <w:rPr>
                <w:b/>
                <w:sz w:val="14"/>
                <w:szCs w:val="14"/>
              </w:rPr>
              <w:t xml:space="preserve"> </w:t>
            </w:r>
            <w:r w:rsidRPr="00F7776E">
              <w:rPr>
                <w:sz w:val="14"/>
                <w:szCs w:val="14"/>
              </w:rPr>
              <w:t>para a conta caução da TERRACAP – CNPJ n.º 00.359.877/0001-73 – Banco 070 – Agência 121 – Conta nº 900.102-0 – tão somente por meio de depósito identificado</w:t>
            </w:r>
            <w:r w:rsidR="00D82099" w:rsidRPr="00F7776E">
              <w:rPr>
                <w:sz w:val="14"/>
                <w:szCs w:val="14"/>
              </w:rPr>
              <w:t xml:space="preserve"> e </w:t>
            </w:r>
            <w:r w:rsidRPr="00F7776E">
              <w:rPr>
                <w:sz w:val="14"/>
                <w:szCs w:val="14"/>
              </w:rPr>
              <w:t>transferência eletrônica, vedados depósitos não identificados, em cheques, ou realizados em caixas eletrônicos</w:t>
            </w:r>
            <w:r w:rsidR="007605B6" w:rsidRPr="00F7776E">
              <w:rPr>
                <w:sz w:val="14"/>
                <w:szCs w:val="14"/>
              </w:rPr>
              <w:t>, somente sendo aceitos depósitos realizados pelo licitante ou por seu legítimo procurador.</w:t>
            </w:r>
          </w:p>
          <w:p w14:paraId="0FE6D1E2" w14:textId="77777777" w:rsidR="00F55EA8" w:rsidRPr="00F7776E" w:rsidRDefault="00F55EA8" w:rsidP="0093621A">
            <w:pPr>
              <w:autoSpaceDE w:val="0"/>
              <w:autoSpaceDN w:val="0"/>
              <w:adjustRightInd w:val="0"/>
              <w:jc w:val="both"/>
              <w:rPr>
                <w:sz w:val="14"/>
                <w:szCs w:val="14"/>
              </w:rPr>
            </w:pPr>
            <w:r w:rsidRPr="00F7776E">
              <w:rPr>
                <w:b/>
                <w:sz w:val="14"/>
                <w:szCs w:val="14"/>
              </w:rPr>
              <w:sym w:font="Marlett" w:char="F067"/>
            </w:r>
            <w:r w:rsidRPr="00F7776E">
              <w:rPr>
                <w:b/>
                <w:sz w:val="14"/>
                <w:szCs w:val="14"/>
              </w:rPr>
              <w:t xml:space="preserve"> </w:t>
            </w:r>
            <w:r w:rsidRPr="00F7776E">
              <w:rPr>
                <w:sz w:val="14"/>
                <w:szCs w:val="14"/>
              </w:rPr>
              <w:t>O licitante não vencedor terá sua caução liberada no prazo de 08 (oito) dias úteis, contados da publicação no Diário Oficial do Distrito Federal–DODF da homologação do resultado da licitação pela Diretoria Colegiada, em nome do l</w:t>
            </w:r>
            <w:r w:rsidR="002E732B" w:rsidRPr="00F7776E">
              <w:rPr>
                <w:sz w:val="14"/>
                <w:szCs w:val="14"/>
              </w:rPr>
              <w:t>icitante especificado em tópico</w:t>
            </w:r>
            <w:r w:rsidRPr="00F7776E">
              <w:rPr>
                <w:sz w:val="14"/>
                <w:szCs w:val="14"/>
              </w:rPr>
              <w:t xml:space="preserve"> deste Edital (NÃO SENDO POSSÍVEL A DEVOLUÇÃO DA CAUÇÃO A TERCEIROS), na agência e conta bancária informadas na Proposta de Compra.</w:t>
            </w:r>
          </w:p>
          <w:p w14:paraId="250E7D3B" w14:textId="77777777" w:rsidR="00CF3538" w:rsidRPr="00F7776E" w:rsidRDefault="00F55EA8" w:rsidP="00DF4A06">
            <w:pPr>
              <w:pStyle w:val="Cabealho"/>
              <w:tabs>
                <w:tab w:val="left" w:pos="708"/>
                <w:tab w:val="center" w:pos="4252"/>
                <w:tab w:val="right" w:pos="8504"/>
              </w:tabs>
              <w:ind w:right="208"/>
              <w:jc w:val="both"/>
              <w:rPr>
                <w:sz w:val="14"/>
                <w:szCs w:val="14"/>
              </w:rPr>
            </w:pPr>
            <w:r w:rsidRPr="00F7776E">
              <w:rPr>
                <w:b/>
                <w:sz w:val="14"/>
                <w:szCs w:val="14"/>
              </w:rPr>
              <w:sym w:font="Marlett" w:char="F067"/>
            </w:r>
            <w:r w:rsidRPr="00F7776E">
              <w:rPr>
                <w:b/>
                <w:sz w:val="14"/>
                <w:szCs w:val="14"/>
              </w:rPr>
              <w:t xml:space="preserve"> </w:t>
            </w:r>
            <w:r w:rsidRPr="00F7776E">
              <w:rPr>
                <w:b/>
                <w:sz w:val="16"/>
                <w:szCs w:val="16"/>
              </w:rPr>
              <w:t xml:space="preserve">Licença </w:t>
            </w:r>
            <w:r w:rsidR="00A22DF1" w:rsidRPr="00F7776E">
              <w:rPr>
                <w:b/>
                <w:sz w:val="16"/>
                <w:szCs w:val="16"/>
              </w:rPr>
              <w:t>Ambiental:</w:t>
            </w:r>
            <w:r w:rsidRPr="00F7776E">
              <w:rPr>
                <w:sz w:val="16"/>
                <w:szCs w:val="16"/>
              </w:rPr>
              <w:t xml:space="preserve"> </w:t>
            </w:r>
            <w:r w:rsidR="00131969" w:rsidRPr="00F7776E">
              <w:rPr>
                <w:sz w:val="16"/>
                <w:szCs w:val="16"/>
              </w:rPr>
              <w:t xml:space="preserve"> </w:t>
            </w:r>
            <w:r w:rsidR="0044492F" w:rsidRPr="00F7776E">
              <w:rPr>
                <w:sz w:val="14"/>
                <w:szCs w:val="14"/>
              </w:rPr>
              <w:t>Licença de Instalação</w:t>
            </w:r>
            <w:r w:rsidR="00CF3538" w:rsidRPr="00F7776E">
              <w:rPr>
                <w:sz w:val="14"/>
                <w:szCs w:val="14"/>
              </w:rPr>
              <w:t xml:space="preserve"> SEI-GDF n.º 18/2018 - IBRAM/PRESI</w:t>
            </w:r>
            <w:r w:rsidR="0044492F" w:rsidRPr="00F7776E">
              <w:rPr>
                <w:sz w:val="14"/>
                <w:szCs w:val="14"/>
              </w:rPr>
              <w:t>.</w:t>
            </w:r>
            <w:r w:rsidR="00CF3538" w:rsidRPr="00F7776E">
              <w:rPr>
                <w:sz w:val="14"/>
                <w:szCs w:val="14"/>
              </w:rPr>
              <w:t xml:space="preserve"> Plano de Controle Ambiental – PCA </w:t>
            </w:r>
            <w:r w:rsidR="0044492F" w:rsidRPr="00F7776E">
              <w:rPr>
                <w:sz w:val="14"/>
                <w:szCs w:val="14"/>
              </w:rPr>
              <w:t xml:space="preserve">- </w:t>
            </w:r>
            <w:r w:rsidR="00CF3538" w:rsidRPr="00F7776E">
              <w:rPr>
                <w:sz w:val="14"/>
                <w:szCs w:val="14"/>
              </w:rPr>
              <w:t>Autorização de Supressão Vegetal - ASV SEI-GDF n.º 147/2018 - IBRAM/PRESI</w:t>
            </w:r>
          </w:p>
          <w:p w14:paraId="37E707C4" w14:textId="77777777" w:rsidR="00FC42A5" w:rsidRPr="00F7776E" w:rsidRDefault="00FC42A5" w:rsidP="00DF4A06">
            <w:pPr>
              <w:pStyle w:val="Cabealho"/>
              <w:tabs>
                <w:tab w:val="left" w:pos="708"/>
                <w:tab w:val="center" w:pos="4252"/>
                <w:tab w:val="right" w:pos="8504"/>
              </w:tabs>
              <w:ind w:right="208"/>
              <w:jc w:val="both"/>
              <w:rPr>
                <w:sz w:val="14"/>
                <w:szCs w:val="14"/>
              </w:rPr>
            </w:pPr>
          </w:p>
        </w:tc>
      </w:tr>
      <w:tr w:rsidR="004F6F7C" w:rsidRPr="00F7776E" w14:paraId="3B480CE2" w14:textId="77777777" w:rsidTr="00FC42A5">
        <w:trPr>
          <w:trHeight w:val="46"/>
        </w:trPr>
        <w:tc>
          <w:tcPr>
            <w:tcW w:w="10844" w:type="dxa"/>
            <w:tcBorders>
              <w:top w:val="nil"/>
              <w:left w:val="single" w:sz="4" w:space="0" w:color="auto"/>
              <w:bottom w:val="nil"/>
              <w:right w:val="single" w:sz="4" w:space="0" w:color="auto"/>
            </w:tcBorders>
          </w:tcPr>
          <w:p w14:paraId="6AF7B0D7" w14:textId="77777777" w:rsidR="004F6F7C" w:rsidRPr="00F7776E" w:rsidRDefault="004F6F7C" w:rsidP="00946313">
            <w:pPr>
              <w:pStyle w:val="Corpodetexto"/>
              <w:shd w:val="pct25" w:color="000000" w:fill="FFFFFF"/>
              <w:spacing w:before="240" w:after="240"/>
              <w:ind w:left="-993" w:right="-142" w:firstLine="993"/>
              <w:jc w:val="center"/>
              <w:rPr>
                <w:b/>
                <w:sz w:val="18"/>
                <w:szCs w:val="18"/>
              </w:rPr>
            </w:pPr>
            <w:r w:rsidRPr="00F7776E">
              <w:rPr>
                <w:b/>
                <w:sz w:val="18"/>
                <w:szCs w:val="18"/>
              </w:rPr>
              <w:t>ATENÇÃO</w:t>
            </w:r>
            <w:r w:rsidR="00946313" w:rsidRPr="00F7776E">
              <w:rPr>
                <w:b/>
                <w:sz w:val="18"/>
                <w:szCs w:val="18"/>
              </w:rPr>
              <w:t>!</w:t>
            </w:r>
          </w:p>
        </w:tc>
      </w:tr>
      <w:tr w:rsidR="004F6F7C" w:rsidRPr="00F7776E" w14:paraId="0DA5D0D3" w14:textId="77777777" w:rsidTr="00FC42A5">
        <w:trPr>
          <w:trHeight w:val="3149"/>
        </w:trPr>
        <w:tc>
          <w:tcPr>
            <w:tcW w:w="10844" w:type="dxa"/>
            <w:tcBorders>
              <w:top w:val="nil"/>
              <w:left w:val="single" w:sz="4" w:space="0" w:color="auto"/>
              <w:bottom w:val="single" w:sz="4" w:space="0" w:color="auto"/>
              <w:right w:val="single" w:sz="4" w:space="0" w:color="auto"/>
            </w:tcBorders>
          </w:tcPr>
          <w:p w14:paraId="56231FC7" w14:textId="77777777" w:rsidR="004F6F7C" w:rsidRPr="00F7776E" w:rsidRDefault="004F6F7C" w:rsidP="002A6DD9">
            <w:pPr>
              <w:pStyle w:val="Cabealho"/>
              <w:jc w:val="both"/>
              <w:rPr>
                <w:bCs/>
                <w:sz w:val="14"/>
                <w:szCs w:val="14"/>
              </w:rPr>
            </w:pPr>
            <w:r w:rsidRPr="00F7776E">
              <w:rPr>
                <w:sz w:val="14"/>
                <w:szCs w:val="14"/>
              </w:rPr>
              <w:sym w:font="Marlett" w:char="F067"/>
            </w:r>
            <w:r w:rsidRPr="00F7776E">
              <w:rPr>
                <w:sz w:val="14"/>
                <w:szCs w:val="14"/>
              </w:rPr>
              <w:t xml:space="preserve"> </w:t>
            </w:r>
            <w:r w:rsidRPr="00F7776E">
              <w:rPr>
                <w:bCs/>
                <w:sz w:val="14"/>
                <w:szCs w:val="14"/>
              </w:rPr>
              <w:t>A Terracap faz saber aos licitantes que, nos termos do art. 88 da Lei Complementar n° 948, de 17 de janeiro de 2019, Lei de Uso e Ocupação do Solo do Distrito Federal–LUOS, “no processo de licenciamento de edificações, é facultado ao proprietário ou ao titular do direito de construir, no prazo máximo de 2 anos, a contar de 17 de janeiro de 2019, optar:</w:t>
            </w:r>
          </w:p>
          <w:p w14:paraId="1C8701CB" w14:textId="77777777" w:rsidR="004F6F7C" w:rsidRPr="00F7776E" w:rsidRDefault="004F6F7C" w:rsidP="002A6DD9">
            <w:pPr>
              <w:pStyle w:val="Cabealho"/>
              <w:jc w:val="both"/>
              <w:rPr>
                <w:bCs/>
                <w:sz w:val="14"/>
                <w:szCs w:val="14"/>
              </w:rPr>
            </w:pPr>
            <w:r w:rsidRPr="00F7776E">
              <w:rPr>
                <w:bCs/>
                <w:sz w:val="14"/>
                <w:szCs w:val="14"/>
              </w:rPr>
              <w:t>I - Pelas regras e pelos parâmetros de uso e ocupação do solo estabelecidos na legislação vigente até a data de publicação desta Lei Complementar;</w:t>
            </w:r>
          </w:p>
          <w:p w14:paraId="025C7CD3" w14:textId="77777777" w:rsidR="004F6F7C" w:rsidRPr="00F7776E" w:rsidRDefault="004F6F7C" w:rsidP="002A6DD9">
            <w:pPr>
              <w:pStyle w:val="Cabealho"/>
              <w:jc w:val="both"/>
              <w:rPr>
                <w:bCs/>
                <w:sz w:val="14"/>
                <w:szCs w:val="14"/>
              </w:rPr>
            </w:pPr>
            <w:r w:rsidRPr="00F7776E">
              <w:rPr>
                <w:bCs/>
                <w:sz w:val="14"/>
                <w:szCs w:val="14"/>
              </w:rPr>
              <w:t>II - Pelos coeficientes de aproveitamento básico e máximo definidos na legislação de uso e ocupação do solo vigente até a data de publicação desta Lei Complementar.</w:t>
            </w:r>
          </w:p>
          <w:p w14:paraId="312D6758" w14:textId="77777777" w:rsidR="004F6F7C" w:rsidRPr="00F7776E" w:rsidRDefault="004F6F7C" w:rsidP="002A6DD9">
            <w:pPr>
              <w:pStyle w:val="Cabealho"/>
              <w:jc w:val="both"/>
              <w:rPr>
                <w:bCs/>
                <w:sz w:val="14"/>
                <w:szCs w:val="14"/>
              </w:rPr>
            </w:pPr>
            <w:r w:rsidRPr="00F7776E">
              <w:rPr>
                <w:bCs/>
                <w:sz w:val="14"/>
                <w:szCs w:val="14"/>
              </w:rPr>
              <w:t>§ 1º O licenciamento de edificações com base na opção prevista no inciso II deve respeitar os demais parâmetros estabelecidos por esta Lei Complementar.</w:t>
            </w:r>
          </w:p>
          <w:p w14:paraId="35E279C2" w14:textId="77777777" w:rsidR="004F6F7C" w:rsidRPr="00F7776E" w:rsidRDefault="004F6F7C" w:rsidP="002A6DD9">
            <w:pPr>
              <w:pStyle w:val="Cabealho"/>
              <w:jc w:val="both"/>
              <w:rPr>
                <w:bCs/>
                <w:sz w:val="14"/>
                <w:szCs w:val="14"/>
              </w:rPr>
            </w:pPr>
            <w:r w:rsidRPr="00F7776E">
              <w:rPr>
                <w:bCs/>
                <w:sz w:val="14"/>
                <w:szCs w:val="14"/>
              </w:rPr>
              <w:t>§ 2º Manifestada a opção de que trata este artigo, o proprietário ou o titular do direito de construir deve apresentar projeto para licenciamento no prazo máximo de até 3 anos após o prazo previsto no caput.</w:t>
            </w:r>
          </w:p>
          <w:p w14:paraId="4C65C957" w14:textId="77777777" w:rsidR="004F6F7C" w:rsidRPr="00F7776E" w:rsidRDefault="004F6F7C" w:rsidP="002A6DD9">
            <w:pPr>
              <w:pStyle w:val="Cabealho"/>
              <w:jc w:val="both"/>
              <w:rPr>
                <w:bCs/>
                <w:sz w:val="14"/>
                <w:szCs w:val="14"/>
              </w:rPr>
            </w:pPr>
            <w:r w:rsidRPr="00F7776E">
              <w:rPr>
                <w:bCs/>
                <w:sz w:val="14"/>
                <w:szCs w:val="14"/>
              </w:rPr>
              <w:t>§ 3º Para os efeitos do disposto no inciso II, compreende-se como legislação vigente, até a data de publicação desta Lei Complementar:</w:t>
            </w:r>
          </w:p>
          <w:p w14:paraId="77E9DB7B" w14:textId="77777777" w:rsidR="004F6F7C" w:rsidRPr="00F7776E" w:rsidRDefault="004F6F7C" w:rsidP="002A6DD9">
            <w:pPr>
              <w:pStyle w:val="Cabealho"/>
              <w:jc w:val="both"/>
              <w:rPr>
                <w:bCs/>
                <w:sz w:val="14"/>
                <w:szCs w:val="14"/>
              </w:rPr>
            </w:pPr>
            <w:r w:rsidRPr="00F7776E">
              <w:rPr>
                <w:bCs/>
                <w:sz w:val="14"/>
                <w:szCs w:val="14"/>
              </w:rPr>
              <w:t>I - O Anexo V da </w:t>
            </w:r>
            <w:hyperlink r:id="rId11" w:history="1">
              <w:r w:rsidRPr="00F7776E">
                <w:rPr>
                  <w:rStyle w:val="Hyperlink"/>
                  <w:bCs/>
                  <w:sz w:val="14"/>
                  <w:szCs w:val="14"/>
                </w:rPr>
                <w:t>Lei Complementar nº 803, de 25 de abril de 2009</w:t>
              </w:r>
            </w:hyperlink>
            <w:r w:rsidRPr="00F7776E">
              <w:rPr>
                <w:bCs/>
                <w:sz w:val="14"/>
                <w:szCs w:val="14"/>
              </w:rPr>
              <w:t>, que aprova o PDOT;</w:t>
            </w:r>
          </w:p>
          <w:p w14:paraId="6195E575" w14:textId="77777777" w:rsidR="004F6F7C" w:rsidRPr="00F7776E" w:rsidRDefault="004F6F7C" w:rsidP="002A6DD9">
            <w:pPr>
              <w:pStyle w:val="Cabealho"/>
              <w:jc w:val="both"/>
              <w:rPr>
                <w:bCs/>
                <w:sz w:val="14"/>
                <w:szCs w:val="14"/>
              </w:rPr>
            </w:pPr>
            <w:r w:rsidRPr="00F7776E">
              <w:rPr>
                <w:bCs/>
                <w:sz w:val="14"/>
                <w:szCs w:val="14"/>
              </w:rPr>
              <w:t xml:space="preserve">II - As normas específicas para lotes ou </w:t>
            </w:r>
            <w:r w:rsidR="00382D8B" w:rsidRPr="00F7776E">
              <w:rPr>
                <w:bCs/>
                <w:sz w:val="14"/>
                <w:szCs w:val="14"/>
              </w:rPr>
              <w:t>projeções não contempladas</w:t>
            </w:r>
            <w:r w:rsidRPr="00F7776E">
              <w:rPr>
                <w:bCs/>
                <w:sz w:val="14"/>
                <w:szCs w:val="14"/>
              </w:rPr>
              <w:t xml:space="preserve"> no inciso I deste parágrafo e para aqueles situados em parcelamentos do solo urbano aprovados após a publicação do PDOT.</w:t>
            </w:r>
          </w:p>
          <w:p w14:paraId="4E90A95F" w14:textId="77777777" w:rsidR="004F6F7C" w:rsidRPr="00F7776E" w:rsidRDefault="004F6F7C" w:rsidP="002A6DD9">
            <w:pPr>
              <w:jc w:val="both"/>
              <w:rPr>
                <w:bCs/>
                <w:sz w:val="14"/>
                <w:szCs w:val="14"/>
              </w:rPr>
            </w:pPr>
            <w:r w:rsidRPr="00F7776E">
              <w:rPr>
                <w:bCs/>
                <w:sz w:val="14"/>
                <w:szCs w:val="14"/>
              </w:rPr>
              <w:t>§ 4º Aplicam-se integralmente os parâmetros de uso e ocupação do solo desta Lei Complementar aos processos de licenciamento de edificação requeridos após o prazo previsto no caput. ”</w:t>
            </w:r>
          </w:p>
          <w:p w14:paraId="1EBE829F" w14:textId="77777777" w:rsidR="004F6F7C" w:rsidRPr="00F7776E" w:rsidRDefault="004F6F7C" w:rsidP="00FE6344">
            <w:pPr>
              <w:jc w:val="both"/>
              <w:rPr>
                <w:rFonts w:eastAsiaTheme="minorHAnsi"/>
                <w:sz w:val="44"/>
                <w:szCs w:val="44"/>
              </w:rPr>
            </w:pPr>
          </w:p>
        </w:tc>
      </w:tr>
    </w:tbl>
    <w:p w14:paraId="2D48F7EF" w14:textId="77777777" w:rsidR="00605F1E" w:rsidRPr="00F7776E" w:rsidRDefault="00605F1E" w:rsidP="005572A5">
      <w:pPr>
        <w:ind w:right="-567"/>
        <w:rPr>
          <w:b/>
          <w:i/>
          <w:iCs/>
          <w:sz w:val="28"/>
        </w:rPr>
      </w:pPr>
    </w:p>
    <w:p w14:paraId="635C5806" w14:textId="77777777" w:rsidR="000E6C41" w:rsidRPr="00F7776E" w:rsidRDefault="000E6C41" w:rsidP="005572A5">
      <w:pPr>
        <w:ind w:right="-567"/>
        <w:rPr>
          <w:b/>
          <w:i/>
          <w:iCs/>
          <w:sz w:val="28"/>
        </w:rPr>
      </w:pPr>
    </w:p>
    <w:p w14:paraId="68A9D3F7" w14:textId="77777777" w:rsidR="00FC42A5" w:rsidRPr="00F7776E" w:rsidRDefault="00FC42A5" w:rsidP="005572A5">
      <w:pPr>
        <w:ind w:right="-567"/>
        <w:rPr>
          <w:b/>
          <w:i/>
          <w:iCs/>
          <w:sz w:val="28"/>
        </w:rPr>
      </w:pPr>
    </w:p>
    <w:p w14:paraId="56359940" w14:textId="77777777" w:rsidR="00FC42A5" w:rsidRPr="00F7776E" w:rsidRDefault="00FC42A5" w:rsidP="005572A5">
      <w:pPr>
        <w:ind w:right="-567"/>
        <w:rPr>
          <w:b/>
          <w:i/>
          <w:iCs/>
          <w:sz w:val="28"/>
        </w:rPr>
      </w:pPr>
    </w:p>
    <w:p w14:paraId="61450304" w14:textId="77777777" w:rsidR="00FC42A5" w:rsidRPr="00F7776E" w:rsidRDefault="00FC42A5" w:rsidP="005572A5">
      <w:pPr>
        <w:ind w:right="-567"/>
        <w:rPr>
          <w:b/>
          <w:i/>
          <w:iCs/>
          <w:sz w:val="28"/>
        </w:rPr>
      </w:pPr>
    </w:p>
    <w:p w14:paraId="2F919755" w14:textId="77777777" w:rsidR="00FC42A5" w:rsidRPr="00F7776E" w:rsidRDefault="00FC42A5" w:rsidP="005572A5">
      <w:pPr>
        <w:ind w:right="-567"/>
        <w:rPr>
          <w:b/>
          <w:i/>
          <w:iCs/>
          <w:sz w:val="28"/>
        </w:rPr>
      </w:pPr>
    </w:p>
    <w:p w14:paraId="7F675A69" w14:textId="77777777" w:rsidR="00173C08" w:rsidRPr="00F7776E" w:rsidRDefault="00173C08" w:rsidP="005572A5">
      <w:pPr>
        <w:ind w:right="-567"/>
        <w:rPr>
          <w:b/>
          <w:i/>
          <w:iCs/>
          <w:sz w:val="28"/>
        </w:rPr>
      </w:pPr>
    </w:p>
    <w:p w14:paraId="3B0479BD" w14:textId="77777777" w:rsidR="00B21562" w:rsidRPr="00F7776E" w:rsidRDefault="00B21562" w:rsidP="005572A5">
      <w:pPr>
        <w:ind w:right="-567"/>
        <w:rPr>
          <w:b/>
          <w:i/>
          <w:iCs/>
          <w:sz w:val="28"/>
        </w:rPr>
      </w:pPr>
    </w:p>
    <w:p w14:paraId="35BF0A6C" w14:textId="77777777" w:rsidR="00131969" w:rsidRPr="00F7776E" w:rsidRDefault="00131969" w:rsidP="005572A5">
      <w:pPr>
        <w:ind w:right="-567"/>
        <w:rPr>
          <w:b/>
          <w:i/>
          <w:iCs/>
          <w:sz w:val="28"/>
        </w:rPr>
      </w:pPr>
    </w:p>
    <w:p w14:paraId="7CFFA500" w14:textId="77777777" w:rsidR="000E6C41" w:rsidRPr="00F7776E" w:rsidRDefault="000E6C41" w:rsidP="000E6C41">
      <w:pPr>
        <w:shd w:val="pct25" w:color="000000" w:fill="FFFFFF"/>
        <w:spacing w:before="240" w:after="240"/>
        <w:jc w:val="center"/>
        <w:rPr>
          <w:b/>
          <w:sz w:val="24"/>
          <w:szCs w:val="24"/>
        </w:rPr>
      </w:pPr>
      <w:r w:rsidRPr="00F7776E">
        <w:rPr>
          <w:b/>
          <w:sz w:val="24"/>
          <w:szCs w:val="24"/>
        </w:rPr>
        <w:lastRenderedPageBreak/>
        <w:t>CAPÍTULO I</w:t>
      </w:r>
    </w:p>
    <w:p w14:paraId="59C464B9" w14:textId="6944B0D9" w:rsidR="00FC378E" w:rsidRPr="00F7776E" w:rsidRDefault="00FC378E" w:rsidP="0031158D">
      <w:pPr>
        <w:ind w:right="-1"/>
        <w:jc w:val="both"/>
        <w:rPr>
          <w:b/>
          <w:iCs/>
          <w:color w:val="FF0000"/>
          <w:sz w:val="28"/>
        </w:rPr>
      </w:pPr>
      <w:r w:rsidRPr="00F7776E">
        <w:rPr>
          <w:b/>
          <w:iCs/>
          <w:color w:val="FF0000"/>
          <w:sz w:val="28"/>
        </w:rPr>
        <w:t>Obs</w:t>
      </w:r>
      <w:r w:rsidR="00271B05" w:rsidRPr="00F7776E">
        <w:rPr>
          <w:b/>
          <w:iCs/>
          <w:color w:val="FF0000"/>
          <w:sz w:val="28"/>
        </w:rPr>
        <w:t>.</w:t>
      </w:r>
      <w:r w:rsidRPr="00F7776E">
        <w:rPr>
          <w:b/>
          <w:iCs/>
          <w:color w:val="FF0000"/>
          <w:sz w:val="28"/>
        </w:rPr>
        <w:t xml:space="preserve">: </w:t>
      </w:r>
      <w:r w:rsidR="005E0FE1" w:rsidRPr="00F7776E">
        <w:rPr>
          <w:b/>
          <w:iCs/>
          <w:color w:val="FF0000"/>
          <w:sz w:val="28"/>
        </w:rPr>
        <w:t xml:space="preserve">Não serão admitidas </w:t>
      </w:r>
      <w:r w:rsidRPr="00F7776E">
        <w:rPr>
          <w:b/>
          <w:iCs/>
          <w:color w:val="FF0000"/>
          <w:sz w:val="28"/>
        </w:rPr>
        <w:t>proposta</w:t>
      </w:r>
      <w:r w:rsidR="00660A96" w:rsidRPr="00F7776E">
        <w:rPr>
          <w:b/>
          <w:iCs/>
          <w:color w:val="FF0000"/>
          <w:sz w:val="28"/>
        </w:rPr>
        <w:t>s</w:t>
      </w:r>
      <w:r w:rsidRPr="00F7776E">
        <w:rPr>
          <w:b/>
          <w:iCs/>
          <w:color w:val="FF0000"/>
          <w:sz w:val="28"/>
        </w:rPr>
        <w:t xml:space="preserve"> para </w:t>
      </w:r>
      <w:r w:rsidR="005E0FE1" w:rsidRPr="00F7776E">
        <w:rPr>
          <w:b/>
          <w:iCs/>
          <w:color w:val="FF0000"/>
          <w:sz w:val="28"/>
        </w:rPr>
        <w:t xml:space="preserve">imóveis </w:t>
      </w:r>
      <w:r w:rsidR="00131969" w:rsidRPr="00F7776E">
        <w:rPr>
          <w:b/>
          <w:iCs/>
          <w:color w:val="FF0000"/>
          <w:sz w:val="28"/>
        </w:rPr>
        <w:t xml:space="preserve">avulsos, sejam </w:t>
      </w:r>
      <w:r w:rsidR="005E0FE1" w:rsidRPr="00F7776E">
        <w:rPr>
          <w:b/>
          <w:iCs/>
          <w:color w:val="FF0000"/>
          <w:sz w:val="28"/>
        </w:rPr>
        <w:t xml:space="preserve">individualizados ou </w:t>
      </w:r>
      <w:r w:rsidR="00131969" w:rsidRPr="00F7776E">
        <w:rPr>
          <w:b/>
          <w:iCs/>
          <w:color w:val="FF0000"/>
          <w:sz w:val="28"/>
        </w:rPr>
        <w:t>em grupos esparsos. Caso</w:t>
      </w:r>
      <w:r w:rsidRPr="00F7776E">
        <w:rPr>
          <w:b/>
          <w:iCs/>
          <w:color w:val="FF0000"/>
          <w:sz w:val="28"/>
        </w:rPr>
        <w:t xml:space="preserve"> ocorra, haverá a desclassificação </w:t>
      </w:r>
      <w:r w:rsidR="005E0FE1" w:rsidRPr="00F7776E">
        <w:rPr>
          <w:b/>
          <w:iCs/>
          <w:color w:val="FF0000"/>
          <w:sz w:val="28"/>
        </w:rPr>
        <w:t xml:space="preserve">sumária </w:t>
      </w:r>
      <w:r w:rsidRPr="00F7776E">
        <w:rPr>
          <w:b/>
          <w:iCs/>
          <w:color w:val="FF0000"/>
          <w:sz w:val="28"/>
        </w:rPr>
        <w:t>da proposta</w:t>
      </w:r>
      <w:r w:rsidR="005E0FE1" w:rsidRPr="00F7776E">
        <w:rPr>
          <w:b/>
          <w:iCs/>
          <w:color w:val="FF0000"/>
          <w:sz w:val="28"/>
        </w:rPr>
        <w:t>.</w:t>
      </w:r>
    </w:p>
    <w:p w14:paraId="5E58EA7E" w14:textId="77777777" w:rsidR="005E0FE1" w:rsidRPr="00F7776E" w:rsidRDefault="005E0FE1" w:rsidP="00FC378E">
      <w:pPr>
        <w:ind w:right="-567"/>
        <w:jc w:val="center"/>
        <w:rPr>
          <w:b/>
          <w:iCs/>
          <w:color w:val="FF0000"/>
          <w:sz w:val="28"/>
        </w:rPr>
      </w:pPr>
    </w:p>
    <w:p w14:paraId="16B8EEA4" w14:textId="1629D7B0" w:rsidR="00DC63FA" w:rsidRPr="00F7776E" w:rsidRDefault="00DC63FA" w:rsidP="00EE5139">
      <w:pPr>
        <w:jc w:val="both"/>
        <w:rPr>
          <w:b/>
          <w:sz w:val="24"/>
          <w:szCs w:val="24"/>
          <w:highlight w:val="yellow"/>
        </w:rPr>
      </w:pPr>
    </w:p>
    <w:p w14:paraId="5D993C6E" w14:textId="326D2CAF" w:rsidR="00BA32A5" w:rsidRPr="00F7776E" w:rsidRDefault="00BA32A5" w:rsidP="00BA32A5">
      <w:pPr>
        <w:ind w:right="-567"/>
        <w:jc w:val="center"/>
        <w:rPr>
          <w:b/>
          <w:iCs/>
          <w:sz w:val="28"/>
        </w:rPr>
      </w:pPr>
      <w:r w:rsidRPr="00F7776E">
        <w:rPr>
          <w:b/>
          <w:iCs/>
          <w:sz w:val="28"/>
        </w:rPr>
        <w:t>PROGRAMA HABITA BRASÍLIA</w:t>
      </w:r>
    </w:p>
    <w:p w14:paraId="42805D98" w14:textId="77777777" w:rsidR="00ED25CF" w:rsidRPr="00F7776E" w:rsidRDefault="00ED25CF" w:rsidP="00ED25CF">
      <w:pPr>
        <w:jc w:val="center"/>
        <w:rPr>
          <w:b/>
          <w:sz w:val="24"/>
          <w:szCs w:val="24"/>
          <w:highlight w:val="yellow"/>
        </w:rPr>
      </w:pPr>
      <w:r w:rsidRPr="00F7776E">
        <w:rPr>
          <w:b/>
          <w:iCs/>
          <w:sz w:val="28"/>
        </w:rPr>
        <w:t>TRECHO ÚNICO</w:t>
      </w:r>
    </w:p>
    <w:p w14:paraId="5AB0276B" w14:textId="29AC981A" w:rsidR="00BA32A5" w:rsidRPr="00F7776E" w:rsidRDefault="00BA32A5" w:rsidP="00BA32A5">
      <w:pPr>
        <w:ind w:right="-567"/>
        <w:jc w:val="center"/>
        <w:rPr>
          <w:b/>
          <w:iCs/>
          <w:sz w:val="28"/>
        </w:rPr>
      </w:pPr>
      <w:r w:rsidRPr="00F7776E">
        <w:rPr>
          <w:b/>
          <w:iCs/>
          <w:sz w:val="28"/>
        </w:rPr>
        <w:t xml:space="preserve">RECANTO DAS EMAS - </w:t>
      </w:r>
      <w:r w:rsidR="00DC63FA" w:rsidRPr="00F7776E">
        <w:rPr>
          <w:b/>
          <w:iCs/>
          <w:sz w:val="28"/>
        </w:rPr>
        <w:t>CENTRO URBANO</w:t>
      </w:r>
    </w:p>
    <w:p w14:paraId="52AA45E6" w14:textId="546BDFCD" w:rsidR="00CD20B5" w:rsidRPr="00F7776E" w:rsidRDefault="00CD20B5" w:rsidP="00EE5139">
      <w:pPr>
        <w:jc w:val="both"/>
        <w:rPr>
          <w:b/>
          <w:sz w:val="24"/>
          <w:szCs w:val="24"/>
          <w:highlight w:val="yellow"/>
        </w:rPr>
      </w:pPr>
    </w:p>
    <w:tbl>
      <w:tblPr>
        <w:tblW w:w="9567" w:type="dxa"/>
        <w:tblInd w:w="-10" w:type="dxa"/>
        <w:tblLayout w:type="fixed"/>
        <w:tblCellMar>
          <w:left w:w="70" w:type="dxa"/>
          <w:right w:w="70" w:type="dxa"/>
        </w:tblCellMar>
        <w:tblLook w:val="04A0" w:firstRow="1" w:lastRow="0" w:firstColumn="1" w:lastColumn="0" w:noHBand="0" w:noVBand="1"/>
      </w:tblPr>
      <w:tblGrid>
        <w:gridCol w:w="630"/>
        <w:gridCol w:w="1213"/>
        <w:gridCol w:w="3617"/>
        <w:gridCol w:w="1061"/>
        <w:gridCol w:w="1164"/>
        <w:gridCol w:w="1882"/>
      </w:tblGrid>
      <w:tr w:rsidR="007D10F3" w:rsidRPr="00F7776E" w14:paraId="70099498" w14:textId="77777777" w:rsidTr="007D10F3">
        <w:trPr>
          <w:trHeight w:val="645"/>
        </w:trPr>
        <w:tc>
          <w:tcPr>
            <w:tcW w:w="184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BB65C03" w14:textId="77777777" w:rsidR="007D10F3" w:rsidRPr="00F7776E" w:rsidRDefault="007D10F3" w:rsidP="007D10F3">
            <w:pPr>
              <w:jc w:val="center"/>
              <w:rPr>
                <w:rFonts w:eastAsia="Times New Roman"/>
                <w:b/>
                <w:bCs/>
                <w:color w:val="000000"/>
                <w:sz w:val="23"/>
                <w:szCs w:val="23"/>
              </w:rPr>
            </w:pPr>
            <w:r w:rsidRPr="00F7776E">
              <w:rPr>
                <w:rFonts w:eastAsia="Times New Roman"/>
                <w:b/>
                <w:bCs/>
                <w:color w:val="000000"/>
                <w:sz w:val="23"/>
                <w:szCs w:val="23"/>
              </w:rPr>
              <w:t>Imóvel</w:t>
            </w:r>
          </w:p>
        </w:tc>
        <w:tc>
          <w:tcPr>
            <w:tcW w:w="3617" w:type="dxa"/>
            <w:tcBorders>
              <w:top w:val="single" w:sz="8" w:space="0" w:color="auto"/>
              <w:left w:val="nil"/>
              <w:bottom w:val="single" w:sz="8" w:space="0" w:color="auto"/>
              <w:right w:val="single" w:sz="8" w:space="0" w:color="auto"/>
            </w:tcBorders>
            <w:shd w:val="clear" w:color="000000" w:fill="D9D9D9"/>
            <w:vAlign w:val="center"/>
            <w:hideMark/>
          </w:tcPr>
          <w:p w14:paraId="0DF4BC01" w14:textId="77777777" w:rsidR="007D10F3" w:rsidRPr="00F7776E" w:rsidRDefault="007D10F3" w:rsidP="007D10F3">
            <w:pPr>
              <w:jc w:val="center"/>
              <w:rPr>
                <w:rFonts w:eastAsia="Times New Roman"/>
                <w:b/>
                <w:bCs/>
                <w:color w:val="000000"/>
                <w:sz w:val="23"/>
                <w:szCs w:val="23"/>
              </w:rPr>
            </w:pPr>
            <w:r w:rsidRPr="00F7776E">
              <w:rPr>
                <w:rFonts w:eastAsia="Times New Roman"/>
                <w:b/>
                <w:bCs/>
                <w:color w:val="000000"/>
                <w:sz w:val="23"/>
                <w:szCs w:val="23"/>
              </w:rPr>
              <w:t>Endereço</w:t>
            </w:r>
          </w:p>
        </w:tc>
        <w:tc>
          <w:tcPr>
            <w:tcW w:w="1061" w:type="dxa"/>
            <w:tcBorders>
              <w:top w:val="single" w:sz="8" w:space="0" w:color="auto"/>
              <w:left w:val="nil"/>
              <w:bottom w:val="single" w:sz="8" w:space="0" w:color="auto"/>
              <w:right w:val="single" w:sz="8" w:space="0" w:color="auto"/>
            </w:tcBorders>
            <w:shd w:val="clear" w:color="000000" w:fill="D9D9D9"/>
            <w:vAlign w:val="center"/>
            <w:hideMark/>
          </w:tcPr>
          <w:p w14:paraId="00DD2ED6" w14:textId="77777777" w:rsidR="007D10F3" w:rsidRPr="00F7776E" w:rsidRDefault="007D10F3" w:rsidP="007D10F3">
            <w:pPr>
              <w:jc w:val="center"/>
              <w:rPr>
                <w:rFonts w:eastAsia="Times New Roman"/>
                <w:b/>
                <w:bCs/>
                <w:color w:val="000000"/>
                <w:sz w:val="23"/>
                <w:szCs w:val="23"/>
              </w:rPr>
            </w:pPr>
            <w:r w:rsidRPr="00F7776E">
              <w:rPr>
                <w:rFonts w:eastAsia="Times New Roman"/>
                <w:b/>
                <w:bCs/>
                <w:color w:val="000000"/>
                <w:sz w:val="23"/>
                <w:szCs w:val="23"/>
              </w:rPr>
              <w:t>Área (m²)</w:t>
            </w:r>
          </w:p>
        </w:tc>
        <w:tc>
          <w:tcPr>
            <w:tcW w:w="1164" w:type="dxa"/>
            <w:tcBorders>
              <w:top w:val="single" w:sz="8" w:space="0" w:color="auto"/>
              <w:left w:val="nil"/>
              <w:bottom w:val="single" w:sz="8" w:space="0" w:color="auto"/>
              <w:right w:val="single" w:sz="8" w:space="0" w:color="auto"/>
            </w:tcBorders>
            <w:shd w:val="clear" w:color="000000" w:fill="D9D9D9"/>
            <w:vAlign w:val="center"/>
            <w:hideMark/>
          </w:tcPr>
          <w:p w14:paraId="405A6B42" w14:textId="77777777" w:rsidR="007D10F3" w:rsidRPr="00F7776E" w:rsidRDefault="007D10F3" w:rsidP="007D10F3">
            <w:pPr>
              <w:jc w:val="center"/>
              <w:rPr>
                <w:rFonts w:eastAsia="Times New Roman"/>
                <w:b/>
                <w:bCs/>
                <w:color w:val="000000"/>
                <w:sz w:val="23"/>
                <w:szCs w:val="23"/>
              </w:rPr>
            </w:pPr>
            <w:r w:rsidRPr="00F7776E">
              <w:rPr>
                <w:rFonts w:eastAsia="Times New Roman"/>
                <w:b/>
                <w:bCs/>
                <w:color w:val="000000"/>
                <w:sz w:val="23"/>
                <w:szCs w:val="23"/>
              </w:rPr>
              <w:t>Área Max. (m²)</w:t>
            </w:r>
          </w:p>
        </w:tc>
        <w:tc>
          <w:tcPr>
            <w:tcW w:w="1882" w:type="dxa"/>
            <w:tcBorders>
              <w:top w:val="single" w:sz="8" w:space="0" w:color="auto"/>
              <w:left w:val="nil"/>
              <w:bottom w:val="single" w:sz="8" w:space="0" w:color="auto"/>
              <w:right w:val="single" w:sz="8" w:space="0" w:color="auto"/>
            </w:tcBorders>
            <w:shd w:val="clear" w:color="000000" w:fill="D9D9D9"/>
            <w:vAlign w:val="center"/>
            <w:hideMark/>
          </w:tcPr>
          <w:p w14:paraId="67D1A090" w14:textId="77777777" w:rsidR="007D10F3" w:rsidRPr="00F7776E" w:rsidRDefault="007D10F3" w:rsidP="007D10F3">
            <w:pPr>
              <w:jc w:val="center"/>
              <w:rPr>
                <w:rFonts w:eastAsia="Times New Roman"/>
                <w:b/>
                <w:bCs/>
                <w:color w:val="000000"/>
                <w:sz w:val="23"/>
                <w:szCs w:val="23"/>
              </w:rPr>
            </w:pPr>
            <w:r w:rsidRPr="00F7776E">
              <w:rPr>
                <w:rFonts w:eastAsia="Times New Roman"/>
                <w:b/>
                <w:bCs/>
                <w:color w:val="000000"/>
                <w:sz w:val="23"/>
                <w:szCs w:val="23"/>
              </w:rPr>
              <w:t>Valor (R$)</w:t>
            </w:r>
          </w:p>
        </w:tc>
      </w:tr>
      <w:tr w:rsidR="007D10F3" w:rsidRPr="00F7776E" w14:paraId="075AF71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A9674B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w:t>
            </w:r>
          </w:p>
        </w:tc>
        <w:tc>
          <w:tcPr>
            <w:tcW w:w="1213" w:type="dxa"/>
            <w:tcBorders>
              <w:top w:val="nil"/>
              <w:left w:val="nil"/>
              <w:bottom w:val="single" w:sz="8" w:space="0" w:color="auto"/>
              <w:right w:val="single" w:sz="8" w:space="0" w:color="auto"/>
            </w:tcBorders>
            <w:shd w:val="clear" w:color="000000" w:fill="FFFFFF"/>
            <w:vAlign w:val="center"/>
            <w:hideMark/>
          </w:tcPr>
          <w:p w14:paraId="3908871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833253-3</w:t>
            </w:r>
          </w:p>
        </w:tc>
        <w:tc>
          <w:tcPr>
            <w:tcW w:w="3617" w:type="dxa"/>
            <w:tcBorders>
              <w:top w:val="nil"/>
              <w:left w:val="nil"/>
              <w:bottom w:val="single" w:sz="8" w:space="0" w:color="auto"/>
              <w:right w:val="single" w:sz="8" w:space="0" w:color="auto"/>
            </w:tcBorders>
            <w:shd w:val="clear" w:color="000000" w:fill="FFFFFF"/>
            <w:vAlign w:val="center"/>
            <w:hideMark/>
          </w:tcPr>
          <w:p w14:paraId="17336BC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CENTRAL   LT 01</w:t>
            </w:r>
          </w:p>
        </w:tc>
        <w:tc>
          <w:tcPr>
            <w:tcW w:w="1061" w:type="dxa"/>
            <w:tcBorders>
              <w:top w:val="nil"/>
              <w:left w:val="nil"/>
              <w:bottom w:val="single" w:sz="8" w:space="0" w:color="auto"/>
              <w:right w:val="single" w:sz="8" w:space="0" w:color="auto"/>
            </w:tcBorders>
            <w:shd w:val="clear" w:color="000000" w:fill="FFFFFF"/>
            <w:vAlign w:val="center"/>
            <w:hideMark/>
          </w:tcPr>
          <w:p w14:paraId="2ABB6746" w14:textId="292D0FB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2.018,42</w:t>
            </w:r>
          </w:p>
        </w:tc>
        <w:tc>
          <w:tcPr>
            <w:tcW w:w="1164" w:type="dxa"/>
            <w:tcBorders>
              <w:top w:val="nil"/>
              <w:left w:val="nil"/>
              <w:bottom w:val="single" w:sz="8" w:space="0" w:color="auto"/>
              <w:right w:val="single" w:sz="8" w:space="0" w:color="auto"/>
            </w:tcBorders>
            <w:shd w:val="clear" w:color="000000" w:fill="FFFFFF"/>
            <w:vAlign w:val="center"/>
            <w:hideMark/>
          </w:tcPr>
          <w:p w14:paraId="7275AD10" w14:textId="101590D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8.073,68</w:t>
            </w:r>
          </w:p>
        </w:tc>
        <w:tc>
          <w:tcPr>
            <w:tcW w:w="1882" w:type="dxa"/>
            <w:tcBorders>
              <w:top w:val="nil"/>
              <w:left w:val="nil"/>
              <w:bottom w:val="single" w:sz="8" w:space="0" w:color="auto"/>
              <w:right w:val="single" w:sz="8" w:space="0" w:color="auto"/>
            </w:tcBorders>
            <w:shd w:val="clear" w:color="000000" w:fill="FFFFFF"/>
            <w:vAlign w:val="center"/>
            <w:hideMark/>
          </w:tcPr>
          <w:p w14:paraId="277D275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R$ 1.520.000,00</w:t>
            </w:r>
          </w:p>
        </w:tc>
      </w:tr>
      <w:tr w:rsidR="007D10F3" w:rsidRPr="00F7776E" w14:paraId="0DC2CAC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7C5256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w:t>
            </w:r>
          </w:p>
        </w:tc>
        <w:tc>
          <w:tcPr>
            <w:tcW w:w="1213" w:type="dxa"/>
            <w:tcBorders>
              <w:top w:val="nil"/>
              <w:left w:val="nil"/>
              <w:bottom w:val="single" w:sz="8" w:space="0" w:color="auto"/>
              <w:right w:val="single" w:sz="8" w:space="0" w:color="auto"/>
            </w:tcBorders>
            <w:shd w:val="clear" w:color="000000" w:fill="FFFFFF"/>
            <w:vAlign w:val="center"/>
            <w:hideMark/>
          </w:tcPr>
          <w:p w14:paraId="713A007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833255-0</w:t>
            </w:r>
          </w:p>
        </w:tc>
        <w:tc>
          <w:tcPr>
            <w:tcW w:w="3617" w:type="dxa"/>
            <w:tcBorders>
              <w:top w:val="nil"/>
              <w:left w:val="nil"/>
              <w:bottom w:val="single" w:sz="8" w:space="0" w:color="auto"/>
              <w:right w:val="single" w:sz="8" w:space="0" w:color="auto"/>
            </w:tcBorders>
            <w:shd w:val="clear" w:color="000000" w:fill="FFFFFF"/>
            <w:vAlign w:val="center"/>
            <w:hideMark/>
          </w:tcPr>
          <w:p w14:paraId="5931D49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CENTRAL   LT 03</w:t>
            </w:r>
          </w:p>
        </w:tc>
        <w:tc>
          <w:tcPr>
            <w:tcW w:w="1061" w:type="dxa"/>
            <w:tcBorders>
              <w:top w:val="nil"/>
              <w:left w:val="nil"/>
              <w:bottom w:val="single" w:sz="8" w:space="0" w:color="auto"/>
              <w:right w:val="single" w:sz="8" w:space="0" w:color="auto"/>
            </w:tcBorders>
            <w:shd w:val="clear" w:color="000000" w:fill="FFFFFF"/>
            <w:vAlign w:val="center"/>
            <w:hideMark/>
          </w:tcPr>
          <w:p w14:paraId="67B47CA4" w14:textId="363DA6D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1.625,31</w:t>
            </w:r>
          </w:p>
        </w:tc>
        <w:tc>
          <w:tcPr>
            <w:tcW w:w="1164" w:type="dxa"/>
            <w:tcBorders>
              <w:top w:val="nil"/>
              <w:left w:val="nil"/>
              <w:bottom w:val="single" w:sz="8" w:space="0" w:color="auto"/>
              <w:right w:val="single" w:sz="8" w:space="0" w:color="auto"/>
            </w:tcBorders>
            <w:shd w:val="clear" w:color="000000" w:fill="FFFFFF"/>
            <w:vAlign w:val="center"/>
            <w:hideMark/>
          </w:tcPr>
          <w:p w14:paraId="121E81BD" w14:textId="20F4429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6.501,24</w:t>
            </w:r>
          </w:p>
        </w:tc>
        <w:tc>
          <w:tcPr>
            <w:tcW w:w="1882" w:type="dxa"/>
            <w:tcBorders>
              <w:top w:val="nil"/>
              <w:left w:val="nil"/>
              <w:bottom w:val="single" w:sz="8" w:space="0" w:color="auto"/>
              <w:right w:val="single" w:sz="8" w:space="0" w:color="auto"/>
            </w:tcBorders>
            <w:shd w:val="clear" w:color="000000" w:fill="FFFFFF"/>
            <w:vAlign w:val="center"/>
            <w:hideMark/>
          </w:tcPr>
          <w:p w14:paraId="3763E13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R$ 1.340.000,00</w:t>
            </w:r>
          </w:p>
        </w:tc>
      </w:tr>
      <w:tr w:rsidR="007D10F3" w:rsidRPr="00F7776E" w14:paraId="498A1EE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4E8F93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w:t>
            </w:r>
          </w:p>
        </w:tc>
        <w:tc>
          <w:tcPr>
            <w:tcW w:w="1213" w:type="dxa"/>
            <w:tcBorders>
              <w:top w:val="nil"/>
              <w:left w:val="nil"/>
              <w:bottom w:val="single" w:sz="8" w:space="0" w:color="auto"/>
              <w:right w:val="single" w:sz="8" w:space="0" w:color="auto"/>
            </w:tcBorders>
            <w:shd w:val="clear" w:color="000000" w:fill="FFFFFF"/>
            <w:vAlign w:val="center"/>
            <w:hideMark/>
          </w:tcPr>
          <w:p w14:paraId="78ACDE0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833258-4</w:t>
            </w:r>
          </w:p>
        </w:tc>
        <w:tc>
          <w:tcPr>
            <w:tcW w:w="3617" w:type="dxa"/>
            <w:tcBorders>
              <w:top w:val="nil"/>
              <w:left w:val="nil"/>
              <w:bottom w:val="single" w:sz="8" w:space="0" w:color="auto"/>
              <w:right w:val="single" w:sz="8" w:space="0" w:color="auto"/>
            </w:tcBorders>
            <w:shd w:val="clear" w:color="000000" w:fill="FFFFFF"/>
            <w:vAlign w:val="center"/>
            <w:hideMark/>
          </w:tcPr>
          <w:p w14:paraId="1ACDF3A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CENTRAL   LT 06</w:t>
            </w:r>
          </w:p>
        </w:tc>
        <w:tc>
          <w:tcPr>
            <w:tcW w:w="1061" w:type="dxa"/>
            <w:tcBorders>
              <w:top w:val="nil"/>
              <w:left w:val="nil"/>
              <w:bottom w:val="single" w:sz="8" w:space="0" w:color="auto"/>
              <w:right w:val="single" w:sz="8" w:space="0" w:color="auto"/>
            </w:tcBorders>
            <w:shd w:val="clear" w:color="000000" w:fill="FFFFFF"/>
            <w:vAlign w:val="center"/>
            <w:hideMark/>
          </w:tcPr>
          <w:p w14:paraId="6A0A24EA" w14:textId="3D556DC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2.439,87</w:t>
            </w:r>
          </w:p>
        </w:tc>
        <w:tc>
          <w:tcPr>
            <w:tcW w:w="1164" w:type="dxa"/>
            <w:tcBorders>
              <w:top w:val="nil"/>
              <w:left w:val="nil"/>
              <w:bottom w:val="single" w:sz="8" w:space="0" w:color="auto"/>
              <w:right w:val="single" w:sz="8" w:space="0" w:color="auto"/>
            </w:tcBorders>
            <w:shd w:val="clear" w:color="000000" w:fill="FFFFFF"/>
            <w:vAlign w:val="center"/>
            <w:hideMark/>
          </w:tcPr>
          <w:p w14:paraId="22370285" w14:textId="788CEE2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9.759,48</w:t>
            </w:r>
          </w:p>
        </w:tc>
        <w:tc>
          <w:tcPr>
            <w:tcW w:w="1882" w:type="dxa"/>
            <w:tcBorders>
              <w:top w:val="nil"/>
              <w:left w:val="nil"/>
              <w:bottom w:val="single" w:sz="8" w:space="0" w:color="auto"/>
              <w:right w:val="single" w:sz="8" w:space="0" w:color="auto"/>
            </w:tcBorders>
            <w:shd w:val="clear" w:color="000000" w:fill="FFFFFF"/>
            <w:vAlign w:val="center"/>
            <w:hideMark/>
          </w:tcPr>
          <w:p w14:paraId="3368762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R$ 1.680.000,00</w:t>
            </w:r>
          </w:p>
        </w:tc>
      </w:tr>
      <w:tr w:rsidR="007D10F3" w:rsidRPr="00F7776E" w14:paraId="4E6EBFE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2D017C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w:t>
            </w:r>
          </w:p>
        </w:tc>
        <w:tc>
          <w:tcPr>
            <w:tcW w:w="1213" w:type="dxa"/>
            <w:tcBorders>
              <w:top w:val="nil"/>
              <w:left w:val="nil"/>
              <w:bottom w:val="single" w:sz="8" w:space="0" w:color="auto"/>
              <w:right w:val="single" w:sz="8" w:space="0" w:color="auto"/>
            </w:tcBorders>
            <w:shd w:val="clear" w:color="000000" w:fill="FFFFFF"/>
            <w:vAlign w:val="center"/>
            <w:hideMark/>
          </w:tcPr>
          <w:p w14:paraId="142CE5F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833259-2</w:t>
            </w:r>
          </w:p>
        </w:tc>
        <w:tc>
          <w:tcPr>
            <w:tcW w:w="3617" w:type="dxa"/>
            <w:tcBorders>
              <w:top w:val="nil"/>
              <w:left w:val="nil"/>
              <w:bottom w:val="single" w:sz="8" w:space="0" w:color="auto"/>
              <w:right w:val="single" w:sz="8" w:space="0" w:color="auto"/>
            </w:tcBorders>
            <w:shd w:val="clear" w:color="000000" w:fill="FFFFFF"/>
            <w:vAlign w:val="center"/>
            <w:hideMark/>
          </w:tcPr>
          <w:p w14:paraId="197E0E5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CENTRAL   LT 07</w:t>
            </w:r>
          </w:p>
        </w:tc>
        <w:tc>
          <w:tcPr>
            <w:tcW w:w="1061" w:type="dxa"/>
            <w:tcBorders>
              <w:top w:val="nil"/>
              <w:left w:val="nil"/>
              <w:bottom w:val="single" w:sz="8" w:space="0" w:color="auto"/>
              <w:right w:val="single" w:sz="8" w:space="0" w:color="auto"/>
            </w:tcBorders>
            <w:shd w:val="clear" w:color="000000" w:fill="FFFFFF"/>
            <w:vAlign w:val="center"/>
            <w:hideMark/>
          </w:tcPr>
          <w:p w14:paraId="13F80302" w14:textId="676A8F4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1.508,00</w:t>
            </w:r>
          </w:p>
        </w:tc>
        <w:tc>
          <w:tcPr>
            <w:tcW w:w="1164" w:type="dxa"/>
            <w:tcBorders>
              <w:top w:val="nil"/>
              <w:left w:val="nil"/>
              <w:bottom w:val="single" w:sz="8" w:space="0" w:color="auto"/>
              <w:right w:val="single" w:sz="8" w:space="0" w:color="auto"/>
            </w:tcBorders>
            <w:shd w:val="clear" w:color="000000" w:fill="FFFFFF"/>
            <w:vAlign w:val="center"/>
            <w:hideMark/>
          </w:tcPr>
          <w:p w14:paraId="2C982571" w14:textId="64C5108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6.032,00</w:t>
            </w:r>
          </w:p>
        </w:tc>
        <w:tc>
          <w:tcPr>
            <w:tcW w:w="1882" w:type="dxa"/>
            <w:tcBorders>
              <w:top w:val="nil"/>
              <w:left w:val="nil"/>
              <w:bottom w:val="single" w:sz="8" w:space="0" w:color="auto"/>
              <w:right w:val="single" w:sz="8" w:space="0" w:color="auto"/>
            </w:tcBorders>
            <w:shd w:val="clear" w:color="000000" w:fill="FFFFFF"/>
            <w:vAlign w:val="center"/>
            <w:hideMark/>
          </w:tcPr>
          <w:p w14:paraId="63E11EF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R$ 1.270.000,00</w:t>
            </w:r>
          </w:p>
        </w:tc>
      </w:tr>
      <w:tr w:rsidR="007D10F3" w:rsidRPr="00F7776E" w14:paraId="598C0B2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9C5D62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w:t>
            </w:r>
          </w:p>
        </w:tc>
        <w:tc>
          <w:tcPr>
            <w:tcW w:w="1213" w:type="dxa"/>
            <w:tcBorders>
              <w:top w:val="nil"/>
              <w:left w:val="nil"/>
              <w:bottom w:val="single" w:sz="8" w:space="0" w:color="auto"/>
              <w:right w:val="single" w:sz="8" w:space="0" w:color="auto"/>
            </w:tcBorders>
            <w:shd w:val="clear" w:color="000000" w:fill="FFFFFF"/>
            <w:vAlign w:val="center"/>
            <w:hideMark/>
          </w:tcPr>
          <w:p w14:paraId="05B5044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833260-6</w:t>
            </w:r>
          </w:p>
        </w:tc>
        <w:tc>
          <w:tcPr>
            <w:tcW w:w="3617" w:type="dxa"/>
            <w:tcBorders>
              <w:top w:val="nil"/>
              <w:left w:val="nil"/>
              <w:bottom w:val="single" w:sz="8" w:space="0" w:color="auto"/>
              <w:right w:val="single" w:sz="8" w:space="0" w:color="auto"/>
            </w:tcBorders>
            <w:shd w:val="clear" w:color="000000" w:fill="FFFFFF"/>
            <w:vAlign w:val="center"/>
            <w:hideMark/>
          </w:tcPr>
          <w:p w14:paraId="0C71485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CENTRAL   LT 08</w:t>
            </w:r>
          </w:p>
        </w:tc>
        <w:tc>
          <w:tcPr>
            <w:tcW w:w="1061" w:type="dxa"/>
            <w:tcBorders>
              <w:top w:val="nil"/>
              <w:left w:val="nil"/>
              <w:bottom w:val="single" w:sz="8" w:space="0" w:color="auto"/>
              <w:right w:val="single" w:sz="8" w:space="0" w:color="auto"/>
            </w:tcBorders>
            <w:shd w:val="clear" w:color="000000" w:fill="FFFFFF"/>
            <w:vAlign w:val="center"/>
            <w:hideMark/>
          </w:tcPr>
          <w:p w14:paraId="70F229AB" w14:textId="0C80BE8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2.371,90</w:t>
            </w:r>
          </w:p>
        </w:tc>
        <w:tc>
          <w:tcPr>
            <w:tcW w:w="1164" w:type="dxa"/>
            <w:tcBorders>
              <w:top w:val="nil"/>
              <w:left w:val="nil"/>
              <w:bottom w:val="single" w:sz="8" w:space="0" w:color="auto"/>
              <w:right w:val="single" w:sz="8" w:space="0" w:color="auto"/>
            </w:tcBorders>
            <w:shd w:val="clear" w:color="000000" w:fill="FFFFFF"/>
            <w:vAlign w:val="center"/>
            <w:hideMark/>
          </w:tcPr>
          <w:p w14:paraId="15357810" w14:textId="5A02465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9.487,60</w:t>
            </w:r>
          </w:p>
        </w:tc>
        <w:tc>
          <w:tcPr>
            <w:tcW w:w="1882" w:type="dxa"/>
            <w:tcBorders>
              <w:top w:val="nil"/>
              <w:left w:val="nil"/>
              <w:bottom w:val="single" w:sz="8" w:space="0" w:color="auto"/>
              <w:right w:val="single" w:sz="8" w:space="0" w:color="auto"/>
            </w:tcBorders>
            <w:shd w:val="clear" w:color="000000" w:fill="FFFFFF"/>
            <w:vAlign w:val="center"/>
            <w:hideMark/>
          </w:tcPr>
          <w:p w14:paraId="3F4BC9D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R$ 1.660.000,00</w:t>
            </w:r>
          </w:p>
        </w:tc>
      </w:tr>
      <w:tr w:rsidR="007D10F3" w:rsidRPr="00F7776E" w14:paraId="4688F56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C940E1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6</w:t>
            </w:r>
          </w:p>
        </w:tc>
        <w:tc>
          <w:tcPr>
            <w:tcW w:w="1213" w:type="dxa"/>
            <w:tcBorders>
              <w:top w:val="nil"/>
              <w:left w:val="nil"/>
              <w:bottom w:val="single" w:sz="8" w:space="0" w:color="auto"/>
              <w:right w:val="single" w:sz="8" w:space="0" w:color="auto"/>
            </w:tcBorders>
            <w:shd w:val="clear" w:color="000000" w:fill="FFFFFF"/>
            <w:vAlign w:val="center"/>
            <w:hideMark/>
          </w:tcPr>
          <w:p w14:paraId="06EE448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833261-4</w:t>
            </w:r>
          </w:p>
        </w:tc>
        <w:tc>
          <w:tcPr>
            <w:tcW w:w="3617" w:type="dxa"/>
            <w:tcBorders>
              <w:top w:val="nil"/>
              <w:left w:val="nil"/>
              <w:bottom w:val="single" w:sz="8" w:space="0" w:color="auto"/>
              <w:right w:val="single" w:sz="8" w:space="0" w:color="auto"/>
            </w:tcBorders>
            <w:shd w:val="clear" w:color="000000" w:fill="FFFFFF"/>
            <w:vAlign w:val="center"/>
            <w:hideMark/>
          </w:tcPr>
          <w:p w14:paraId="7DC8C32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CENTRAL   LT 09</w:t>
            </w:r>
          </w:p>
        </w:tc>
        <w:tc>
          <w:tcPr>
            <w:tcW w:w="1061" w:type="dxa"/>
            <w:tcBorders>
              <w:top w:val="nil"/>
              <w:left w:val="nil"/>
              <w:bottom w:val="single" w:sz="8" w:space="0" w:color="auto"/>
              <w:right w:val="single" w:sz="8" w:space="0" w:color="auto"/>
            </w:tcBorders>
            <w:shd w:val="clear" w:color="000000" w:fill="FFFFFF"/>
            <w:vAlign w:val="center"/>
            <w:hideMark/>
          </w:tcPr>
          <w:p w14:paraId="19F327D4" w14:textId="608B7E9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1.942,50</w:t>
            </w:r>
          </w:p>
        </w:tc>
        <w:tc>
          <w:tcPr>
            <w:tcW w:w="1164" w:type="dxa"/>
            <w:tcBorders>
              <w:top w:val="nil"/>
              <w:left w:val="nil"/>
              <w:bottom w:val="single" w:sz="8" w:space="0" w:color="auto"/>
              <w:right w:val="single" w:sz="8" w:space="0" w:color="auto"/>
            </w:tcBorders>
            <w:shd w:val="clear" w:color="000000" w:fill="FFFFFF"/>
            <w:vAlign w:val="center"/>
            <w:hideMark/>
          </w:tcPr>
          <w:p w14:paraId="204BAB49" w14:textId="2FD6E47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7.770,00</w:t>
            </w:r>
          </w:p>
        </w:tc>
        <w:tc>
          <w:tcPr>
            <w:tcW w:w="1882" w:type="dxa"/>
            <w:tcBorders>
              <w:top w:val="nil"/>
              <w:left w:val="nil"/>
              <w:bottom w:val="single" w:sz="8" w:space="0" w:color="auto"/>
              <w:right w:val="single" w:sz="8" w:space="0" w:color="auto"/>
            </w:tcBorders>
            <w:shd w:val="clear" w:color="000000" w:fill="FFFFFF"/>
            <w:vAlign w:val="center"/>
            <w:hideMark/>
          </w:tcPr>
          <w:p w14:paraId="11F6DD0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R$ 1.490.000,00</w:t>
            </w:r>
          </w:p>
        </w:tc>
      </w:tr>
      <w:tr w:rsidR="007D10F3" w:rsidRPr="00F7776E" w14:paraId="20550AA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F3C722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7</w:t>
            </w:r>
          </w:p>
        </w:tc>
        <w:tc>
          <w:tcPr>
            <w:tcW w:w="1213" w:type="dxa"/>
            <w:tcBorders>
              <w:top w:val="nil"/>
              <w:left w:val="nil"/>
              <w:bottom w:val="single" w:sz="8" w:space="0" w:color="auto"/>
              <w:right w:val="single" w:sz="8" w:space="0" w:color="auto"/>
            </w:tcBorders>
            <w:shd w:val="clear" w:color="000000" w:fill="FFFFFF"/>
            <w:vAlign w:val="center"/>
            <w:hideMark/>
          </w:tcPr>
          <w:p w14:paraId="1CF3F8F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833262-2</w:t>
            </w:r>
          </w:p>
        </w:tc>
        <w:tc>
          <w:tcPr>
            <w:tcW w:w="3617" w:type="dxa"/>
            <w:tcBorders>
              <w:top w:val="nil"/>
              <w:left w:val="nil"/>
              <w:bottom w:val="single" w:sz="8" w:space="0" w:color="auto"/>
              <w:right w:val="single" w:sz="8" w:space="0" w:color="auto"/>
            </w:tcBorders>
            <w:shd w:val="clear" w:color="000000" w:fill="FFFFFF"/>
            <w:vAlign w:val="center"/>
            <w:hideMark/>
          </w:tcPr>
          <w:p w14:paraId="56A206E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CENTRAL   LT 10</w:t>
            </w:r>
          </w:p>
        </w:tc>
        <w:tc>
          <w:tcPr>
            <w:tcW w:w="1061" w:type="dxa"/>
            <w:tcBorders>
              <w:top w:val="nil"/>
              <w:left w:val="nil"/>
              <w:bottom w:val="single" w:sz="8" w:space="0" w:color="auto"/>
              <w:right w:val="single" w:sz="8" w:space="0" w:color="auto"/>
            </w:tcBorders>
            <w:shd w:val="clear" w:color="000000" w:fill="FFFFFF"/>
            <w:vAlign w:val="center"/>
            <w:hideMark/>
          </w:tcPr>
          <w:p w14:paraId="20F06F9E" w14:textId="743F760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1.487,77</w:t>
            </w:r>
          </w:p>
        </w:tc>
        <w:tc>
          <w:tcPr>
            <w:tcW w:w="1164" w:type="dxa"/>
            <w:tcBorders>
              <w:top w:val="nil"/>
              <w:left w:val="nil"/>
              <w:bottom w:val="single" w:sz="8" w:space="0" w:color="auto"/>
              <w:right w:val="single" w:sz="8" w:space="0" w:color="auto"/>
            </w:tcBorders>
            <w:shd w:val="clear" w:color="000000" w:fill="FFFFFF"/>
            <w:vAlign w:val="center"/>
            <w:hideMark/>
          </w:tcPr>
          <w:p w14:paraId="42F6B8BF" w14:textId="13E82B1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5.951,08</w:t>
            </w:r>
          </w:p>
        </w:tc>
        <w:tc>
          <w:tcPr>
            <w:tcW w:w="1882" w:type="dxa"/>
            <w:tcBorders>
              <w:top w:val="nil"/>
              <w:left w:val="nil"/>
              <w:bottom w:val="single" w:sz="8" w:space="0" w:color="auto"/>
              <w:right w:val="single" w:sz="8" w:space="0" w:color="auto"/>
            </w:tcBorders>
            <w:shd w:val="clear" w:color="000000" w:fill="FFFFFF"/>
            <w:vAlign w:val="center"/>
            <w:hideMark/>
          </w:tcPr>
          <w:p w14:paraId="0E1A41A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R$ 1.260.000,00</w:t>
            </w:r>
          </w:p>
        </w:tc>
      </w:tr>
      <w:tr w:rsidR="007D10F3" w:rsidRPr="00F7776E" w14:paraId="78D013F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9861C2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w:t>
            </w:r>
          </w:p>
        </w:tc>
        <w:tc>
          <w:tcPr>
            <w:tcW w:w="1213" w:type="dxa"/>
            <w:tcBorders>
              <w:top w:val="nil"/>
              <w:left w:val="nil"/>
              <w:bottom w:val="single" w:sz="8" w:space="0" w:color="auto"/>
              <w:right w:val="single" w:sz="8" w:space="0" w:color="auto"/>
            </w:tcBorders>
            <w:shd w:val="clear" w:color="000000" w:fill="FFFFFF"/>
            <w:vAlign w:val="center"/>
            <w:hideMark/>
          </w:tcPr>
          <w:p w14:paraId="28F2F78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833263-0</w:t>
            </w:r>
          </w:p>
        </w:tc>
        <w:tc>
          <w:tcPr>
            <w:tcW w:w="3617" w:type="dxa"/>
            <w:tcBorders>
              <w:top w:val="nil"/>
              <w:left w:val="nil"/>
              <w:bottom w:val="single" w:sz="8" w:space="0" w:color="auto"/>
              <w:right w:val="single" w:sz="8" w:space="0" w:color="auto"/>
            </w:tcBorders>
            <w:shd w:val="clear" w:color="000000" w:fill="FFFFFF"/>
            <w:vAlign w:val="center"/>
            <w:hideMark/>
          </w:tcPr>
          <w:p w14:paraId="0C0FF84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CENTRAL   LT 11</w:t>
            </w:r>
          </w:p>
        </w:tc>
        <w:tc>
          <w:tcPr>
            <w:tcW w:w="1061" w:type="dxa"/>
            <w:tcBorders>
              <w:top w:val="nil"/>
              <w:left w:val="nil"/>
              <w:bottom w:val="single" w:sz="8" w:space="0" w:color="auto"/>
              <w:right w:val="single" w:sz="8" w:space="0" w:color="auto"/>
            </w:tcBorders>
            <w:shd w:val="clear" w:color="000000" w:fill="FFFFFF"/>
            <w:vAlign w:val="center"/>
            <w:hideMark/>
          </w:tcPr>
          <w:p w14:paraId="5BB56329" w14:textId="5861CA2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2.191,51</w:t>
            </w:r>
          </w:p>
        </w:tc>
        <w:tc>
          <w:tcPr>
            <w:tcW w:w="1164" w:type="dxa"/>
            <w:tcBorders>
              <w:top w:val="nil"/>
              <w:left w:val="nil"/>
              <w:bottom w:val="single" w:sz="8" w:space="0" w:color="auto"/>
              <w:right w:val="single" w:sz="8" w:space="0" w:color="auto"/>
            </w:tcBorders>
            <w:shd w:val="clear" w:color="000000" w:fill="FFFFFF"/>
            <w:vAlign w:val="center"/>
            <w:hideMark/>
          </w:tcPr>
          <w:p w14:paraId="58A9F6C8" w14:textId="7EC100D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8.766,04</w:t>
            </w:r>
          </w:p>
        </w:tc>
        <w:tc>
          <w:tcPr>
            <w:tcW w:w="1882" w:type="dxa"/>
            <w:tcBorders>
              <w:top w:val="nil"/>
              <w:left w:val="nil"/>
              <w:bottom w:val="single" w:sz="8" w:space="0" w:color="auto"/>
              <w:right w:val="single" w:sz="8" w:space="0" w:color="auto"/>
            </w:tcBorders>
            <w:shd w:val="clear" w:color="000000" w:fill="FFFFFF"/>
            <w:vAlign w:val="center"/>
            <w:hideMark/>
          </w:tcPr>
          <w:p w14:paraId="0B6D3D2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R$ 1.590.000,00</w:t>
            </w:r>
          </w:p>
        </w:tc>
      </w:tr>
      <w:tr w:rsidR="007D10F3" w:rsidRPr="00F7776E" w14:paraId="16CA901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19A4B1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9</w:t>
            </w:r>
          </w:p>
        </w:tc>
        <w:tc>
          <w:tcPr>
            <w:tcW w:w="1213" w:type="dxa"/>
            <w:tcBorders>
              <w:top w:val="nil"/>
              <w:left w:val="nil"/>
              <w:bottom w:val="single" w:sz="8" w:space="0" w:color="auto"/>
              <w:right w:val="single" w:sz="8" w:space="0" w:color="auto"/>
            </w:tcBorders>
            <w:shd w:val="clear" w:color="000000" w:fill="FFFFFF"/>
            <w:vAlign w:val="center"/>
            <w:hideMark/>
          </w:tcPr>
          <w:p w14:paraId="7740587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833264-9</w:t>
            </w:r>
          </w:p>
        </w:tc>
        <w:tc>
          <w:tcPr>
            <w:tcW w:w="3617" w:type="dxa"/>
            <w:tcBorders>
              <w:top w:val="nil"/>
              <w:left w:val="nil"/>
              <w:bottom w:val="single" w:sz="8" w:space="0" w:color="auto"/>
              <w:right w:val="single" w:sz="8" w:space="0" w:color="auto"/>
            </w:tcBorders>
            <w:shd w:val="clear" w:color="000000" w:fill="FFFFFF"/>
            <w:vAlign w:val="center"/>
            <w:hideMark/>
          </w:tcPr>
          <w:p w14:paraId="7A8FEC7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CENTRAL   LT 12</w:t>
            </w:r>
          </w:p>
        </w:tc>
        <w:tc>
          <w:tcPr>
            <w:tcW w:w="1061" w:type="dxa"/>
            <w:tcBorders>
              <w:top w:val="nil"/>
              <w:left w:val="nil"/>
              <w:bottom w:val="single" w:sz="8" w:space="0" w:color="auto"/>
              <w:right w:val="single" w:sz="8" w:space="0" w:color="auto"/>
            </w:tcBorders>
            <w:shd w:val="clear" w:color="000000" w:fill="FFFFFF"/>
            <w:vAlign w:val="center"/>
            <w:hideMark/>
          </w:tcPr>
          <w:p w14:paraId="7E701DB2" w14:textId="4F62DDD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1.932,00</w:t>
            </w:r>
          </w:p>
        </w:tc>
        <w:tc>
          <w:tcPr>
            <w:tcW w:w="1164" w:type="dxa"/>
            <w:tcBorders>
              <w:top w:val="nil"/>
              <w:left w:val="nil"/>
              <w:bottom w:val="single" w:sz="8" w:space="0" w:color="auto"/>
              <w:right w:val="single" w:sz="8" w:space="0" w:color="auto"/>
            </w:tcBorders>
            <w:shd w:val="clear" w:color="000000" w:fill="FFFFFF"/>
            <w:vAlign w:val="center"/>
            <w:hideMark/>
          </w:tcPr>
          <w:p w14:paraId="2E302EF9" w14:textId="73098AD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7.728,00</w:t>
            </w:r>
          </w:p>
        </w:tc>
        <w:tc>
          <w:tcPr>
            <w:tcW w:w="1882" w:type="dxa"/>
            <w:tcBorders>
              <w:top w:val="nil"/>
              <w:left w:val="nil"/>
              <w:bottom w:val="single" w:sz="8" w:space="0" w:color="auto"/>
              <w:right w:val="single" w:sz="8" w:space="0" w:color="auto"/>
            </w:tcBorders>
            <w:shd w:val="clear" w:color="000000" w:fill="FFFFFF"/>
            <w:vAlign w:val="center"/>
            <w:hideMark/>
          </w:tcPr>
          <w:p w14:paraId="0986E34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R$ 1.490.000,00</w:t>
            </w:r>
          </w:p>
        </w:tc>
      </w:tr>
      <w:tr w:rsidR="007D10F3" w:rsidRPr="00F7776E" w14:paraId="360DDC2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407502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10</w:t>
            </w:r>
          </w:p>
        </w:tc>
        <w:tc>
          <w:tcPr>
            <w:tcW w:w="1213" w:type="dxa"/>
            <w:tcBorders>
              <w:top w:val="nil"/>
              <w:left w:val="nil"/>
              <w:bottom w:val="single" w:sz="8" w:space="0" w:color="auto"/>
              <w:right w:val="single" w:sz="8" w:space="0" w:color="auto"/>
            </w:tcBorders>
            <w:shd w:val="clear" w:color="000000" w:fill="FFFFFF"/>
            <w:vAlign w:val="center"/>
            <w:hideMark/>
          </w:tcPr>
          <w:p w14:paraId="579B853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833265-7</w:t>
            </w:r>
          </w:p>
        </w:tc>
        <w:tc>
          <w:tcPr>
            <w:tcW w:w="3617" w:type="dxa"/>
            <w:tcBorders>
              <w:top w:val="nil"/>
              <w:left w:val="nil"/>
              <w:bottom w:val="single" w:sz="8" w:space="0" w:color="auto"/>
              <w:right w:val="single" w:sz="8" w:space="0" w:color="auto"/>
            </w:tcBorders>
            <w:shd w:val="clear" w:color="000000" w:fill="FFFFFF"/>
            <w:vAlign w:val="center"/>
            <w:hideMark/>
          </w:tcPr>
          <w:p w14:paraId="0451A78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CENTRAL   LT 13</w:t>
            </w:r>
          </w:p>
        </w:tc>
        <w:tc>
          <w:tcPr>
            <w:tcW w:w="1061" w:type="dxa"/>
            <w:tcBorders>
              <w:top w:val="nil"/>
              <w:left w:val="nil"/>
              <w:bottom w:val="single" w:sz="8" w:space="0" w:color="auto"/>
              <w:right w:val="single" w:sz="8" w:space="0" w:color="auto"/>
            </w:tcBorders>
            <w:shd w:val="clear" w:color="000000" w:fill="FFFFFF"/>
            <w:vAlign w:val="center"/>
            <w:hideMark/>
          </w:tcPr>
          <w:p w14:paraId="4B93DF9F" w14:textId="6B05DC7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2.191,47</w:t>
            </w:r>
          </w:p>
        </w:tc>
        <w:tc>
          <w:tcPr>
            <w:tcW w:w="1164" w:type="dxa"/>
            <w:tcBorders>
              <w:top w:val="nil"/>
              <w:left w:val="nil"/>
              <w:bottom w:val="single" w:sz="8" w:space="0" w:color="auto"/>
              <w:right w:val="single" w:sz="8" w:space="0" w:color="auto"/>
            </w:tcBorders>
            <w:shd w:val="clear" w:color="000000" w:fill="FFFFFF"/>
            <w:vAlign w:val="center"/>
            <w:hideMark/>
          </w:tcPr>
          <w:p w14:paraId="02F6B5DA" w14:textId="6AD7007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8.765,88</w:t>
            </w:r>
          </w:p>
        </w:tc>
        <w:tc>
          <w:tcPr>
            <w:tcW w:w="1882" w:type="dxa"/>
            <w:tcBorders>
              <w:top w:val="nil"/>
              <w:left w:val="nil"/>
              <w:bottom w:val="single" w:sz="8" w:space="0" w:color="auto"/>
              <w:right w:val="single" w:sz="8" w:space="0" w:color="auto"/>
            </w:tcBorders>
            <w:shd w:val="clear" w:color="000000" w:fill="FFFFFF"/>
            <w:vAlign w:val="center"/>
            <w:hideMark/>
          </w:tcPr>
          <w:p w14:paraId="4DAB0C9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R$ 1.590.000,00</w:t>
            </w:r>
          </w:p>
        </w:tc>
      </w:tr>
      <w:tr w:rsidR="007D10F3" w:rsidRPr="00F7776E" w14:paraId="471DF28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CC303C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11</w:t>
            </w:r>
          </w:p>
        </w:tc>
        <w:tc>
          <w:tcPr>
            <w:tcW w:w="1213" w:type="dxa"/>
            <w:tcBorders>
              <w:top w:val="nil"/>
              <w:left w:val="nil"/>
              <w:bottom w:val="single" w:sz="8" w:space="0" w:color="auto"/>
              <w:right w:val="single" w:sz="8" w:space="0" w:color="auto"/>
            </w:tcBorders>
            <w:shd w:val="clear" w:color="000000" w:fill="FFFFFF"/>
            <w:vAlign w:val="center"/>
            <w:hideMark/>
          </w:tcPr>
          <w:p w14:paraId="7075CE8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833266-5</w:t>
            </w:r>
          </w:p>
        </w:tc>
        <w:tc>
          <w:tcPr>
            <w:tcW w:w="3617" w:type="dxa"/>
            <w:tcBorders>
              <w:top w:val="nil"/>
              <w:left w:val="nil"/>
              <w:bottom w:val="single" w:sz="8" w:space="0" w:color="auto"/>
              <w:right w:val="single" w:sz="8" w:space="0" w:color="auto"/>
            </w:tcBorders>
            <w:shd w:val="clear" w:color="000000" w:fill="FFFFFF"/>
            <w:vAlign w:val="center"/>
            <w:hideMark/>
          </w:tcPr>
          <w:p w14:paraId="7281D37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CENTRAL   LT 14</w:t>
            </w:r>
          </w:p>
        </w:tc>
        <w:tc>
          <w:tcPr>
            <w:tcW w:w="1061" w:type="dxa"/>
            <w:tcBorders>
              <w:top w:val="nil"/>
              <w:left w:val="nil"/>
              <w:bottom w:val="single" w:sz="8" w:space="0" w:color="auto"/>
              <w:right w:val="single" w:sz="8" w:space="0" w:color="auto"/>
            </w:tcBorders>
            <w:shd w:val="clear" w:color="000000" w:fill="FFFFFF"/>
            <w:vAlign w:val="center"/>
            <w:hideMark/>
          </w:tcPr>
          <w:p w14:paraId="799A206B" w14:textId="42E430E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2.103,30</w:t>
            </w:r>
          </w:p>
        </w:tc>
        <w:tc>
          <w:tcPr>
            <w:tcW w:w="1164" w:type="dxa"/>
            <w:tcBorders>
              <w:top w:val="nil"/>
              <w:left w:val="nil"/>
              <w:bottom w:val="single" w:sz="8" w:space="0" w:color="auto"/>
              <w:right w:val="single" w:sz="8" w:space="0" w:color="auto"/>
            </w:tcBorders>
            <w:shd w:val="clear" w:color="000000" w:fill="FFFFFF"/>
            <w:vAlign w:val="center"/>
            <w:hideMark/>
          </w:tcPr>
          <w:p w14:paraId="28DA9EE3" w14:textId="766C5EE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8.413,20</w:t>
            </w:r>
          </w:p>
        </w:tc>
        <w:tc>
          <w:tcPr>
            <w:tcW w:w="1882" w:type="dxa"/>
            <w:tcBorders>
              <w:top w:val="nil"/>
              <w:left w:val="nil"/>
              <w:bottom w:val="single" w:sz="8" w:space="0" w:color="auto"/>
              <w:right w:val="single" w:sz="8" w:space="0" w:color="auto"/>
            </w:tcBorders>
            <w:shd w:val="clear" w:color="000000" w:fill="FFFFFF"/>
            <w:vAlign w:val="center"/>
            <w:hideMark/>
          </w:tcPr>
          <w:p w14:paraId="660E213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R$ 1.560.000,00</w:t>
            </w:r>
          </w:p>
        </w:tc>
      </w:tr>
      <w:tr w:rsidR="007D10F3" w:rsidRPr="00F7776E" w14:paraId="4DEF701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2EE2F4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w:t>
            </w:r>
          </w:p>
        </w:tc>
        <w:tc>
          <w:tcPr>
            <w:tcW w:w="1213" w:type="dxa"/>
            <w:tcBorders>
              <w:top w:val="nil"/>
              <w:left w:val="nil"/>
              <w:bottom w:val="single" w:sz="8" w:space="0" w:color="auto"/>
              <w:right w:val="single" w:sz="8" w:space="0" w:color="auto"/>
            </w:tcBorders>
            <w:shd w:val="clear" w:color="000000" w:fill="FFFFFF"/>
            <w:vAlign w:val="center"/>
            <w:hideMark/>
          </w:tcPr>
          <w:p w14:paraId="6698E23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833267-3</w:t>
            </w:r>
          </w:p>
        </w:tc>
        <w:tc>
          <w:tcPr>
            <w:tcW w:w="3617" w:type="dxa"/>
            <w:tcBorders>
              <w:top w:val="nil"/>
              <w:left w:val="nil"/>
              <w:bottom w:val="single" w:sz="8" w:space="0" w:color="auto"/>
              <w:right w:val="single" w:sz="8" w:space="0" w:color="auto"/>
            </w:tcBorders>
            <w:shd w:val="clear" w:color="000000" w:fill="FFFFFF"/>
            <w:vAlign w:val="center"/>
            <w:hideMark/>
          </w:tcPr>
          <w:p w14:paraId="122BBBB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CENTRAL   LT 15</w:t>
            </w:r>
          </w:p>
        </w:tc>
        <w:tc>
          <w:tcPr>
            <w:tcW w:w="1061" w:type="dxa"/>
            <w:tcBorders>
              <w:top w:val="nil"/>
              <w:left w:val="nil"/>
              <w:bottom w:val="single" w:sz="8" w:space="0" w:color="auto"/>
              <w:right w:val="single" w:sz="8" w:space="0" w:color="auto"/>
            </w:tcBorders>
            <w:shd w:val="clear" w:color="000000" w:fill="FFFFFF"/>
            <w:vAlign w:val="center"/>
            <w:hideMark/>
          </w:tcPr>
          <w:p w14:paraId="32CC2901" w14:textId="0BC8F5F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2.075,50</w:t>
            </w:r>
          </w:p>
        </w:tc>
        <w:tc>
          <w:tcPr>
            <w:tcW w:w="1164" w:type="dxa"/>
            <w:tcBorders>
              <w:top w:val="nil"/>
              <w:left w:val="nil"/>
              <w:bottom w:val="single" w:sz="8" w:space="0" w:color="auto"/>
              <w:right w:val="single" w:sz="8" w:space="0" w:color="auto"/>
            </w:tcBorders>
            <w:shd w:val="clear" w:color="000000" w:fill="FFFFFF"/>
            <w:vAlign w:val="center"/>
            <w:hideMark/>
          </w:tcPr>
          <w:p w14:paraId="5D4DCB93" w14:textId="37B7DF0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8.302,00</w:t>
            </w:r>
          </w:p>
        </w:tc>
        <w:tc>
          <w:tcPr>
            <w:tcW w:w="1882" w:type="dxa"/>
            <w:tcBorders>
              <w:top w:val="nil"/>
              <w:left w:val="nil"/>
              <w:bottom w:val="single" w:sz="8" w:space="0" w:color="auto"/>
              <w:right w:val="single" w:sz="8" w:space="0" w:color="auto"/>
            </w:tcBorders>
            <w:shd w:val="clear" w:color="000000" w:fill="FFFFFF"/>
            <w:vAlign w:val="center"/>
            <w:hideMark/>
          </w:tcPr>
          <w:p w14:paraId="0C87B9C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R$ 1.550.000,00</w:t>
            </w:r>
          </w:p>
        </w:tc>
      </w:tr>
      <w:tr w:rsidR="007D10F3" w:rsidRPr="00F7776E" w14:paraId="7077CBD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5AC304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w:t>
            </w:r>
          </w:p>
        </w:tc>
        <w:tc>
          <w:tcPr>
            <w:tcW w:w="1213" w:type="dxa"/>
            <w:tcBorders>
              <w:top w:val="nil"/>
              <w:left w:val="nil"/>
              <w:bottom w:val="single" w:sz="8" w:space="0" w:color="auto"/>
              <w:right w:val="single" w:sz="8" w:space="0" w:color="auto"/>
            </w:tcBorders>
            <w:shd w:val="clear" w:color="000000" w:fill="FFFFFF"/>
            <w:vAlign w:val="center"/>
            <w:hideMark/>
          </w:tcPr>
          <w:p w14:paraId="69C4A1F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833268-1</w:t>
            </w:r>
          </w:p>
        </w:tc>
        <w:tc>
          <w:tcPr>
            <w:tcW w:w="3617" w:type="dxa"/>
            <w:tcBorders>
              <w:top w:val="nil"/>
              <w:left w:val="nil"/>
              <w:bottom w:val="single" w:sz="8" w:space="0" w:color="auto"/>
              <w:right w:val="single" w:sz="8" w:space="0" w:color="auto"/>
            </w:tcBorders>
            <w:shd w:val="clear" w:color="000000" w:fill="FFFFFF"/>
            <w:vAlign w:val="center"/>
            <w:hideMark/>
          </w:tcPr>
          <w:p w14:paraId="3785F43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CENTRAL   LT 16</w:t>
            </w:r>
          </w:p>
        </w:tc>
        <w:tc>
          <w:tcPr>
            <w:tcW w:w="1061" w:type="dxa"/>
            <w:tcBorders>
              <w:top w:val="nil"/>
              <w:left w:val="nil"/>
              <w:bottom w:val="single" w:sz="8" w:space="0" w:color="auto"/>
              <w:right w:val="single" w:sz="8" w:space="0" w:color="auto"/>
            </w:tcBorders>
            <w:shd w:val="clear" w:color="000000" w:fill="FFFFFF"/>
            <w:vAlign w:val="center"/>
            <w:hideMark/>
          </w:tcPr>
          <w:p w14:paraId="28F6D55F" w14:textId="724FAB5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2.097,12</w:t>
            </w:r>
          </w:p>
        </w:tc>
        <w:tc>
          <w:tcPr>
            <w:tcW w:w="1164" w:type="dxa"/>
            <w:tcBorders>
              <w:top w:val="nil"/>
              <w:left w:val="nil"/>
              <w:bottom w:val="single" w:sz="8" w:space="0" w:color="auto"/>
              <w:right w:val="single" w:sz="8" w:space="0" w:color="auto"/>
            </w:tcBorders>
            <w:shd w:val="clear" w:color="000000" w:fill="FFFFFF"/>
            <w:vAlign w:val="center"/>
            <w:hideMark/>
          </w:tcPr>
          <w:p w14:paraId="20646CDD" w14:textId="5BB9C1F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8.388,48</w:t>
            </w:r>
          </w:p>
        </w:tc>
        <w:tc>
          <w:tcPr>
            <w:tcW w:w="1882" w:type="dxa"/>
            <w:tcBorders>
              <w:top w:val="nil"/>
              <w:left w:val="nil"/>
              <w:bottom w:val="single" w:sz="8" w:space="0" w:color="auto"/>
              <w:right w:val="single" w:sz="8" w:space="0" w:color="auto"/>
            </w:tcBorders>
            <w:shd w:val="clear" w:color="000000" w:fill="FFFFFF"/>
            <w:vAlign w:val="center"/>
            <w:hideMark/>
          </w:tcPr>
          <w:p w14:paraId="47B11B7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R$ 1.560.000,00</w:t>
            </w:r>
          </w:p>
        </w:tc>
      </w:tr>
      <w:tr w:rsidR="007D10F3" w:rsidRPr="00F7776E" w14:paraId="3BA6B15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ED403F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w:t>
            </w:r>
          </w:p>
        </w:tc>
        <w:tc>
          <w:tcPr>
            <w:tcW w:w="1213" w:type="dxa"/>
            <w:tcBorders>
              <w:top w:val="nil"/>
              <w:left w:val="nil"/>
              <w:bottom w:val="single" w:sz="8" w:space="0" w:color="auto"/>
              <w:right w:val="single" w:sz="8" w:space="0" w:color="auto"/>
            </w:tcBorders>
            <w:shd w:val="clear" w:color="000000" w:fill="FFFFFF"/>
            <w:vAlign w:val="center"/>
            <w:hideMark/>
          </w:tcPr>
          <w:p w14:paraId="66A92D8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833269-0</w:t>
            </w:r>
          </w:p>
        </w:tc>
        <w:tc>
          <w:tcPr>
            <w:tcW w:w="3617" w:type="dxa"/>
            <w:tcBorders>
              <w:top w:val="nil"/>
              <w:left w:val="nil"/>
              <w:bottom w:val="single" w:sz="8" w:space="0" w:color="auto"/>
              <w:right w:val="single" w:sz="8" w:space="0" w:color="auto"/>
            </w:tcBorders>
            <w:shd w:val="clear" w:color="000000" w:fill="FFFFFF"/>
            <w:vAlign w:val="center"/>
            <w:hideMark/>
          </w:tcPr>
          <w:p w14:paraId="0343F46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CENTRAL   LT 17</w:t>
            </w:r>
          </w:p>
        </w:tc>
        <w:tc>
          <w:tcPr>
            <w:tcW w:w="1061" w:type="dxa"/>
            <w:tcBorders>
              <w:top w:val="nil"/>
              <w:left w:val="nil"/>
              <w:bottom w:val="single" w:sz="8" w:space="0" w:color="auto"/>
              <w:right w:val="single" w:sz="8" w:space="0" w:color="auto"/>
            </w:tcBorders>
            <w:shd w:val="clear" w:color="000000" w:fill="FFFFFF"/>
            <w:vAlign w:val="center"/>
            <w:hideMark/>
          </w:tcPr>
          <w:p w14:paraId="6104BA69" w14:textId="710328F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1.982,50</w:t>
            </w:r>
          </w:p>
        </w:tc>
        <w:tc>
          <w:tcPr>
            <w:tcW w:w="1164" w:type="dxa"/>
            <w:tcBorders>
              <w:top w:val="nil"/>
              <w:left w:val="nil"/>
              <w:bottom w:val="single" w:sz="8" w:space="0" w:color="auto"/>
              <w:right w:val="single" w:sz="8" w:space="0" w:color="auto"/>
            </w:tcBorders>
            <w:shd w:val="clear" w:color="000000" w:fill="FFFFFF"/>
            <w:vAlign w:val="center"/>
            <w:hideMark/>
          </w:tcPr>
          <w:p w14:paraId="0D702C8F" w14:textId="6C3034A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7.930,00</w:t>
            </w:r>
          </w:p>
        </w:tc>
        <w:tc>
          <w:tcPr>
            <w:tcW w:w="1882" w:type="dxa"/>
            <w:tcBorders>
              <w:top w:val="nil"/>
              <w:left w:val="nil"/>
              <w:bottom w:val="single" w:sz="8" w:space="0" w:color="auto"/>
              <w:right w:val="single" w:sz="8" w:space="0" w:color="auto"/>
            </w:tcBorders>
            <w:shd w:val="clear" w:color="000000" w:fill="FFFFFF"/>
            <w:vAlign w:val="center"/>
            <w:hideMark/>
          </w:tcPr>
          <w:p w14:paraId="236A2F5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R$ 1.510.000,00</w:t>
            </w:r>
          </w:p>
        </w:tc>
      </w:tr>
      <w:tr w:rsidR="007D10F3" w:rsidRPr="00F7776E" w14:paraId="693AC7A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4EEFC5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w:t>
            </w:r>
          </w:p>
        </w:tc>
        <w:tc>
          <w:tcPr>
            <w:tcW w:w="1213" w:type="dxa"/>
            <w:tcBorders>
              <w:top w:val="nil"/>
              <w:left w:val="nil"/>
              <w:bottom w:val="single" w:sz="8" w:space="0" w:color="auto"/>
              <w:right w:val="single" w:sz="8" w:space="0" w:color="auto"/>
            </w:tcBorders>
            <w:shd w:val="clear" w:color="000000" w:fill="FFFFFF"/>
            <w:vAlign w:val="center"/>
            <w:hideMark/>
          </w:tcPr>
          <w:p w14:paraId="5F52D73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833270-3</w:t>
            </w:r>
          </w:p>
        </w:tc>
        <w:tc>
          <w:tcPr>
            <w:tcW w:w="3617" w:type="dxa"/>
            <w:tcBorders>
              <w:top w:val="nil"/>
              <w:left w:val="nil"/>
              <w:bottom w:val="single" w:sz="8" w:space="0" w:color="auto"/>
              <w:right w:val="single" w:sz="8" w:space="0" w:color="auto"/>
            </w:tcBorders>
            <w:shd w:val="clear" w:color="000000" w:fill="FFFFFF"/>
            <w:vAlign w:val="center"/>
            <w:hideMark/>
          </w:tcPr>
          <w:p w14:paraId="081640E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CENTRAL   LT 18</w:t>
            </w:r>
          </w:p>
        </w:tc>
        <w:tc>
          <w:tcPr>
            <w:tcW w:w="1061" w:type="dxa"/>
            <w:tcBorders>
              <w:top w:val="nil"/>
              <w:left w:val="nil"/>
              <w:bottom w:val="single" w:sz="8" w:space="0" w:color="auto"/>
              <w:right w:val="single" w:sz="8" w:space="0" w:color="auto"/>
            </w:tcBorders>
            <w:shd w:val="clear" w:color="000000" w:fill="FFFFFF"/>
            <w:vAlign w:val="center"/>
            <w:hideMark/>
          </w:tcPr>
          <w:p w14:paraId="58C3B58E" w14:textId="77BC528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2.159,50</w:t>
            </w:r>
          </w:p>
        </w:tc>
        <w:tc>
          <w:tcPr>
            <w:tcW w:w="1164" w:type="dxa"/>
            <w:tcBorders>
              <w:top w:val="nil"/>
              <w:left w:val="nil"/>
              <w:bottom w:val="single" w:sz="8" w:space="0" w:color="auto"/>
              <w:right w:val="single" w:sz="8" w:space="0" w:color="auto"/>
            </w:tcBorders>
            <w:shd w:val="clear" w:color="000000" w:fill="FFFFFF"/>
            <w:vAlign w:val="center"/>
            <w:hideMark/>
          </w:tcPr>
          <w:p w14:paraId="6718DCCE" w14:textId="7FF1918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8.638,00</w:t>
            </w:r>
          </w:p>
        </w:tc>
        <w:tc>
          <w:tcPr>
            <w:tcW w:w="1882" w:type="dxa"/>
            <w:tcBorders>
              <w:top w:val="nil"/>
              <w:left w:val="nil"/>
              <w:bottom w:val="single" w:sz="8" w:space="0" w:color="auto"/>
              <w:right w:val="single" w:sz="8" w:space="0" w:color="auto"/>
            </w:tcBorders>
            <w:shd w:val="clear" w:color="000000" w:fill="FFFFFF"/>
            <w:vAlign w:val="center"/>
            <w:hideMark/>
          </w:tcPr>
          <w:p w14:paraId="3FDBAAF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R$ 1.580.000,00</w:t>
            </w:r>
          </w:p>
        </w:tc>
      </w:tr>
      <w:tr w:rsidR="007D10F3" w:rsidRPr="00F7776E" w14:paraId="784C880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F0A508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w:t>
            </w:r>
          </w:p>
        </w:tc>
        <w:tc>
          <w:tcPr>
            <w:tcW w:w="1213" w:type="dxa"/>
            <w:tcBorders>
              <w:top w:val="nil"/>
              <w:left w:val="nil"/>
              <w:bottom w:val="single" w:sz="8" w:space="0" w:color="auto"/>
              <w:right w:val="single" w:sz="8" w:space="0" w:color="auto"/>
            </w:tcBorders>
            <w:shd w:val="clear" w:color="000000" w:fill="FFFFFF"/>
            <w:vAlign w:val="center"/>
            <w:hideMark/>
          </w:tcPr>
          <w:p w14:paraId="19BFEC0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833271-1</w:t>
            </w:r>
          </w:p>
        </w:tc>
        <w:tc>
          <w:tcPr>
            <w:tcW w:w="3617" w:type="dxa"/>
            <w:tcBorders>
              <w:top w:val="nil"/>
              <w:left w:val="nil"/>
              <w:bottom w:val="single" w:sz="8" w:space="0" w:color="auto"/>
              <w:right w:val="single" w:sz="8" w:space="0" w:color="auto"/>
            </w:tcBorders>
            <w:shd w:val="clear" w:color="000000" w:fill="FFFFFF"/>
            <w:vAlign w:val="center"/>
            <w:hideMark/>
          </w:tcPr>
          <w:p w14:paraId="72CE05E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CENTRAL   LT 20</w:t>
            </w:r>
          </w:p>
        </w:tc>
        <w:tc>
          <w:tcPr>
            <w:tcW w:w="1061" w:type="dxa"/>
            <w:tcBorders>
              <w:top w:val="nil"/>
              <w:left w:val="nil"/>
              <w:bottom w:val="single" w:sz="8" w:space="0" w:color="auto"/>
              <w:right w:val="single" w:sz="8" w:space="0" w:color="auto"/>
            </w:tcBorders>
            <w:shd w:val="clear" w:color="000000" w:fill="FFFFFF"/>
            <w:vAlign w:val="center"/>
            <w:hideMark/>
          </w:tcPr>
          <w:p w14:paraId="64C6694E" w14:textId="65F7ED4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2.068,32</w:t>
            </w:r>
          </w:p>
        </w:tc>
        <w:tc>
          <w:tcPr>
            <w:tcW w:w="1164" w:type="dxa"/>
            <w:tcBorders>
              <w:top w:val="nil"/>
              <w:left w:val="nil"/>
              <w:bottom w:val="single" w:sz="8" w:space="0" w:color="auto"/>
              <w:right w:val="single" w:sz="8" w:space="0" w:color="auto"/>
            </w:tcBorders>
            <w:shd w:val="clear" w:color="000000" w:fill="FFFFFF"/>
            <w:vAlign w:val="center"/>
            <w:hideMark/>
          </w:tcPr>
          <w:p w14:paraId="2AC2BA44" w14:textId="5DC080C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8.273,28</w:t>
            </w:r>
          </w:p>
        </w:tc>
        <w:tc>
          <w:tcPr>
            <w:tcW w:w="1882" w:type="dxa"/>
            <w:tcBorders>
              <w:top w:val="nil"/>
              <w:left w:val="nil"/>
              <w:bottom w:val="single" w:sz="8" w:space="0" w:color="auto"/>
              <w:right w:val="single" w:sz="8" w:space="0" w:color="auto"/>
            </w:tcBorders>
            <w:shd w:val="clear" w:color="000000" w:fill="FFFFFF"/>
            <w:vAlign w:val="center"/>
            <w:hideMark/>
          </w:tcPr>
          <w:p w14:paraId="0B708FE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R$ 1.540.000,00</w:t>
            </w:r>
          </w:p>
        </w:tc>
      </w:tr>
      <w:tr w:rsidR="007D10F3" w:rsidRPr="00F7776E" w14:paraId="4FF1CC02" w14:textId="77777777" w:rsidTr="007D10F3">
        <w:trPr>
          <w:trHeight w:val="678"/>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B0B2D7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17</w:t>
            </w:r>
          </w:p>
        </w:tc>
        <w:tc>
          <w:tcPr>
            <w:tcW w:w="1213" w:type="dxa"/>
            <w:tcBorders>
              <w:top w:val="nil"/>
              <w:left w:val="nil"/>
              <w:bottom w:val="single" w:sz="8" w:space="0" w:color="auto"/>
              <w:right w:val="single" w:sz="8" w:space="0" w:color="auto"/>
            </w:tcBorders>
            <w:shd w:val="clear" w:color="000000" w:fill="FFFFFF"/>
            <w:vAlign w:val="center"/>
            <w:hideMark/>
          </w:tcPr>
          <w:p w14:paraId="66DCF00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833482-0</w:t>
            </w:r>
          </w:p>
        </w:tc>
        <w:tc>
          <w:tcPr>
            <w:tcW w:w="3617" w:type="dxa"/>
            <w:tcBorders>
              <w:top w:val="nil"/>
              <w:left w:val="nil"/>
              <w:bottom w:val="single" w:sz="8" w:space="0" w:color="auto"/>
              <w:right w:val="single" w:sz="8" w:space="0" w:color="auto"/>
            </w:tcBorders>
            <w:shd w:val="clear" w:color="000000" w:fill="FFFFFF"/>
            <w:vAlign w:val="center"/>
            <w:hideMark/>
          </w:tcPr>
          <w:p w14:paraId="44F1DBD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EUCALIPTOS   LT 01</w:t>
            </w:r>
          </w:p>
        </w:tc>
        <w:tc>
          <w:tcPr>
            <w:tcW w:w="1061" w:type="dxa"/>
            <w:tcBorders>
              <w:top w:val="nil"/>
              <w:left w:val="nil"/>
              <w:bottom w:val="single" w:sz="8" w:space="0" w:color="auto"/>
              <w:right w:val="single" w:sz="8" w:space="0" w:color="auto"/>
            </w:tcBorders>
            <w:shd w:val="clear" w:color="000000" w:fill="FFFFFF"/>
            <w:vAlign w:val="center"/>
            <w:hideMark/>
          </w:tcPr>
          <w:p w14:paraId="0D8ACA81" w14:textId="262D1E9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2.415,00</w:t>
            </w:r>
          </w:p>
        </w:tc>
        <w:tc>
          <w:tcPr>
            <w:tcW w:w="1164" w:type="dxa"/>
            <w:tcBorders>
              <w:top w:val="nil"/>
              <w:left w:val="nil"/>
              <w:bottom w:val="single" w:sz="8" w:space="0" w:color="auto"/>
              <w:right w:val="single" w:sz="8" w:space="0" w:color="auto"/>
            </w:tcBorders>
            <w:shd w:val="clear" w:color="000000" w:fill="FFFFFF"/>
            <w:vAlign w:val="center"/>
            <w:hideMark/>
          </w:tcPr>
          <w:p w14:paraId="208767B8" w14:textId="48F4E9A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9.660,00</w:t>
            </w:r>
          </w:p>
        </w:tc>
        <w:tc>
          <w:tcPr>
            <w:tcW w:w="1882" w:type="dxa"/>
            <w:tcBorders>
              <w:top w:val="nil"/>
              <w:left w:val="nil"/>
              <w:bottom w:val="single" w:sz="8" w:space="0" w:color="auto"/>
              <w:right w:val="single" w:sz="8" w:space="0" w:color="auto"/>
            </w:tcBorders>
            <w:shd w:val="clear" w:color="000000" w:fill="FFFFFF"/>
            <w:vAlign w:val="center"/>
            <w:hideMark/>
          </w:tcPr>
          <w:p w14:paraId="05A2C1C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R$ 1.680.000,00</w:t>
            </w:r>
          </w:p>
        </w:tc>
      </w:tr>
      <w:tr w:rsidR="007D10F3" w:rsidRPr="00F7776E" w14:paraId="4250F484" w14:textId="77777777" w:rsidTr="007D10F3">
        <w:trPr>
          <w:trHeight w:val="689"/>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A2C503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18</w:t>
            </w:r>
          </w:p>
        </w:tc>
        <w:tc>
          <w:tcPr>
            <w:tcW w:w="1213" w:type="dxa"/>
            <w:tcBorders>
              <w:top w:val="nil"/>
              <w:left w:val="nil"/>
              <w:bottom w:val="single" w:sz="8" w:space="0" w:color="auto"/>
              <w:right w:val="single" w:sz="8" w:space="0" w:color="auto"/>
            </w:tcBorders>
            <w:shd w:val="clear" w:color="000000" w:fill="FFFFFF"/>
            <w:vAlign w:val="center"/>
            <w:hideMark/>
          </w:tcPr>
          <w:p w14:paraId="610DAEC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833480-3</w:t>
            </w:r>
          </w:p>
        </w:tc>
        <w:tc>
          <w:tcPr>
            <w:tcW w:w="3617" w:type="dxa"/>
            <w:tcBorders>
              <w:top w:val="nil"/>
              <w:left w:val="nil"/>
              <w:bottom w:val="single" w:sz="8" w:space="0" w:color="auto"/>
              <w:right w:val="single" w:sz="8" w:space="0" w:color="auto"/>
            </w:tcBorders>
            <w:shd w:val="clear" w:color="000000" w:fill="FFFFFF"/>
            <w:vAlign w:val="center"/>
            <w:hideMark/>
          </w:tcPr>
          <w:p w14:paraId="64F825D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EUCALIPTOS   LT 02</w:t>
            </w:r>
          </w:p>
        </w:tc>
        <w:tc>
          <w:tcPr>
            <w:tcW w:w="1061" w:type="dxa"/>
            <w:tcBorders>
              <w:top w:val="nil"/>
              <w:left w:val="nil"/>
              <w:bottom w:val="single" w:sz="8" w:space="0" w:color="auto"/>
              <w:right w:val="single" w:sz="8" w:space="0" w:color="auto"/>
            </w:tcBorders>
            <w:shd w:val="clear" w:color="000000" w:fill="FFFFFF"/>
            <w:vAlign w:val="center"/>
            <w:hideMark/>
          </w:tcPr>
          <w:p w14:paraId="1ECFD557" w14:textId="1E9C879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2.691,50</w:t>
            </w:r>
          </w:p>
        </w:tc>
        <w:tc>
          <w:tcPr>
            <w:tcW w:w="1164" w:type="dxa"/>
            <w:tcBorders>
              <w:top w:val="nil"/>
              <w:left w:val="nil"/>
              <w:bottom w:val="single" w:sz="8" w:space="0" w:color="auto"/>
              <w:right w:val="single" w:sz="8" w:space="0" w:color="auto"/>
            </w:tcBorders>
            <w:shd w:val="clear" w:color="000000" w:fill="FFFFFF"/>
            <w:vAlign w:val="center"/>
            <w:hideMark/>
          </w:tcPr>
          <w:p w14:paraId="26381B3C" w14:textId="0BAF5B3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10.766,00</w:t>
            </w:r>
          </w:p>
        </w:tc>
        <w:tc>
          <w:tcPr>
            <w:tcW w:w="1882" w:type="dxa"/>
            <w:tcBorders>
              <w:top w:val="nil"/>
              <w:left w:val="nil"/>
              <w:bottom w:val="single" w:sz="8" w:space="0" w:color="auto"/>
              <w:right w:val="single" w:sz="8" w:space="0" w:color="auto"/>
            </w:tcBorders>
            <w:shd w:val="clear" w:color="000000" w:fill="FFFFFF"/>
            <w:vAlign w:val="center"/>
            <w:hideMark/>
          </w:tcPr>
          <w:p w14:paraId="5179A23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R$ 1.770.000,00</w:t>
            </w:r>
          </w:p>
        </w:tc>
      </w:tr>
      <w:tr w:rsidR="007D10F3" w:rsidRPr="00F7776E" w14:paraId="4CAE8CC1" w14:textId="77777777" w:rsidTr="007D10F3">
        <w:trPr>
          <w:trHeight w:val="870"/>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6C1524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lastRenderedPageBreak/>
              <w:t>19</w:t>
            </w:r>
          </w:p>
        </w:tc>
        <w:tc>
          <w:tcPr>
            <w:tcW w:w="1213" w:type="dxa"/>
            <w:tcBorders>
              <w:top w:val="nil"/>
              <w:left w:val="nil"/>
              <w:bottom w:val="single" w:sz="8" w:space="0" w:color="auto"/>
              <w:right w:val="single" w:sz="8" w:space="0" w:color="auto"/>
            </w:tcBorders>
            <w:shd w:val="clear" w:color="000000" w:fill="FFFFFF"/>
            <w:vAlign w:val="center"/>
            <w:hideMark/>
          </w:tcPr>
          <w:p w14:paraId="317F58D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833478-1</w:t>
            </w:r>
          </w:p>
        </w:tc>
        <w:tc>
          <w:tcPr>
            <w:tcW w:w="3617" w:type="dxa"/>
            <w:tcBorders>
              <w:top w:val="nil"/>
              <w:left w:val="nil"/>
              <w:bottom w:val="single" w:sz="8" w:space="0" w:color="auto"/>
              <w:right w:val="single" w:sz="8" w:space="0" w:color="auto"/>
            </w:tcBorders>
            <w:shd w:val="clear" w:color="000000" w:fill="FFFFFF"/>
            <w:vAlign w:val="center"/>
            <w:hideMark/>
          </w:tcPr>
          <w:p w14:paraId="7D7F4BF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EUCALIPTOS   LT 03</w:t>
            </w:r>
          </w:p>
        </w:tc>
        <w:tc>
          <w:tcPr>
            <w:tcW w:w="1061" w:type="dxa"/>
            <w:tcBorders>
              <w:top w:val="nil"/>
              <w:left w:val="nil"/>
              <w:bottom w:val="single" w:sz="8" w:space="0" w:color="auto"/>
              <w:right w:val="single" w:sz="8" w:space="0" w:color="auto"/>
            </w:tcBorders>
            <w:shd w:val="clear" w:color="000000" w:fill="FFFFFF"/>
            <w:vAlign w:val="center"/>
            <w:hideMark/>
          </w:tcPr>
          <w:p w14:paraId="1793826E" w14:textId="3723D52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2.240,00</w:t>
            </w:r>
          </w:p>
        </w:tc>
        <w:tc>
          <w:tcPr>
            <w:tcW w:w="1164" w:type="dxa"/>
            <w:tcBorders>
              <w:top w:val="nil"/>
              <w:left w:val="nil"/>
              <w:bottom w:val="single" w:sz="8" w:space="0" w:color="auto"/>
              <w:right w:val="single" w:sz="8" w:space="0" w:color="auto"/>
            </w:tcBorders>
            <w:shd w:val="clear" w:color="000000" w:fill="FFFFFF"/>
            <w:vAlign w:val="center"/>
            <w:hideMark/>
          </w:tcPr>
          <w:p w14:paraId="10FF7521" w14:textId="721D07C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8.960,00</w:t>
            </w:r>
          </w:p>
        </w:tc>
        <w:tc>
          <w:tcPr>
            <w:tcW w:w="1882" w:type="dxa"/>
            <w:tcBorders>
              <w:top w:val="nil"/>
              <w:left w:val="nil"/>
              <w:bottom w:val="single" w:sz="8" w:space="0" w:color="auto"/>
              <w:right w:val="single" w:sz="8" w:space="0" w:color="auto"/>
            </w:tcBorders>
            <w:shd w:val="clear" w:color="000000" w:fill="FFFFFF"/>
            <w:vAlign w:val="center"/>
            <w:hideMark/>
          </w:tcPr>
          <w:p w14:paraId="333D2B3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R$ 1.610.000,00</w:t>
            </w:r>
          </w:p>
        </w:tc>
      </w:tr>
      <w:tr w:rsidR="007D10F3" w:rsidRPr="00F7776E" w14:paraId="072FEA9B" w14:textId="77777777" w:rsidTr="007D10F3">
        <w:trPr>
          <w:trHeight w:val="689"/>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F5AAA6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20</w:t>
            </w:r>
          </w:p>
        </w:tc>
        <w:tc>
          <w:tcPr>
            <w:tcW w:w="1213" w:type="dxa"/>
            <w:tcBorders>
              <w:top w:val="nil"/>
              <w:left w:val="nil"/>
              <w:bottom w:val="single" w:sz="8" w:space="0" w:color="auto"/>
              <w:right w:val="single" w:sz="8" w:space="0" w:color="auto"/>
            </w:tcBorders>
            <w:shd w:val="clear" w:color="000000" w:fill="FFFFFF"/>
            <w:vAlign w:val="center"/>
            <w:hideMark/>
          </w:tcPr>
          <w:p w14:paraId="3448B0B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833484-6</w:t>
            </w:r>
          </w:p>
        </w:tc>
        <w:tc>
          <w:tcPr>
            <w:tcW w:w="3617" w:type="dxa"/>
            <w:tcBorders>
              <w:top w:val="nil"/>
              <w:left w:val="nil"/>
              <w:bottom w:val="single" w:sz="8" w:space="0" w:color="auto"/>
              <w:right w:val="single" w:sz="8" w:space="0" w:color="auto"/>
            </w:tcBorders>
            <w:shd w:val="clear" w:color="000000" w:fill="FFFFFF"/>
            <w:vAlign w:val="center"/>
            <w:hideMark/>
          </w:tcPr>
          <w:p w14:paraId="63AF971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EUCALIPTOS   LT 04</w:t>
            </w:r>
          </w:p>
        </w:tc>
        <w:tc>
          <w:tcPr>
            <w:tcW w:w="1061" w:type="dxa"/>
            <w:tcBorders>
              <w:top w:val="nil"/>
              <w:left w:val="nil"/>
              <w:bottom w:val="single" w:sz="8" w:space="0" w:color="auto"/>
              <w:right w:val="single" w:sz="8" w:space="0" w:color="auto"/>
            </w:tcBorders>
            <w:shd w:val="clear" w:color="000000" w:fill="FFFFFF"/>
            <w:vAlign w:val="center"/>
            <w:hideMark/>
          </w:tcPr>
          <w:p w14:paraId="62446C47" w14:textId="3A3973F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2.030,00</w:t>
            </w:r>
          </w:p>
        </w:tc>
        <w:tc>
          <w:tcPr>
            <w:tcW w:w="1164" w:type="dxa"/>
            <w:tcBorders>
              <w:top w:val="nil"/>
              <w:left w:val="nil"/>
              <w:bottom w:val="single" w:sz="8" w:space="0" w:color="auto"/>
              <w:right w:val="single" w:sz="8" w:space="0" w:color="auto"/>
            </w:tcBorders>
            <w:shd w:val="clear" w:color="000000" w:fill="FFFFFF"/>
            <w:vAlign w:val="center"/>
            <w:hideMark/>
          </w:tcPr>
          <w:p w14:paraId="75FAC398" w14:textId="5831949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8.120,00</w:t>
            </w:r>
          </w:p>
        </w:tc>
        <w:tc>
          <w:tcPr>
            <w:tcW w:w="1882" w:type="dxa"/>
            <w:tcBorders>
              <w:top w:val="nil"/>
              <w:left w:val="nil"/>
              <w:bottom w:val="single" w:sz="8" w:space="0" w:color="auto"/>
              <w:right w:val="single" w:sz="8" w:space="0" w:color="auto"/>
            </w:tcBorders>
            <w:shd w:val="clear" w:color="000000" w:fill="FFFFFF"/>
            <w:vAlign w:val="center"/>
            <w:hideMark/>
          </w:tcPr>
          <w:p w14:paraId="302E9C5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R$ 1.530.000,00</w:t>
            </w:r>
          </w:p>
        </w:tc>
      </w:tr>
      <w:tr w:rsidR="007D10F3" w:rsidRPr="00F7776E" w14:paraId="597A110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447F69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21</w:t>
            </w:r>
          </w:p>
        </w:tc>
        <w:tc>
          <w:tcPr>
            <w:tcW w:w="1213" w:type="dxa"/>
            <w:tcBorders>
              <w:top w:val="nil"/>
              <w:left w:val="nil"/>
              <w:bottom w:val="single" w:sz="8" w:space="0" w:color="auto"/>
              <w:right w:val="single" w:sz="8" w:space="0" w:color="auto"/>
            </w:tcBorders>
            <w:shd w:val="clear" w:color="000000" w:fill="FFFFFF"/>
            <w:vAlign w:val="center"/>
            <w:hideMark/>
          </w:tcPr>
          <w:p w14:paraId="67CC57E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833285-1</w:t>
            </w:r>
          </w:p>
        </w:tc>
        <w:tc>
          <w:tcPr>
            <w:tcW w:w="3617" w:type="dxa"/>
            <w:tcBorders>
              <w:top w:val="nil"/>
              <w:left w:val="nil"/>
              <w:bottom w:val="single" w:sz="8" w:space="0" w:color="auto"/>
              <w:right w:val="single" w:sz="8" w:space="0" w:color="auto"/>
            </w:tcBorders>
            <w:shd w:val="clear" w:color="000000" w:fill="FFFFFF"/>
            <w:vAlign w:val="center"/>
            <w:hideMark/>
          </w:tcPr>
          <w:p w14:paraId="2555DAB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JATOBA   LT 04</w:t>
            </w:r>
          </w:p>
        </w:tc>
        <w:tc>
          <w:tcPr>
            <w:tcW w:w="1061" w:type="dxa"/>
            <w:tcBorders>
              <w:top w:val="nil"/>
              <w:left w:val="nil"/>
              <w:bottom w:val="single" w:sz="8" w:space="0" w:color="auto"/>
              <w:right w:val="single" w:sz="8" w:space="0" w:color="auto"/>
            </w:tcBorders>
            <w:shd w:val="clear" w:color="000000" w:fill="FFFFFF"/>
            <w:vAlign w:val="center"/>
            <w:hideMark/>
          </w:tcPr>
          <w:p w14:paraId="69B574FA" w14:textId="7F0D733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1.443,75</w:t>
            </w:r>
          </w:p>
        </w:tc>
        <w:tc>
          <w:tcPr>
            <w:tcW w:w="1164" w:type="dxa"/>
            <w:tcBorders>
              <w:top w:val="nil"/>
              <w:left w:val="nil"/>
              <w:bottom w:val="single" w:sz="8" w:space="0" w:color="auto"/>
              <w:right w:val="single" w:sz="8" w:space="0" w:color="auto"/>
            </w:tcBorders>
            <w:shd w:val="clear" w:color="000000" w:fill="FFFFFF"/>
            <w:vAlign w:val="center"/>
            <w:hideMark/>
          </w:tcPr>
          <w:p w14:paraId="71557F5F" w14:textId="062D894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4.331,25</w:t>
            </w:r>
          </w:p>
        </w:tc>
        <w:tc>
          <w:tcPr>
            <w:tcW w:w="1882" w:type="dxa"/>
            <w:tcBorders>
              <w:top w:val="nil"/>
              <w:left w:val="nil"/>
              <w:bottom w:val="single" w:sz="8" w:space="0" w:color="auto"/>
              <w:right w:val="single" w:sz="8" w:space="0" w:color="auto"/>
            </w:tcBorders>
            <w:shd w:val="clear" w:color="000000" w:fill="FFFFFF"/>
            <w:vAlign w:val="center"/>
            <w:hideMark/>
          </w:tcPr>
          <w:p w14:paraId="7804569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R$ 1.150.000,00</w:t>
            </w:r>
          </w:p>
        </w:tc>
      </w:tr>
      <w:tr w:rsidR="007D10F3" w:rsidRPr="00F7776E" w14:paraId="3657987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AEB37D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22</w:t>
            </w:r>
          </w:p>
        </w:tc>
        <w:tc>
          <w:tcPr>
            <w:tcW w:w="1213" w:type="dxa"/>
            <w:tcBorders>
              <w:top w:val="nil"/>
              <w:left w:val="nil"/>
              <w:bottom w:val="single" w:sz="8" w:space="0" w:color="auto"/>
              <w:right w:val="single" w:sz="8" w:space="0" w:color="auto"/>
            </w:tcBorders>
            <w:shd w:val="clear" w:color="000000" w:fill="FFFFFF"/>
            <w:vAlign w:val="center"/>
            <w:hideMark/>
          </w:tcPr>
          <w:p w14:paraId="6CCA233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833286-0</w:t>
            </w:r>
          </w:p>
        </w:tc>
        <w:tc>
          <w:tcPr>
            <w:tcW w:w="3617" w:type="dxa"/>
            <w:tcBorders>
              <w:top w:val="nil"/>
              <w:left w:val="nil"/>
              <w:bottom w:val="single" w:sz="8" w:space="0" w:color="auto"/>
              <w:right w:val="single" w:sz="8" w:space="0" w:color="auto"/>
            </w:tcBorders>
            <w:shd w:val="clear" w:color="000000" w:fill="FFFFFF"/>
            <w:vAlign w:val="center"/>
            <w:hideMark/>
          </w:tcPr>
          <w:p w14:paraId="21B52B2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JATOBA   LT 05</w:t>
            </w:r>
          </w:p>
        </w:tc>
        <w:tc>
          <w:tcPr>
            <w:tcW w:w="1061" w:type="dxa"/>
            <w:tcBorders>
              <w:top w:val="nil"/>
              <w:left w:val="nil"/>
              <w:bottom w:val="single" w:sz="8" w:space="0" w:color="auto"/>
              <w:right w:val="single" w:sz="8" w:space="0" w:color="auto"/>
            </w:tcBorders>
            <w:shd w:val="clear" w:color="000000" w:fill="FFFFFF"/>
            <w:vAlign w:val="center"/>
            <w:hideMark/>
          </w:tcPr>
          <w:p w14:paraId="3E463A7C" w14:textId="3BCE5CB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1.443,75</w:t>
            </w:r>
          </w:p>
        </w:tc>
        <w:tc>
          <w:tcPr>
            <w:tcW w:w="1164" w:type="dxa"/>
            <w:tcBorders>
              <w:top w:val="nil"/>
              <w:left w:val="nil"/>
              <w:bottom w:val="single" w:sz="8" w:space="0" w:color="auto"/>
              <w:right w:val="single" w:sz="8" w:space="0" w:color="auto"/>
            </w:tcBorders>
            <w:shd w:val="clear" w:color="000000" w:fill="FFFFFF"/>
            <w:vAlign w:val="center"/>
            <w:hideMark/>
          </w:tcPr>
          <w:p w14:paraId="273E786C" w14:textId="667B20A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4.331,25</w:t>
            </w:r>
          </w:p>
        </w:tc>
        <w:tc>
          <w:tcPr>
            <w:tcW w:w="1882" w:type="dxa"/>
            <w:tcBorders>
              <w:top w:val="nil"/>
              <w:left w:val="nil"/>
              <w:bottom w:val="single" w:sz="8" w:space="0" w:color="auto"/>
              <w:right w:val="single" w:sz="8" w:space="0" w:color="auto"/>
            </w:tcBorders>
            <w:shd w:val="clear" w:color="000000" w:fill="FFFFFF"/>
            <w:vAlign w:val="center"/>
            <w:hideMark/>
          </w:tcPr>
          <w:p w14:paraId="229E84C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R$ 1.150.000,00</w:t>
            </w:r>
          </w:p>
        </w:tc>
      </w:tr>
      <w:tr w:rsidR="007D10F3" w:rsidRPr="00F7776E" w14:paraId="5F25C9C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980B11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23</w:t>
            </w:r>
          </w:p>
        </w:tc>
        <w:tc>
          <w:tcPr>
            <w:tcW w:w="1213" w:type="dxa"/>
            <w:tcBorders>
              <w:top w:val="nil"/>
              <w:left w:val="nil"/>
              <w:bottom w:val="single" w:sz="8" w:space="0" w:color="auto"/>
              <w:right w:val="single" w:sz="8" w:space="0" w:color="auto"/>
            </w:tcBorders>
            <w:shd w:val="clear" w:color="000000" w:fill="FFFFFF"/>
            <w:vAlign w:val="center"/>
            <w:hideMark/>
          </w:tcPr>
          <w:p w14:paraId="3917CC5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833287-8</w:t>
            </w:r>
          </w:p>
        </w:tc>
        <w:tc>
          <w:tcPr>
            <w:tcW w:w="3617" w:type="dxa"/>
            <w:tcBorders>
              <w:top w:val="nil"/>
              <w:left w:val="nil"/>
              <w:bottom w:val="single" w:sz="8" w:space="0" w:color="auto"/>
              <w:right w:val="single" w:sz="8" w:space="0" w:color="auto"/>
            </w:tcBorders>
            <w:shd w:val="clear" w:color="000000" w:fill="FFFFFF"/>
            <w:vAlign w:val="center"/>
            <w:hideMark/>
          </w:tcPr>
          <w:p w14:paraId="610672B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JATOBA   LT 06</w:t>
            </w:r>
          </w:p>
        </w:tc>
        <w:tc>
          <w:tcPr>
            <w:tcW w:w="1061" w:type="dxa"/>
            <w:tcBorders>
              <w:top w:val="nil"/>
              <w:left w:val="nil"/>
              <w:bottom w:val="single" w:sz="8" w:space="0" w:color="auto"/>
              <w:right w:val="single" w:sz="8" w:space="0" w:color="auto"/>
            </w:tcBorders>
            <w:shd w:val="clear" w:color="000000" w:fill="FFFFFF"/>
            <w:vAlign w:val="center"/>
            <w:hideMark/>
          </w:tcPr>
          <w:p w14:paraId="4F6C3CF6" w14:textId="77043E9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1.112,50</w:t>
            </w:r>
          </w:p>
        </w:tc>
        <w:tc>
          <w:tcPr>
            <w:tcW w:w="1164" w:type="dxa"/>
            <w:tcBorders>
              <w:top w:val="nil"/>
              <w:left w:val="nil"/>
              <w:bottom w:val="single" w:sz="8" w:space="0" w:color="auto"/>
              <w:right w:val="single" w:sz="8" w:space="0" w:color="auto"/>
            </w:tcBorders>
            <w:shd w:val="clear" w:color="000000" w:fill="FFFFFF"/>
            <w:vAlign w:val="center"/>
            <w:hideMark/>
          </w:tcPr>
          <w:p w14:paraId="066B78B8" w14:textId="7B003EB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3.337,50</w:t>
            </w:r>
          </w:p>
        </w:tc>
        <w:tc>
          <w:tcPr>
            <w:tcW w:w="1882" w:type="dxa"/>
            <w:tcBorders>
              <w:top w:val="nil"/>
              <w:left w:val="nil"/>
              <w:bottom w:val="single" w:sz="8" w:space="0" w:color="auto"/>
              <w:right w:val="single" w:sz="8" w:space="0" w:color="auto"/>
            </w:tcBorders>
            <w:shd w:val="clear" w:color="000000" w:fill="FFFFFF"/>
            <w:vAlign w:val="center"/>
            <w:hideMark/>
          </w:tcPr>
          <w:p w14:paraId="6402EC0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R$ 957.000,00</w:t>
            </w:r>
          </w:p>
        </w:tc>
      </w:tr>
      <w:tr w:rsidR="007D10F3" w:rsidRPr="00F7776E" w14:paraId="68F0AB6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7BB573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24</w:t>
            </w:r>
          </w:p>
        </w:tc>
        <w:tc>
          <w:tcPr>
            <w:tcW w:w="1213" w:type="dxa"/>
            <w:tcBorders>
              <w:top w:val="nil"/>
              <w:left w:val="nil"/>
              <w:bottom w:val="single" w:sz="8" w:space="0" w:color="auto"/>
              <w:right w:val="single" w:sz="8" w:space="0" w:color="auto"/>
            </w:tcBorders>
            <w:shd w:val="clear" w:color="000000" w:fill="FFFFFF"/>
            <w:vAlign w:val="center"/>
            <w:hideMark/>
          </w:tcPr>
          <w:p w14:paraId="790EF84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833288-6</w:t>
            </w:r>
          </w:p>
        </w:tc>
        <w:tc>
          <w:tcPr>
            <w:tcW w:w="3617" w:type="dxa"/>
            <w:tcBorders>
              <w:top w:val="nil"/>
              <w:left w:val="nil"/>
              <w:bottom w:val="single" w:sz="8" w:space="0" w:color="auto"/>
              <w:right w:val="single" w:sz="8" w:space="0" w:color="auto"/>
            </w:tcBorders>
            <w:shd w:val="clear" w:color="000000" w:fill="FFFFFF"/>
            <w:vAlign w:val="center"/>
            <w:hideMark/>
          </w:tcPr>
          <w:p w14:paraId="4E58C22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JATOBA   LT 07</w:t>
            </w:r>
          </w:p>
        </w:tc>
        <w:tc>
          <w:tcPr>
            <w:tcW w:w="1061" w:type="dxa"/>
            <w:tcBorders>
              <w:top w:val="nil"/>
              <w:left w:val="nil"/>
              <w:bottom w:val="single" w:sz="8" w:space="0" w:color="auto"/>
              <w:right w:val="single" w:sz="8" w:space="0" w:color="auto"/>
            </w:tcBorders>
            <w:shd w:val="clear" w:color="000000" w:fill="FFFFFF"/>
            <w:vAlign w:val="center"/>
            <w:hideMark/>
          </w:tcPr>
          <w:p w14:paraId="3E1DD2F3" w14:textId="134CA70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1.112,50</w:t>
            </w:r>
          </w:p>
        </w:tc>
        <w:tc>
          <w:tcPr>
            <w:tcW w:w="1164" w:type="dxa"/>
            <w:tcBorders>
              <w:top w:val="nil"/>
              <w:left w:val="nil"/>
              <w:bottom w:val="single" w:sz="8" w:space="0" w:color="auto"/>
              <w:right w:val="single" w:sz="8" w:space="0" w:color="auto"/>
            </w:tcBorders>
            <w:shd w:val="clear" w:color="000000" w:fill="FFFFFF"/>
            <w:vAlign w:val="center"/>
            <w:hideMark/>
          </w:tcPr>
          <w:p w14:paraId="19327A43" w14:textId="5A8EE2B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3.337,50</w:t>
            </w:r>
          </w:p>
        </w:tc>
        <w:tc>
          <w:tcPr>
            <w:tcW w:w="1882" w:type="dxa"/>
            <w:tcBorders>
              <w:top w:val="nil"/>
              <w:left w:val="nil"/>
              <w:bottom w:val="single" w:sz="8" w:space="0" w:color="auto"/>
              <w:right w:val="single" w:sz="8" w:space="0" w:color="auto"/>
            </w:tcBorders>
            <w:shd w:val="clear" w:color="000000" w:fill="FFFFFF"/>
            <w:vAlign w:val="center"/>
            <w:hideMark/>
          </w:tcPr>
          <w:p w14:paraId="408928D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R$ 957.000,00</w:t>
            </w:r>
          </w:p>
        </w:tc>
      </w:tr>
      <w:tr w:rsidR="007D10F3" w:rsidRPr="00F7776E" w14:paraId="4EB48E1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3EC6C7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w:t>
            </w:r>
          </w:p>
        </w:tc>
        <w:tc>
          <w:tcPr>
            <w:tcW w:w="1213" w:type="dxa"/>
            <w:tcBorders>
              <w:top w:val="nil"/>
              <w:left w:val="nil"/>
              <w:bottom w:val="single" w:sz="8" w:space="0" w:color="auto"/>
              <w:right w:val="single" w:sz="8" w:space="0" w:color="auto"/>
            </w:tcBorders>
            <w:shd w:val="clear" w:color="000000" w:fill="FFFFFF"/>
            <w:vAlign w:val="center"/>
            <w:hideMark/>
          </w:tcPr>
          <w:p w14:paraId="5009766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833289-4</w:t>
            </w:r>
          </w:p>
        </w:tc>
        <w:tc>
          <w:tcPr>
            <w:tcW w:w="3617" w:type="dxa"/>
            <w:tcBorders>
              <w:top w:val="nil"/>
              <w:left w:val="nil"/>
              <w:bottom w:val="single" w:sz="8" w:space="0" w:color="auto"/>
              <w:right w:val="single" w:sz="8" w:space="0" w:color="auto"/>
            </w:tcBorders>
            <w:shd w:val="clear" w:color="000000" w:fill="FFFFFF"/>
            <w:vAlign w:val="center"/>
            <w:hideMark/>
          </w:tcPr>
          <w:p w14:paraId="16104CB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JATOBA   LT 08</w:t>
            </w:r>
          </w:p>
        </w:tc>
        <w:tc>
          <w:tcPr>
            <w:tcW w:w="1061" w:type="dxa"/>
            <w:tcBorders>
              <w:top w:val="nil"/>
              <w:left w:val="nil"/>
              <w:bottom w:val="single" w:sz="8" w:space="0" w:color="auto"/>
              <w:right w:val="single" w:sz="8" w:space="0" w:color="auto"/>
            </w:tcBorders>
            <w:shd w:val="clear" w:color="000000" w:fill="FFFFFF"/>
            <w:vAlign w:val="center"/>
            <w:hideMark/>
          </w:tcPr>
          <w:p w14:paraId="0A5C1FFD" w14:textId="047316B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1.562,44</w:t>
            </w:r>
          </w:p>
        </w:tc>
        <w:tc>
          <w:tcPr>
            <w:tcW w:w="1164" w:type="dxa"/>
            <w:tcBorders>
              <w:top w:val="nil"/>
              <w:left w:val="nil"/>
              <w:bottom w:val="single" w:sz="8" w:space="0" w:color="auto"/>
              <w:right w:val="single" w:sz="8" w:space="0" w:color="auto"/>
            </w:tcBorders>
            <w:shd w:val="clear" w:color="000000" w:fill="FFFFFF"/>
            <w:vAlign w:val="center"/>
            <w:hideMark/>
          </w:tcPr>
          <w:p w14:paraId="0B43EB07" w14:textId="561CE86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4.687,32</w:t>
            </w:r>
          </w:p>
        </w:tc>
        <w:tc>
          <w:tcPr>
            <w:tcW w:w="1882" w:type="dxa"/>
            <w:tcBorders>
              <w:top w:val="nil"/>
              <w:left w:val="nil"/>
              <w:bottom w:val="single" w:sz="8" w:space="0" w:color="auto"/>
              <w:right w:val="single" w:sz="8" w:space="0" w:color="auto"/>
            </w:tcBorders>
            <w:shd w:val="clear" w:color="000000" w:fill="FFFFFF"/>
            <w:vAlign w:val="center"/>
            <w:hideMark/>
          </w:tcPr>
          <w:p w14:paraId="479C354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R$ 1.210.000,00</w:t>
            </w:r>
          </w:p>
        </w:tc>
      </w:tr>
      <w:tr w:rsidR="007D10F3" w:rsidRPr="00F7776E" w14:paraId="5F8AEFE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FBB725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w:t>
            </w:r>
          </w:p>
        </w:tc>
        <w:tc>
          <w:tcPr>
            <w:tcW w:w="1213" w:type="dxa"/>
            <w:tcBorders>
              <w:top w:val="nil"/>
              <w:left w:val="nil"/>
              <w:bottom w:val="single" w:sz="8" w:space="0" w:color="auto"/>
              <w:right w:val="single" w:sz="8" w:space="0" w:color="auto"/>
            </w:tcBorders>
            <w:shd w:val="clear" w:color="000000" w:fill="FFFFFF"/>
            <w:vAlign w:val="center"/>
            <w:hideMark/>
          </w:tcPr>
          <w:p w14:paraId="551DCAE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833290-8</w:t>
            </w:r>
          </w:p>
        </w:tc>
        <w:tc>
          <w:tcPr>
            <w:tcW w:w="3617" w:type="dxa"/>
            <w:tcBorders>
              <w:top w:val="nil"/>
              <w:left w:val="nil"/>
              <w:bottom w:val="single" w:sz="8" w:space="0" w:color="auto"/>
              <w:right w:val="single" w:sz="8" w:space="0" w:color="auto"/>
            </w:tcBorders>
            <w:shd w:val="clear" w:color="000000" w:fill="FFFFFF"/>
            <w:vAlign w:val="center"/>
            <w:hideMark/>
          </w:tcPr>
          <w:p w14:paraId="72FE817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JATOBA   LT 09</w:t>
            </w:r>
          </w:p>
        </w:tc>
        <w:tc>
          <w:tcPr>
            <w:tcW w:w="1061" w:type="dxa"/>
            <w:tcBorders>
              <w:top w:val="nil"/>
              <w:left w:val="nil"/>
              <w:bottom w:val="single" w:sz="8" w:space="0" w:color="auto"/>
              <w:right w:val="single" w:sz="8" w:space="0" w:color="auto"/>
            </w:tcBorders>
            <w:shd w:val="clear" w:color="000000" w:fill="FFFFFF"/>
            <w:vAlign w:val="center"/>
            <w:hideMark/>
          </w:tcPr>
          <w:p w14:paraId="28B8D7B8" w14:textId="36523E7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1.562,48</w:t>
            </w:r>
          </w:p>
        </w:tc>
        <w:tc>
          <w:tcPr>
            <w:tcW w:w="1164" w:type="dxa"/>
            <w:tcBorders>
              <w:top w:val="nil"/>
              <w:left w:val="nil"/>
              <w:bottom w:val="single" w:sz="8" w:space="0" w:color="auto"/>
              <w:right w:val="single" w:sz="8" w:space="0" w:color="auto"/>
            </w:tcBorders>
            <w:shd w:val="clear" w:color="000000" w:fill="FFFFFF"/>
            <w:vAlign w:val="center"/>
            <w:hideMark/>
          </w:tcPr>
          <w:p w14:paraId="5638777F" w14:textId="7AC55AA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4.687,44</w:t>
            </w:r>
          </w:p>
        </w:tc>
        <w:tc>
          <w:tcPr>
            <w:tcW w:w="1882" w:type="dxa"/>
            <w:tcBorders>
              <w:top w:val="nil"/>
              <w:left w:val="nil"/>
              <w:bottom w:val="single" w:sz="8" w:space="0" w:color="auto"/>
              <w:right w:val="single" w:sz="8" w:space="0" w:color="auto"/>
            </w:tcBorders>
            <w:shd w:val="clear" w:color="000000" w:fill="FFFFFF"/>
            <w:vAlign w:val="center"/>
            <w:hideMark/>
          </w:tcPr>
          <w:p w14:paraId="4F4D322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R$ 1.210.000,00</w:t>
            </w:r>
          </w:p>
        </w:tc>
      </w:tr>
      <w:tr w:rsidR="007D10F3" w:rsidRPr="00F7776E" w14:paraId="2C39CDC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021EE3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w:t>
            </w:r>
          </w:p>
        </w:tc>
        <w:tc>
          <w:tcPr>
            <w:tcW w:w="1213" w:type="dxa"/>
            <w:tcBorders>
              <w:top w:val="nil"/>
              <w:left w:val="nil"/>
              <w:bottom w:val="single" w:sz="8" w:space="0" w:color="auto"/>
              <w:right w:val="single" w:sz="8" w:space="0" w:color="auto"/>
            </w:tcBorders>
            <w:shd w:val="clear" w:color="000000" w:fill="FFFFFF"/>
            <w:vAlign w:val="center"/>
            <w:hideMark/>
          </w:tcPr>
          <w:p w14:paraId="60BCC5D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833291-6</w:t>
            </w:r>
          </w:p>
        </w:tc>
        <w:tc>
          <w:tcPr>
            <w:tcW w:w="3617" w:type="dxa"/>
            <w:tcBorders>
              <w:top w:val="nil"/>
              <w:left w:val="nil"/>
              <w:bottom w:val="single" w:sz="8" w:space="0" w:color="auto"/>
              <w:right w:val="single" w:sz="8" w:space="0" w:color="auto"/>
            </w:tcBorders>
            <w:shd w:val="clear" w:color="000000" w:fill="FFFFFF"/>
            <w:vAlign w:val="center"/>
            <w:hideMark/>
          </w:tcPr>
          <w:p w14:paraId="44FFA24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JATOBA   LT 10</w:t>
            </w:r>
          </w:p>
        </w:tc>
        <w:tc>
          <w:tcPr>
            <w:tcW w:w="1061" w:type="dxa"/>
            <w:tcBorders>
              <w:top w:val="nil"/>
              <w:left w:val="nil"/>
              <w:bottom w:val="single" w:sz="8" w:space="0" w:color="auto"/>
              <w:right w:val="single" w:sz="8" w:space="0" w:color="auto"/>
            </w:tcBorders>
            <w:shd w:val="clear" w:color="000000" w:fill="FFFFFF"/>
            <w:vAlign w:val="center"/>
            <w:hideMark/>
          </w:tcPr>
          <w:p w14:paraId="1E0236D9" w14:textId="666014F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1.207,60</w:t>
            </w:r>
          </w:p>
        </w:tc>
        <w:tc>
          <w:tcPr>
            <w:tcW w:w="1164" w:type="dxa"/>
            <w:tcBorders>
              <w:top w:val="nil"/>
              <w:left w:val="nil"/>
              <w:bottom w:val="single" w:sz="8" w:space="0" w:color="auto"/>
              <w:right w:val="single" w:sz="8" w:space="0" w:color="auto"/>
            </w:tcBorders>
            <w:shd w:val="clear" w:color="000000" w:fill="FFFFFF"/>
            <w:vAlign w:val="center"/>
            <w:hideMark/>
          </w:tcPr>
          <w:p w14:paraId="55FED243" w14:textId="3C37109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3.622,80</w:t>
            </w:r>
          </w:p>
        </w:tc>
        <w:tc>
          <w:tcPr>
            <w:tcW w:w="1882" w:type="dxa"/>
            <w:tcBorders>
              <w:top w:val="nil"/>
              <w:left w:val="nil"/>
              <w:bottom w:val="single" w:sz="8" w:space="0" w:color="auto"/>
              <w:right w:val="single" w:sz="8" w:space="0" w:color="auto"/>
            </w:tcBorders>
            <w:shd w:val="clear" w:color="000000" w:fill="FFFFFF"/>
            <w:vAlign w:val="center"/>
            <w:hideMark/>
          </w:tcPr>
          <w:p w14:paraId="2BD52D5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R$ 1.020.000,00</w:t>
            </w:r>
          </w:p>
        </w:tc>
      </w:tr>
      <w:tr w:rsidR="007D10F3" w:rsidRPr="00F7776E" w14:paraId="72197F5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099383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w:t>
            </w:r>
          </w:p>
        </w:tc>
        <w:tc>
          <w:tcPr>
            <w:tcW w:w="1213" w:type="dxa"/>
            <w:tcBorders>
              <w:top w:val="nil"/>
              <w:left w:val="nil"/>
              <w:bottom w:val="single" w:sz="8" w:space="0" w:color="auto"/>
              <w:right w:val="single" w:sz="8" w:space="0" w:color="auto"/>
            </w:tcBorders>
            <w:shd w:val="clear" w:color="000000" w:fill="FFFFFF"/>
            <w:vAlign w:val="center"/>
            <w:hideMark/>
          </w:tcPr>
          <w:p w14:paraId="510DA04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833292-4</w:t>
            </w:r>
          </w:p>
        </w:tc>
        <w:tc>
          <w:tcPr>
            <w:tcW w:w="3617" w:type="dxa"/>
            <w:tcBorders>
              <w:top w:val="nil"/>
              <w:left w:val="nil"/>
              <w:bottom w:val="single" w:sz="8" w:space="0" w:color="auto"/>
              <w:right w:val="single" w:sz="8" w:space="0" w:color="auto"/>
            </w:tcBorders>
            <w:shd w:val="clear" w:color="000000" w:fill="FFFFFF"/>
            <w:vAlign w:val="center"/>
            <w:hideMark/>
          </w:tcPr>
          <w:p w14:paraId="12CA433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JATOBA   LT 11</w:t>
            </w:r>
          </w:p>
        </w:tc>
        <w:tc>
          <w:tcPr>
            <w:tcW w:w="1061" w:type="dxa"/>
            <w:tcBorders>
              <w:top w:val="nil"/>
              <w:left w:val="nil"/>
              <w:bottom w:val="single" w:sz="8" w:space="0" w:color="auto"/>
              <w:right w:val="single" w:sz="8" w:space="0" w:color="auto"/>
            </w:tcBorders>
            <w:shd w:val="clear" w:color="000000" w:fill="FFFFFF"/>
            <w:vAlign w:val="center"/>
            <w:hideMark/>
          </w:tcPr>
          <w:p w14:paraId="74809D9E" w14:textId="75AE596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1.425,00</w:t>
            </w:r>
          </w:p>
        </w:tc>
        <w:tc>
          <w:tcPr>
            <w:tcW w:w="1164" w:type="dxa"/>
            <w:tcBorders>
              <w:top w:val="nil"/>
              <w:left w:val="nil"/>
              <w:bottom w:val="single" w:sz="8" w:space="0" w:color="auto"/>
              <w:right w:val="single" w:sz="8" w:space="0" w:color="auto"/>
            </w:tcBorders>
            <w:shd w:val="clear" w:color="000000" w:fill="FFFFFF"/>
            <w:vAlign w:val="center"/>
            <w:hideMark/>
          </w:tcPr>
          <w:p w14:paraId="052BA90B" w14:textId="1EF0CFE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4.275,00</w:t>
            </w:r>
          </w:p>
        </w:tc>
        <w:tc>
          <w:tcPr>
            <w:tcW w:w="1882" w:type="dxa"/>
            <w:tcBorders>
              <w:top w:val="nil"/>
              <w:left w:val="nil"/>
              <w:bottom w:val="single" w:sz="8" w:space="0" w:color="auto"/>
              <w:right w:val="single" w:sz="8" w:space="0" w:color="auto"/>
            </w:tcBorders>
            <w:shd w:val="clear" w:color="000000" w:fill="FFFFFF"/>
            <w:vAlign w:val="center"/>
            <w:hideMark/>
          </w:tcPr>
          <w:p w14:paraId="7700BB2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R$ 1.140.000,00</w:t>
            </w:r>
          </w:p>
        </w:tc>
      </w:tr>
      <w:tr w:rsidR="007D10F3" w:rsidRPr="00F7776E" w14:paraId="53E1EAA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7363BD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w:t>
            </w:r>
          </w:p>
        </w:tc>
        <w:tc>
          <w:tcPr>
            <w:tcW w:w="1213" w:type="dxa"/>
            <w:tcBorders>
              <w:top w:val="nil"/>
              <w:left w:val="nil"/>
              <w:bottom w:val="single" w:sz="8" w:space="0" w:color="auto"/>
              <w:right w:val="single" w:sz="8" w:space="0" w:color="auto"/>
            </w:tcBorders>
            <w:shd w:val="clear" w:color="000000" w:fill="FFFFFF"/>
            <w:vAlign w:val="center"/>
            <w:hideMark/>
          </w:tcPr>
          <w:p w14:paraId="56A272D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833272-0</w:t>
            </w:r>
          </w:p>
        </w:tc>
        <w:tc>
          <w:tcPr>
            <w:tcW w:w="3617" w:type="dxa"/>
            <w:tcBorders>
              <w:top w:val="nil"/>
              <w:left w:val="nil"/>
              <w:bottom w:val="single" w:sz="8" w:space="0" w:color="auto"/>
              <w:right w:val="single" w:sz="8" w:space="0" w:color="auto"/>
            </w:tcBorders>
            <w:shd w:val="clear" w:color="000000" w:fill="FFFFFF"/>
            <w:vAlign w:val="center"/>
            <w:hideMark/>
          </w:tcPr>
          <w:p w14:paraId="311D2DE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RESEDA   LT 01</w:t>
            </w:r>
          </w:p>
        </w:tc>
        <w:tc>
          <w:tcPr>
            <w:tcW w:w="1061" w:type="dxa"/>
            <w:tcBorders>
              <w:top w:val="nil"/>
              <w:left w:val="nil"/>
              <w:bottom w:val="single" w:sz="8" w:space="0" w:color="auto"/>
              <w:right w:val="single" w:sz="8" w:space="0" w:color="auto"/>
            </w:tcBorders>
            <w:shd w:val="clear" w:color="000000" w:fill="FFFFFF"/>
            <w:vAlign w:val="center"/>
            <w:hideMark/>
          </w:tcPr>
          <w:p w14:paraId="4776B170" w14:textId="65BBFE8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1.487,50</w:t>
            </w:r>
          </w:p>
        </w:tc>
        <w:tc>
          <w:tcPr>
            <w:tcW w:w="1164" w:type="dxa"/>
            <w:tcBorders>
              <w:top w:val="nil"/>
              <w:left w:val="nil"/>
              <w:bottom w:val="single" w:sz="8" w:space="0" w:color="auto"/>
              <w:right w:val="single" w:sz="8" w:space="0" w:color="auto"/>
            </w:tcBorders>
            <w:shd w:val="clear" w:color="000000" w:fill="FFFFFF"/>
            <w:vAlign w:val="center"/>
            <w:hideMark/>
          </w:tcPr>
          <w:p w14:paraId="2F81EA35" w14:textId="686B5EF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4.462,50</w:t>
            </w:r>
          </w:p>
        </w:tc>
        <w:tc>
          <w:tcPr>
            <w:tcW w:w="1882" w:type="dxa"/>
            <w:tcBorders>
              <w:top w:val="nil"/>
              <w:left w:val="nil"/>
              <w:bottom w:val="single" w:sz="8" w:space="0" w:color="auto"/>
              <w:right w:val="single" w:sz="8" w:space="0" w:color="auto"/>
            </w:tcBorders>
            <w:shd w:val="clear" w:color="000000" w:fill="FFFFFF"/>
            <w:vAlign w:val="center"/>
            <w:hideMark/>
          </w:tcPr>
          <w:p w14:paraId="2602C8E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R$ 1.170.000,00</w:t>
            </w:r>
          </w:p>
        </w:tc>
      </w:tr>
      <w:tr w:rsidR="007D10F3" w:rsidRPr="00F7776E" w14:paraId="13DFBBD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CF322D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w:t>
            </w:r>
          </w:p>
        </w:tc>
        <w:tc>
          <w:tcPr>
            <w:tcW w:w="1213" w:type="dxa"/>
            <w:tcBorders>
              <w:top w:val="nil"/>
              <w:left w:val="nil"/>
              <w:bottom w:val="single" w:sz="8" w:space="0" w:color="auto"/>
              <w:right w:val="single" w:sz="8" w:space="0" w:color="auto"/>
            </w:tcBorders>
            <w:shd w:val="clear" w:color="000000" w:fill="FFFFFF"/>
            <w:vAlign w:val="center"/>
            <w:hideMark/>
          </w:tcPr>
          <w:p w14:paraId="368C71B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833273-8</w:t>
            </w:r>
          </w:p>
        </w:tc>
        <w:tc>
          <w:tcPr>
            <w:tcW w:w="3617" w:type="dxa"/>
            <w:tcBorders>
              <w:top w:val="nil"/>
              <w:left w:val="nil"/>
              <w:bottom w:val="single" w:sz="8" w:space="0" w:color="auto"/>
              <w:right w:val="single" w:sz="8" w:space="0" w:color="auto"/>
            </w:tcBorders>
            <w:shd w:val="clear" w:color="000000" w:fill="FFFFFF"/>
            <w:vAlign w:val="center"/>
            <w:hideMark/>
          </w:tcPr>
          <w:p w14:paraId="44F34AA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RESEDA   LT 02</w:t>
            </w:r>
          </w:p>
        </w:tc>
        <w:tc>
          <w:tcPr>
            <w:tcW w:w="1061" w:type="dxa"/>
            <w:tcBorders>
              <w:top w:val="nil"/>
              <w:left w:val="nil"/>
              <w:bottom w:val="single" w:sz="8" w:space="0" w:color="auto"/>
              <w:right w:val="single" w:sz="8" w:space="0" w:color="auto"/>
            </w:tcBorders>
            <w:shd w:val="clear" w:color="000000" w:fill="FFFFFF"/>
            <w:vAlign w:val="center"/>
            <w:hideMark/>
          </w:tcPr>
          <w:p w14:paraId="4482D176" w14:textId="4CAB7A0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1.250,00</w:t>
            </w:r>
          </w:p>
        </w:tc>
        <w:tc>
          <w:tcPr>
            <w:tcW w:w="1164" w:type="dxa"/>
            <w:tcBorders>
              <w:top w:val="nil"/>
              <w:left w:val="nil"/>
              <w:bottom w:val="single" w:sz="8" w:space="0" w:color="auto"/>
              <w:right w:val="single" w:sz="8" w:space="0" w:color="auto"/>
            </w:tcBorders>
            <w:shd w:val="clear" w:color="000000" w:fill="FFFFFF"/>
            <w:vAlign w:val="center"/>
            <w:hideMark/>
          </w:tcPr>
          <w:p w14:paraId="69AA86F0" w14:textId="6CB71A1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3.750,00</w:t>
            </w:r>
          </w:p>
        </w:tc>
        <w:tc>
          <w:tcPr>
            <w:tcW w:w="1882" w:type="dxa"/>
            <w:tcBorders>
              <w:top w:val="nil"/>
              <w:left w:val="nil"/>
              <w:bottom w:val="single" w:sz="8" w:space="0" w:color="auto"/>
              <w:right w:val="single" w:sz="8" w:space="0" w:color="auto"/>
            </w:tcBorders>
            <w:shd w:val="clear" w:color="000000" w:fill="FFFFFF"/>
            <w:vAlign w:val="center"/>
            <w:hideMark/>
          </w:tcPr>
          <w:p w14:paraId="4E0794A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R$ 1.040.000,00</w:t>
            </w:r>
          </w:p>
        </w:tc>
      </w:tr>
      <w:tr w:rsidR="007D10F3" w:rsidRPr="00F7776E" w14:paraId="5743BB2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935FEC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31</w:t>
            </w:r>
          </w:p>
        </w:tc>
        <w:tc>
          <w:tcPr>
            <w:tcW w:w="1213" w:type="dxa"/>
            <w:tcBorders>
              <w:top w:val="nil"/>
              <w:left w:val="nil"/>
              <w:bottom w:val="single" w:sz="8" w:space="0" w:color="auto"/>
              <w:right w:val="single" w:sz="8" w:space="0" w:color="auto"/>
            </w:tcBorders>
            <w:shd w:val="clear" w:color="000000" w:fill="FFFFFF"/>
            <w:vAlign w:val="center"/>
            <w:hideMark/>
          </w:tcPr>
          <w:p w14:paraId="777BB95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833274-6</w:t>
            </w:r>
          </w:p>
        </w:tc>
        <w:tc>
          <w:tcPr>
            <w:tcW w:w="3617" w:type="dxa"/>
            <w:tcBorders>
              <w:top w:val="nil"/>
              <w:left w:val="nil"/>
              <w:bottom w:val="single" w:sz="8" w:space="0" w:color="auto"/>
              <w:right w:val="single" w:sz="8" w:space="0" w:color="auto"/>
            </w:tcBorders>
            <w:shd w:val="clear" w:color="000000" w:fill="FFFFFF"/>
            <w:vAlign w:val="center"/>
            <w:hideMark/>
          </w:tcPr>
          <w:p w14:paraId="6081F60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RESEDA   LT 03</w:t>
            </w:r>
          </w:p>
        </w:tc>
        <w:tc>
          <w:tcPr>
            <w:tcW w:w="1061" w:type="dxa"/>
            <w:tcBorders>
              <w:top w:val="nil"/>
              <w:left w:val="nil"/>
              <w:bottom w:val="single" w:sz="8" w:space="0" w:color="auto"/>
              <w:right w:val="single" w:sz="8" w:space="0" w:color="auto"/>
            </w:tcBorders>
            <w:shd w:val="clear" w:color="000000" w:fill="FFFFFF"/>
            <w:vAlign w:val="center"/>
            <w:hideMark/>
          </w:tcPr>
          <w:p w14:paraId="74C93A72" w14:textId="55FF1A0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1.499,94</w:t>
            </w:r>
          </w:p>
        </w:tc>
        <w:tc>
          <w:tcPr>
            <w:tcW w:w="1164" w:type="dxa"/>
            <w:tcBorders>
              <w:top w:val="nil"/>
              <w:left w:val="nil"/>
              <w:bottom w:val="single" w:sz="8" w:space="0" w:color="auto"/>
              <w:right w:val="single" w:sz="8" w:space="0" w:color="auto"/>
            </w:tcBorders>
            <w:shd w:val="clear" w:color="000000" w:fill="FFFFFF"/>
            <w:vAlign w:val="center"/>
            <w:hideMark/>
          </w:tcPr>
          <w:p w14:paraId="66D40C91" w14:textId="31088EB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4.499,82</w:t>
            </w:r>
          </w:p>
        </w:tc>
        <w:tc>
          <w:tcPr>
            <w:tcW w:w="1882" w:type="dxa"/>
            <w:tcBorders>
              <w:top w:val="nil"/>
              <w:left w:val="nil"/>
              <w:bottom w:val="single" w:sz="8" w:space="0" w:color="auto"/>
              <w:right w:val="single" w:sz="8" w:space="0" w:color="auto"/>
            </w:tcBorders>
            <w:shd w:val="clear" w:color="000000" w:fill="FFFFFF"/>
            <w:vAlign w:val="center"/>
            <w:hideMark/>
          </w:tcPr>
          <w:p w14:paraId="6FF2F8E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R$ 1.180.000,00</w:t>
            </w:r>
          </w:p>
        </w:tc>
      </w:tr>
      <w:tr w:rsidR="007D10F3" w:rsidRPr="00F7776E" w14:paraId="0975711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C6F2C6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32</w:t>
            </w:r>
          </w:p>
        </w:tc>
        <w:tc>
          <w:tcPr>
            <w:tcW w:w="1213" w:type="dxa"/>
            <w:tcBorders>
              <w:top w:val="nil"/>
              <w:left w:val="nil"/>
              <w:bottom w:val="single" w:sz="8" w:space="0" w:color="auto"/>
              <w:right w:val="single" w:sz="8" w:space="0" w:color="auto"/>
            </w:tcBorders>
            <w:shd w:val="clear" w:color="000000" w:fill="FFFFFF"/>
            <w:vAlign w:val="center"/>
            <w:hideMark/>
          </w:tcPr>
          <w:p w14:paraId="3007E4A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833275-4</w:t>
            </w:r>
          </w:p>
        </w:tc>
        <w:tc>
          <w:tcPr>
            <w:tcW w:w="3617" w:type="dxa"/>
            <w:tcBorders>
              <w:top w:val="nil"/>
              <w:left w:val="nil"/>
              <w:bottom w:val="single" w:sz="8" w:space="0" w:color="auto"/>
              <w:right w:val="single" w:sz="8" w:space="0" w:color="auto"/>
            </w:tcBorders>
            <w:shd w:val="clear" w:color="000000" w:fill="FFFFFF"/>
            <w:vAlign w:val="center"/>
            <w:hideMark/>
          </w:tcPr>
          <w:p w14:paraId="39DAD39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RESEDA   LT 04</w:t>
            </w:r>
          </w:p>
        </w:tc>
        <w:tc>
          <w:tcPr>
            <w:tcW w:w="1061" w:type="dxa"/>
            <w:tcBorders>
              <w:top w:val="nil"/>
              <w:left w:val="nil"/>
              <w:bottom w:val="single" w:sz="8" w:space="0" w:color="auto"/>
              <w:right w:val="single" w:sz="8" w:space="0" w:color="auto"/>
            </w:tcBorders>
            <w:shd w:val="clear" w:color="000000" w:fill="FFFFFF"/>
            <w:vAlign w:val="center"/>
            <w:hideMark/>
          </w:tcPr>
          <w:p w14:paraId="1AF37523" w14:textId="39B3F90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1.499,96</w:t>
            </w:r>
          </w:p>
        </w:tc>
        <w:tc>
          <w:tcPr>
            <w:tcW w:w="1164" w:type="dxa"/>
            <w:tcBorders>
              <w:top w:val="nil"/>
              <w:left w:val="nil"/>
              <w:bottom w:val="single" w:sz="8" w:space="0" w:color="auto"/>
              <w:right w:val="single" w:sz="8" w:space="0" w:color="auto"/>
            </w:tcBorders>
            <w:shd w:val="clear" w:color="000000" w:fill="FFFFFF"/>
            <w:vAlign w:val="center"/>
            <w:hideMark/>
          </w:tcPr>
          <w:p w14:paraId="08E1852D" w14:textId="7B9F11F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4.499,88</w:t>
            </w:r>
          </w:p>
        </w:tc>
        <w:tc>
          <w:tcPr>
            <w:tcW w:w="1882" w:type="dxa"/>
            <w:tcBorders>
              <w:top w:val="nil"/>
              <w:left w:val="nil"/>
              <w:bottom w:val="single" w:sz="8" w:space="0" w:color="auto"/>
              <w:right w:val="single" w:sz="8" w:space="0" w:color="auto"/>
            </w:tcBorders>
            <w:shd w:val="clear" w:color="000000" w:fill="FFFFFF"/>
            <w:vAlign w:val="center"/>
            <w:hideMark/>
          </w:tcPr>
          <w:p w14:paraId="4EBED16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R$ 1.180.000,00</w:t>
            </w:r>
          </w:p>
        </w:tc>
      </w:tr>
      <w:tr w:rsidR="007D10F3" w:rsidRPr="00F7776E" w14:paraId="462714F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980F43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w:t>
            </w:r>
          </w:p>
        </w:tc>
        <w:tc>
          <w:tcPr>
            <w:tcW w:w="1213" w:type="dxa"/>
            <w:tcBorders>
              <w:top w:val="nil"/>
              <w:left w:val="nil"/>
              <w:bottom w:val="single" w:sz="8" w:space="0" w:color="auto"/>
              <w:right w:val="single" w:sz="8" w:space="0" w:color="auto"/>
            </w:tcBorders>
            <w:shd w:val="clear" w:color="000000" w:fill="FFFFFF"/>
            <w:vAlign w:val="center"/>
            <w:hideMark/>
          </w:tcPr>
          <w:p w14:paraId="6325F94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833276-2</w:t>
            </w:r>
          </w:p>
        </w:tc>
        <w:tc>
          <w:tcPr>
            <w:tcW w:w="3617" w:type="dxa"/>
            <w:tcBorders>
              <w:top w:val="nil"/>
              <w:left w:val="nil"/>
              <w:bottom w:val="single" w:sz="8" w:space="0" w:color="auto"/>
              <w:right w:val="single" w:sz="8" w:space="0" w:color="auto"/>
            </w:tcBorders>
            <w:shd w:val="clear" w:color="000000" w:fill="FFFFFF"/>
            <w:vAlign w:val="center"/>
            <w:hideMark/>
          </w:tcPr>
          <w:p w14:paraId="42D84EF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RESEDA   LT 05</w:t>
            </w:r>
          </w:p>
        </w:tc>
        <w:tc>
          <w:tcPr>
            <w:tcW w:w="1061" w:type="dxa"/>
            <w:tcBorders>
              <w:top w:val="nil"/>
              <w:left w:val="nil"/>
              <w:bottom w:val="single" w:sz="8" w:space="0" w:color="auto"/>
              <w:right w:val="single" w:sz="8" w:space="0" w:color="auto"/>
            </w:tcBorders>
            <w:shd w:val="clear" w:color="000000" w:fill="FFFFFF"/>
            <w:vAlign w:val="center"/>
            <w:hideMark/>
          </w:tcPr>
          <w:p w14:paraId="7F5B1CF8" w14:textId="3DA2F87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1.100,00</w:t>
            </w:r>
          </w:p>
        </w:tc>
        <w:tc>
          <w:tcPr>
            <w:tcW w:w="1164" w:type="dxa"/>
            <w:tcBorders>
              <w:top w:val="nil"/>
              <w:left w:val="nil"/>
              <w:bottom w:val="single" w:sz="8" w:space="0" w:color="auto"/>
              <w:right w:val="single" w:sz="8" w:space="0" w:color="auto"/>
            </w:tcBorders>
            <w:shd w:val="clear" w:color="000000" w:fill="FFFFFF"/>
            <w:vAlign w:val="center"/>
            <w:hideMark/>
          </w:tcPr>
          <w:p w14:paraId="657346DC" w14:textId="58AAE14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3.300,00</w:t>
            </w:r>
          </w:p>
        </w:tc>
        <w:tc>
          <w:tcPr>
            <w:tcW w:w="1882" w:type="dxa"/>
            <w:tcBorders>
              <w:top w:val="nil"/>
              <w:left w:val="nil"/>
              <w:bottom w:val="single" w:sz="8" w:space="0" w:color="auto"/>
              <w:right w:val="single" w:sz="8" w:space="0" w:color="auto"/>
            </w:tcBorders>
            <w:shd w:val="clear" w:color="000000" w:fill="FFFFFF"/>
            <w:vAlign w:val="center"/>
            <w:hideMark/>
          </w:tcPr>
          <w:p w14:paraId="12724E0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R$ 949.000,00</w:t>
            </w:r>
          </w:p>
        </w:tc>
      </w:tr>
      <w:tr w:rsidR="007D10F3" w:rsidRPr="00F7776E" w14:paraId="4A71D38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45B2B3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34</w:t>
            </w:r>
          </w:p>
        </w:tc>
        <w:tc>
          <w:tcPr>
            <w:tcW w:w="1213" w:type="dxa"/>
            <w:tcBorders>
              <w:top w:val="nil"/>
              <w:left w:val="nil"/>
              <w:bottom w:val="single" w:sz="8" w:space="0" w:color="auto"/>
              <w:right w:val="single" w:sz="8" w:space="0" w:color="auto"/>
            </w:tcBorders>
            <w:shd w:val="clear" w:color="000000" w:fill="FFFFFF"/>
            <w:vAlign w:val="center"/>
            <w:hideMark/>
          </w:tcPr>
          <w:p w14:paraId="189558F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833277-0</w:t>
            </w:r>
          </w:p>
        </w:tc>
        <w:tc>
          <w:tcPr>
            <w:tcW w:w="3617" w:type="dxa"/>
            <w:tcBorders>
              <w:top w:val="nil"/>
              <w:left w:val="nil"/>
              <w:bottom w:val="single" w:sz="8" w:space="0" w:color="auto"/>
              <w:right w:val="single" w:sz="8" w:space="0" w:color="auto"/>
            </w:tcBorders>
            <w:shd w:val="clear" w:color="000000" w:fill="FFFFFF"/>
            <w:vAlign w:val="center"/>
            <w:hideMark/>
          </w:tcPr>
          <w:p w14:paraId="3481AA0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RESEDA   LT 06</w:t>
            </w:r>
          </w:p>
        </w:tc>
        <w:tc>
          <w:tcPr>
            <w:tcW w:w="1061" w:type="dxa"/>
            <w:tcBorders>
              <w:top w:val="nil"/>
              <w:left w:val="nil"/>
              <w:bottom w:val="single" w:sz="8" w:space="0" w:color="auto"/>
              <w:right w:val="single" w:sz="8" w:space="0" w:color="auto"/>
            </w:tcBorders>
            <w:shd w:val="clear" w:color="000000" w:fill="FFFFFF"/>
            <w:vAlign w:val="center"/>
            <w:hideMark/>
          </w:tcPr>
          <w:p w14:paraId="6D63D8C1" w14:textId="4159062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1.100,00</w:t>
            </w:r>
          </w:p>
        </w:tc>
        <w:tc>
          <w:tcPr>
            <w:tcW w:w="1164" w:type="dxa"/>
            <w:tcBorders>
              <w:top w:val="nil"/>
              <w:left w:val="nil"/>
              <w:bottom w:val="single" w:sz="8" w:space="0" w:color="auto"/>
              <w:right w:val="single" w:sz="8" w:space="0" w:color="auto"/>
            </w:tcBorders>
            <w:shd w:val="clear" w:color="000000" w:fill="FFFFFF"/>
            <w:vAlign w:val="center"/>
            <w:hideMark/>
          </w:tcPr>
          <w:p w14:paraId="2A7F4FA3" w14:textId="11A6EA6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3.300,00</w:t>
            </w:r>
          </w:p>
        </w:tc>
        <w:tc>
          <w:tcPr>
            <w:tcW w:w="1882" w:type="dxa"/>
            <w:tcBorders>
              <w:top w:val="nil"/>
              <w:left w:val="nil"/>
              <w:bottom w:val="single" w:sz="8" w:space="0" w:color="auto"/>
              <w:right w:val="single" w:sz="8" w:space="0" w:color="auto"/>
            </w:tcBorders>
            <w:shd w:val="clear" w:color="000000" w:fill="FFFFFF"/>
            <w:vAlign w:val="center"/>
            <w:hideMark/>
          </w:tcPr>
          <w:p w14:paraId="711EECD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R$ 949.000,00</w:t>
            </w:r>
          </w:p>
        </w:tc>
      </w:tr>
      <w:tr w:rsidR="007D10F3" w:rsidRPr="00F7776E" w14:paraId="0CAB5B2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BCC6B4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35</w:t>
            </w:r>
          </w:p>
        </w:tc>
        <w:tc>
          <w:tcPr>
            <w:tcW w:w="1213" w:type="dxa"/>
            <w:tcBorders>
              <w:top w:val="nil"/>
              <w:left w:val="nil"/>
              <w:bottom w:val="single" w:sz="8" w:space="0" w:color="auto"/>
              <w:right w:val="single" w:sz="8" w:space="0" w:color="auto"/>
            </w:tcBorders>
            <w:shd w:val="clear" w:color="000000" w:fill="FFFFFF"/>
            <w:vAlign w:val="center"/>
            <w:hideMark/>
          </w:tcPr>
          <w:p w14:paraId="3C3BA9E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833278-9</w:t>
            </w:r>
          </w:p>
        </w:tc>
        <w:tc>
          <w:tcPr>
            <w:tcW w:w="3617" w:type="dxa"/>
            <w:tcBorders>
              <w:top w:val="nil"/>
              <w:left w:val="nil"/>
              <w:bottom w:val="single" w:sz="8" w:space="0" w:color="auto"/>
              <w:right w:val="single" w:sz="8" w:space="0" w:color="auto"/>
            </w:tcBorders>
            <w:shd w:val="clear" w:color="000000" w:fill="FFFFFF"/>
            <w:vAlign w:val="center"/>
            <w:hideMark/>
          </w:tcPr>
          <w:p w14:paraId="57F2D8F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RESEDA   LT 07</w:t>
            </w:r>
          </w:p>
        </w:tc>
        <w:tc>
          <w:tcPr>
            <w:tcW w:w="1061" w:type="dxa"/>
            <w:tcBorders>
              <w:top w:val="nil"/>
              <w:left w:val="nil"/>
              <w:bottom w:val="single" w:sz="8" w:space="0" w:color="auto"/>
              <w:right w:val="single" w:sz="8" w:space="0" w:color="auto"/>
            </w:tcBorders>
            <w:shd w:val="clear" w:color="000000" w:fill="FFFFFF"/>
            <w:vAlign w:val="center"/>
            <w:hideMark/>
          </w:tcPr>
          <w:p w14:paraId="1A7A5CD7" w14:textId="6003CA6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1.945,08</w:t>
            </w:r>
          </w:p>
        </w:tc>
        <w:tc>
          <w:tcPr>
            <w:tcW w:w="1164" w:type="dxa"/>
            <w:tcBorders>
              <w:top w:val="nil"/>
              <w:left w:val="nil"/>
              <w:bottom w:val="single" w:sz="8" w:space="0" w:color="auto"/>
              <w:right w:val="single" w:sz="8" w:space="0" w:color="auto"/>
            </w:tcBorders>
            <w:shd w:val="clear" w:color="000000" w:fill="FFFFFF"/>
            <w:vAlign w:val="center"/>
            <w:hideMark/>
          </w:tcPr>
          <w:p w14:paraId="6348672A" w14:textId="07722CA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5.835,24</w:t>
            </w:r>
          </w:p>
        </w:tc>
        <w:tc>
          <w:tcPr>
            <w:tcW w:w="1882" w:type="dxa"/>
            <w:tcBorders>
              <w:top w:val="nil"/>
              <w:left w:val="nil"/>
              <w:bottom w:val="single" w:sz="8" w:space="0" w:color="auto"/>
              <w:right w:val="single" w:sz="8" w:space="0" w:color="auto"/>
            </w:tcBorders>
            <w:shd w:val="clear" w:color="000000" w:fill="FFFFFF"/>
            <w:vAlign w:val="center"/>
            <w:hideMark/>
          </w:tcPr>
          <w:p w14:paraId="6BAAA5E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R$ 1.390.000,00</w:t>
            </w:r>
          </w:p>
        </w:tc>
      </w:tr>
      <w:tr w:rsidR="007D10F3" w:rsidRPr="00F7776E" w14:paraId="5A43737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4D383C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36</w:t>
            </w:r>
          </w:p>
        </w:tc>
        <w:tc>
          <w:tcPr>
            <w:tcW w:w="1213" w:type="dxa"/>
            <w:tcBorders>
              <w:top w:val="nil"/>
              <w:left w:val="nil"/>
              <w:bottom w:val="single" w:sz="8" w:space="0" w:color="auto"/>
              <w:right w:val="single" w:sz="8" w:space="0" w:color="auto"/>
            </w:tcBorders>
            <w:shd w:val="clear" w:color="000000" w:fill="FFFFFF"/>
            <w:vAlign w:val="center"/>
            <w:hideMark/>
          </w:tcPr>
          <w:p w14:paraId="61729EF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833279-7</w:t>
            </w:r>
          </w:p>
        </w:tc>
        <w:tc>
          <w:tcPr>
            <w:tcW w:w="3617" w:type="dxa"/>
            <w:tcBorders>
              <w:top w:val="nil"/>
              <w:left w:val="nil"/>
              <w:bottom w:val="single" w:sz="8" w:space="0" w:color="auto"/>
              <w:right w:val="single" w:sz="8" w:space="0" w:color="auto"/>
            </w:tcBorders>
            <w:shd w:val="clear" w:color="000000" w:fill="FFFFFF"/>
            <w:vAlign w:val="center"/>
            <w:hideMark/>
          </w:tcPr>
          <w:p w14:paraId="05493C6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AVENIDA RESEDA   LT 08</w:t>
            </w:r>
          </w:p>
        </w:tc>
        <w:tc>
          <w:tcPr>
            <w:tcW w:w="1061" w:type="dxa"/>
            <w:tcBorders>
              <w:top w:val="nil"/>
              <w:left w:val="nil"/>
              <w:bottom w:val="single" w:sz="8" w:space="0" w:color="auto"/>
              <w:right w:val="single" w:sz="8" w:space="0" w:color="auto"/>
            </w:tcBorders>
            <w:shd w:val="clear" w:color="000000" w:fill="FFFFFF"/>
            <w:vAlign w:val="center"/>
            <w:hideMark/>
          </w:tcPr>
          <w:p w14:paraId="659E1620" w14:textId="05A67C1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1.667,38</w:t>
            </w:r>
          </w:p>
        </w:tc>
        <w:tc>
          <w:tcPr>
            <w:tcW w:w="1164" w:type="dxa"/>
            <w:tcBorders>
              <w:top w:val="nil"/>
              <w:left w:val="nil"/>
              <w:bottom w:val="single" w:sz="8" w:space="0" w:color="auto"/>
              <w:right w:val="single" w:sz="8" w:space="0" w:color="auto"/>
            </w:tcBorders>
            <w:shd w:val="clear" w:color="000000" w:fill="FFFFFF"/>
            <w:vAlign w:val="center"/>
            <w:hideMark/>
          </w:tcPr>
          <w:p w14:paraId="7CC3AF00" w14:textId="3ABBCE9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5.002,14</w:t>
            </w:r>
          </w:p>
        </w:tc>
        <w:tc>
          <w:tcPr>
            <w:tcW w:w="1882" w:type="dxa"/>
            <w:tcBorders>
              <w:top w:val="nil"/>
              <w:left w:val="nil"/>
              <w:bottom w:val="single" w:sz="8" w:space="0" w:color="auto"/>
              <w:right w:val="single" w:sz="8" w:space="0" w:color="auto"/>
            </w:tcBorders>
            <w:shd w:val="clear" w:color="000000" w:fill="FFFFFF"/>
            <w:vAlign w:val="center"/>
            <w:hideMark/>
          </w:tcPr>
          <w:p w14:paraId="7A1D89F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R$ 1.260.000,00</w:t>
            </w:r>
          </w:p>
        </w:tc>
      </w:tr>
      <w:tr w:rsidR="007D10F3" w:rsidRPr="00F7776E" w14:paraId="2CCF8BA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8B1A43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37</w:t>
            </w:r>
          </w:p>
        </w:tc>
        <w:tc>
          <w:tcPr>
            <w:tcW w:w="1213" w:type="dxa"/>
            <w:tcBorders>
              <w:top w:val="nil"/>
              <w:left w:val="nil"/>
              <w:bottom w:val="single" w:sz="8" w:space="0" w:color="auto"/>
              <w:right w:val="single" w:sz="8" w:space="0" w:color="auto"/>
            </w:tcBorders>
            <w:shd w:val="clear" w:color="000000" w:fill="FFFFFF"/>
            <w:vAlign w:val="center"/>
            <w:hideMark/>
          </w:tcPr>
          <w:p w14:paraId="01F6128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833293-2</w:t>
            </w:r>
          </w:p>
        </w:tc>
        <w:tc>
          <w:tcPr>
            <w:tcW w:w="3617" w:type="dxa"/>
            <w:tcBorders>
              <w:top w:val="nil"/>
              <w:left w:val="nil"/>
              <w:bottom w:val="single" w:sz="8" w:space="0" w:color="auto"/>
              <w:right w:val="single" w:sz="8" w:space="0" w:color="auto"/>
            </w:tcBorders>
            <w:shd w:val="clear" w:color="000000" w:fill="FFFFFF"/>
            <w:vAlign w:val="center"/>
            <w:hideMark/>
          </w:tcPr>
          <w:p w14:paraId="583257A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01</w:t>
            </w:r>
          </w:p>
        </w:tc>
        <w:tc>
          <w:tcPr>
            <w:tcW w:w="1061" w:type="dxa"/>
            <w:tcBorders>
              <w:top w:val="nil"/>
              <w:left w:val="nil"/>
              <w:bottom w:val="single" w:sz="8" w:space="0" w:color="auto"/>
              <w:right w:val="single" w:sz="8" w:space="0" w:color="auto"/>
            </w:tcBorders>
            <w:shd w:val="clear" w:color="000000" w:fill="FFFFFF"/>
            <w:vAlign w:val="center"/>
            <w:hideMark/>
          </w:tcPr>
          <w:p w14:paraId="1E5996DC" w14:textId="5A2C1C1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147,00</w:t>
            </w:r>
          </w:p>
        </w:tc>
        <w:tc>
          <w:tcPr>
            <w:tcW w:w="1164" w:type="dxa"/>
            <w:tcBorders>
              <w:top w:val="nil"/>
              <w:left w:val="nil"/>
              <w:bottom w:val="single" w:sz="8" w:space="0" w:color="auto"/>
              <w:right w:val="single" w:sz="8" w:space="0" w:color="auto"/>
            </w:tcBorders>
            <w:shd w:val="clear" w:color="000000" w:fill="FFFFFF"/>
            <w:vAlign w:val="center"/>
            <w:hideMark/>
          </w:tcPr>
          <w:p w14:paraId="6DFD43B2" w14:textId="434A4A0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294,00</w:t>
            </w:r>
          </w:p>
        </w:tc>
        <w:tc>
          <w:tcPr>
            <w:tcW w:w="1882" w:type="dxa"/>
            <w:tcBorders>
              <w:top w:val="nil"/>
              <w:left w:val="nil"/>
              <w:bottom w:val="single" w:sz="8" w:space="0" w:color="auto"/>
              <w:right w:val="single" w:sz="8" w:space="0" w:color="auto"/>
            </w:tcBorders>
            <w:shd w:val="clear" w:color="000000" w:fill="FFFFFF"/>
            <w:vAlign w:val="center"/>
            <w:hideMark/>
          </w:tcPr>
          <w:p w14:paraId="281AF25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R$ 65.300,00</w:t>
            </w:r>
          </w:p>
        </w:tc>
      </w:tr>
      <w:tr w:rsidR="007D10F3" w:rsidRPr="00F7776E" w14:paraId="20E58D2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12D91A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38</w:t>
            </w:r>
          </w:p>
        </w:tc>
        <w:tc>
          <w:tcPr>
            <w:tcW w:w="1213" w:type="dxa"/>
            <w:tcBorders>
              <w:top w:val="nil"/>
              <w:left w:val="nil"/>
              <w:bottom w:val="single" w:sz="8" w:space="0" w:color="auto"/>
              <w:right w:val="single" w:sz="8" w:space="0" w:color="auto"/>
            </w:tcBorders>
            <w:shd w:val="clear" w:color="000000" w:fill="FFFFFF"/>
            <w:vAlign w:val="center"/>
            <w:hideMark/>
          </w:tcPr>
          <w:p w14:paraId="3C38D96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833294-0</w:t>
            </w:r>
          </w:p>
        </w:tc>
        <w:tc>
          <w:tcPr>
            <w:tcW w:w="3617" w:type="dxa"/>
            <w:tcBorders>
              <w:top w:val="nil"/>
              <w:left w:val="nil"/>
              <w:bottom w:val="single" w:sz="8" w:space="0" w:color="auto"/>
              <w:right w:val="single" w:sz="8" w:space="0" w:color="auto"/>
            </w:tcBorders>
            <w:shd w:val="clear" w:color="000000" w:fill="FFFFFF"/>
            <w:vAlign w:val="center"/>
            <w:hideMark/>
          </w:tcPr>
          <w:p w14:paraId="6BF83CC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02</w:t>
            </w:r>
          </w:p>
        </w:tc>
        <w:tc>
          <w:tcPr>
            <w:tcW w:w="1061" w:type="dxa"/>
            <w:tcBorders>
              <w:top w:val="nil"/>
              <w:left w:val="nil"/>
              <w:bottom w:val="single" w:sz="8" w:space="0" w:color="auto"/>
              <w:right w:val="single" w:sz="8" w:space="0" w:color="auto"/>
            </w:tcBorders>
            <w:shd w:val="clear" w:color="000000" w:fill="FFFFFF"/>
            <w:vAlign w:val="center"/>
            <w:hideMark/>
          </w:tcPr>
          <w:p w14:paraId="2D4140CB" w14:textId="040E8F8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129,50</w:t>
            </w:r>
          </w:p>
        </w:tc>
        <w:tc>
          <w:tcPr>
            <w:tcW w:w="1164" w:type="dxa"/>
            <w:tcBorders>
              <w:top w:val="nil"/>
              <w:left w:val="nil"/>
              <w:bottom w:val="single" w:sz="8" w:space="0" w:color="auto"/>
              <w:right w:val="single" w:sz="8" w:space="0" w:color="auto"/>
            </w:tcBorders>
            <w:shd w:val="clear" w:color="000000" w:fill="FFFFFF"/>
            <w:vAlign w:val="center"/>
            <w:hideMark/>
          </w:tcPr>
          <w:p w14:paraId="3B5F67C4" w14:textId="6960D5C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259,00</w:t>
            </w:r>
          </w:p>
        </w:tc>
        <w:tc>
          <w:tcPr>
            <w:tcW w:w="1882" w:type="dxa"/>
            <w:tcBorders>
              <w:top w:val="nil"/>
              <w:left w:val="nil"/>
              <w:bottom w:val="single" w:sz="8" w:space="0" w:color="auto"/>
              <w:right w:val="single" w:sz="8" w:space="0" w:color="auto"/>
            </w:tcBorders>
            <w:shd w:val="clear" w:color="000000" w:fill="FFFFFF"/>
            <w:vAlign w:val="center"/>
            <w:hideMark/>
          </w:tcPr>
          <w:p w14:paraId="561C90A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R$ 57.000,00</w:t>
            </w:r>
          </w:p>
        </w:tc>
      </w:tr>
      <w:tr w:rsidR="007D10F3" w:rsidRPr="00F7776E" w14:paraId="774DB9B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16556D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39</w:t>
            </w:r>
          </w:p>
        </w:tc>
        <w:tc>
          <w:tcPr>
            <w:tcW w:w="1213" w:type="dxa"/>
            <w:tcBorders>
              <w:top w:val="nil"/>
              <w:left w:val="nil"/>
              <w:bottom w:val="single" w:sz="8" w:space="0" w:color="auto"/>
              <w:right w:val="single" w:sz="8" w:space="0" w:color="auto"/>
            </w:tcBorders>
            <w:shd w:val="clear" w:color="000000" w:fill="FFFFFF"/>
            <w:vAlign w:val="center"/>
            <w:hideMark/>
          </w:tcPr>
          <w:p w14:paraId="47C0E34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833295-9</w:t>
            </w:r>
          </w:p>
        </w:tc>
        <w:tc>
          <w:tcPr>
            <w:tcW w:w="3617" w:type="dxa"/>
            <w:tcBorders>
              <w:top w:val="nil"/>
              <w:left w:val="nil"/>
              <w:bottom w:val="single" w:sz="8" w:space="0" w:color="auto"/>
              <w:right w:val="single" w:sz="8" w:space="0" w:color="auto"/>
            </w:tcBorders>
            <w:shd w:val="clear" w:color="000000" w:fill="FFFFFF"/>
            <w:vAlign w:val="center"/>
            <w:hideMark/>
          </w:tcPr>
          <w:p w14:paraId="4DDCC41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03</w:t>
            </w:r>
          </w:p>
        </w:tc>
        <w:tc>
          <w:tcPr>
            <w:tcW w:w="1061" w:type="dxa"/>
            <w:tcBorders>
              <w:top w:val="nil"/>
              <w:left w:val="nil"/>
              <w:bottom w:val="single" w:sz="8" w:space="0" w:color="auto"/>
              <w:right w:val="single" w:sz="8" w:space="0" w:color="auto"/>
            </w:tcBorders>
            <w:shd w:val="clear" w:color="000000" w:fill="FFFFFF"/>
            <w:vAlign w:val="center"/>
            <w:hideMark/>
          </w:tcPr>
          <w:p w14:paraId="295C366C" w14:textId="0E38D97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147,00</w:t>
            </w:r>
          </w:p>
        </w:tc>
        <w:tc>
          <w:tcPr>
            <w:tcW w:w="1164" w:type="dxa"/>
            <w:tcBorders>
              <w:top w:val="nil"/>
              <w:left w:val="nil"/>
              <w:bottom w:val="single" w:sz="8" w:space="0" w:color="auto"/>
              <w:right w:val="single" w:sz="8" w:space="0" w:color="auto"/>
            </w:tcBorders>
            <w:shd w:val="clear" w:color="000000" w:fill="FFFFFF"/>
            <w:vAlign w:val="center"/>
            <w:hideMark/>
          </w:tcPr>
          <w:p w14:paraId="51A09551" w14:textId="6F30EFD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294,00</w:t>
            </w:r>
          </w:p>
        </w:tc>
        <w:tc>
          <w:tcPr>
            <w:tcW w:w="1882" w:type="dxa"/>
            <w:tcBorders>
              <w:top w:val="nil"/>
              <w:left w:val="nil"/>
              <w:bottom w:val="single" w:sz="8" w:space="0" w:color="auto"/>
              <w:right w:val="single" w:sz="8" w:space="0" w:color="auto"/>
            </w:tcBorders>
            <w:shd w:val="clear" w:color="000000" w:fill="FFFFFF"/>
            <w:vAlign w:val="center"/>
            <w:hideMark/>
          </w:tcPr>
          <w:p w14:paraId="188D143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R$ 65.300,00</w:t>
            </w:r>
          </w:p>
        </w:tc>
      </w:tr>
      <w:tr w:rsidR="007D10F3" w:rsidRPr="00F7776E" w14:paraId="43AB4EC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BDA16E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40</w:t>
            </w:r>
          </w:p>
        </w:tc>
        <w:tc>
          <w:tcPr>
            <w:tcW w:w="1213" w:type="dxa"/>
            <w:tcBorders>
              <w:top w:val="nil"/>
              <w:left w:val="nil"/>
              <w:bottom w:val="single" w:sz="8" w:space="0" w:color="auto"/>
              <w:right w:val="single" w:sz="8" w:space="0" w:color="auto"/>
            </w:tcBorders>
            <w:shd w:val="clear" w:color="000000" w:fill="FFFFFF"/>
            <w:vAlign w:val="center"/>
            <w:hideMark/>
          </w:tcPr>
          <w:p w14:paraId="78ADF7D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833296-7</w:t>
            </w:r>
          </w:p>
        </w:tc>
        <w:tc>
          <w:tcPr>
            <w:tcW w:w="3617" w:type="dxa"/>
            <w:tcBorders>
              <w:top w:val="nil"/>
              <w:left w:val="nil"/>
              <w:bottom w:val="single" w:sz="8" w:space="0" w:color="auto"/>
              <w:right w:val="single" w:sz="8" w:space="0" w:color="auto"/>
            </w:tcBorders>
            <w:shd w:val="clear" w:color="000000" w:fill="FFFFFF"/>
            <w:vAlign w:val="center"/>
            <w:hideMark/>
          </w:tcPr>
          <w:p w14:paraId="450984B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04</w:t>
            </w:r>
          </w:p>
        </w:tc>
        <w:tc>
          <w:tcPr>
            <w:tcW w:w="1061" w:type="dxa"/>
            <w:tcBorders>
              <w:top w:val="nil"/>
              <w:left w:val="nil"/>
              <w:bottom w:val="single" w:sz="8" w:space="0" w:color="auto"/>
              <w:right w:val="single" w:sz="8" w:space="0" w:color="auto"/>
            </w:tcBorders>
            <w:shd w:val="clear" w:color="000000" w:fill="FFFFFF"/>
            <w:vAlign w:val="center"/>
            <w:hideMark/>
          </w:tcPr>
          <w:p w14:paraId="19352E55" w14:textId="5B0E753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129,50</w:t>
            </w:r>
          </w:p>
        </w:tc>
        <w:tc>
          <w:tcPr>
            <w:tcW w:w="1164" w:type="dxa"/>
            <w:tcBorders>
              <w:top w:val="nil"/>
              <w:left w:val="nil"/>
              <w:bottom w:val="single" w:sz="8" w:space="0" w:color="auto"/>
              <w:right w:val="single" w:sz="8" w:space="0" w:color="auto"/>
            </w:tcBorders>
            <w:shd w:val="clear" w:color="000000" w:fill="FFFFFF"/>
            <w:vAlign w:val="center"/>
            <w:hideMark/>
          </w:tcPr>
          <w:p w14:paraId="283F4228" w14:textId="7512074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259,00</w:t>
            </w:r>
          </w:p>
        </w:tc>
        <w:tc>
          <w:tcPr>
            <w:tcW w:w="1882" w:type="dxa"/>
            <w:tcBorders>
              <w:top w:val="nil"/>
              <w:left w:val="nil"/>
              <w:bottom w:val="single" w:sz="8" w:space="0" w:color="auto"/>
              <w:right w:val="single" w:sz="8" w:space="0" w:color="auto"/>
            </w:tcBorders>
            <w:shd w:val="clear" w:color="000000" w:fill="FFFFFF"/>
            <w:vAlign w:val="center"/>
            <w:hideMark/>
          </w:tcPr>
          <w:p w14:paraId="1DD9B2C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R$ 57.000,00</w:t>
            </w:r>
          </w:p>
        </w:tc>
      </w:tr>
      <w:tr w:rsidR="007D10F3" w:rsidRPr="00F7776E" w14:paraId="11AAF3F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DF94E9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41</w:t>
            </w:r>
          </w:p>
        </w:tc>
        <w:tc>
          <w:tcPr>
            <w:tcW w:w="1213" w:type="dxa"/>
            <w:tcBorders>
              <w:top w:val="nil"/>
              <w:left w:val="nil"/>
              <w:bottom w:val="single" w:sz="8" w:space="0" w:color="auto"/>
              <w:right w:val="single" w:sz="8" w:space="0" w:color="auto"/>
            </w:tcBorders>
            <w:shd w:val="clear" w:color="000000" w:fill="FFFFFF"/>
            <w:vAlign w:val="center"/>
            <w:hideMark/>
          </w:tcPr>
          <w:p w14:paraId="004959E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833297-5</w:t>
            </w:r>
          </w:p>
        </w:tc>
        <w:tc>
          <w:tcPr>
            <w:tcW w:w="3617" w:type="dxa"/>
            <w:tcBorders>
              <w:top w:val="nil"/>
              <w:left w:val="nil"/>
              <w:bottom w:val="single" w:sz="8" w:space="0" w:color="auto"/>
              <w:right w:val="single" w:sz="8" w:space="0" w:color="auto"/>
            </w:tcBorders>
            <w:shd w:val="clear" w:color="000000" w:fill="FFFFFF"/>
            <w:vAlign w:val="center"/>
            <w:hideMark/>
          </w:tcPr>
          <w:p w14:paraId="190A418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05</w:t>
            </w:r>
          </w:p>
        </w:tc>
        <w:tc>
          <w:tcPr>
            <w:tcW w:w="1061" w:type="dxa"/>
            <w:tcBorders>
              <w:top w:val="nil"/>
              <w:left w:val="nil"/>
              <w:bottom w:val="single" w:sz="8" w:space="0" w:color="auto"/>
              <w:right w:val="single" w:sz="8" w:space="0" w:color="auto"/>
            </w:tcBorders>
            <w:shd w:val="clear" w:color="000000" w:fill="FFFFFF"/>
            <w:vAlign w:val="center"/>
            <w:hideMark/>
          </w:tcPr>
          <w:p w14:paraId="39813070" w14:textId="42A1D03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147,00</w:t>
            </w:r>
          </w:p>
        </w:tc>
        <w:tc>
          <w:tcPr>
            <w:tcW w:w="1164" w:type="dxa"/>
            <w:tcBorders>
              <w:top w:val="nil"/>
              <w:left w:val="nil"/>
              <w:bottom w:val="single" w:sz="8" w:space="0" w:color="auto"/>
              <w:right w:val="single" w:sz="8" w:space="0" w:color="auto"/>
            </w:tcBorders>
            <w:shd w:val="clear" w:color="000000" w:fill="FFFFFF"/>
            <w:vAlign w:val="center"/>
            <w:hideMark/>
          </w:tcPr>
          <w:p w14:paraId="2C2C10B6" w14:textId="7059464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294,00</w:t>
            </w:r>
          </w:p>
        </w:tc>
        <w:tc>
          <w:tcPr>
            <w:tcW w:w="1882" w:type="dxa"/>
            <w:tcBorders>
              <w:top w:val="nil"/>
              <w:left w:val="nil"/>
              <w:bottom w:val="single" w:sz="8" w:space="0" w:color="auto"/>
              <w:right w:val="single" w:sz="8" w:space="0" w:color="auto"/>
            </w:tcBorders>
            <w:shd w:val="clear" w:color="000000" w:fill="FFFFFF"/>
            <w:vAlign w:val="center"/>
            <w:hideMark/>
          </w:tcPr>
          <w:p w14:paraId="3189E1D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R$ 65.300,00</w:t>
            </w:r>
          </w:p>
        </w:tc>
      </w:tr>
      <w:tr w:rsidR="007D10F3" w:rsidRPr="00F7776E" w14:paraId="2B35A38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65F11C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42</w:t>
            </w:r>
          </w:p>
        </w:tc>
        <w:tc>
          <w:tcPr>
            <w:tcW w:w="1213" w:type="dxa"/>
            <w:tcBorders>
              <w:top w:val="nil"/>
              <w:left w:val="nil"/>
              <w:bottom w:val="single" w:sz="8" w:space="0" w:color="auto"/>
              <w:right w:val="single" w:sz="8" w:space="0" w:color="auto"/>
            </w:tcBorders>
            <w:shd w:val="clear" w:color="000000" w:fill="FFFFFF"/>
            <w:vAlign w:val="center"/>
            <w:hideMark/>
          </w:tcPr>
          <w:p w14:paraId="683A6D4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833298-3</w:t>
            </w:r>
          </w:p>
        </w:tc>
        <w:tc>
          <w:tcPr>
            <w:tcW w:w="3617" w:type="dxa"/>
            <w:tcBorders>
              <w:top w:val="nil"/>
              <w:left w:val="nil"/>
              <w:bottom w:val="single" w:sz="8" w:space="0" w:color="auto"/>
              <w:right w:val="single" w:sz="8" w:space="0" w:color="auto"/>
            </w:tcBorders>
            <w:shd w:val="clear" w:color="000000" w:fill="FFFFFF"/>
            <w:vAlign w:val="center"/>
            <w:hideMark/>
          </w:tcPr>
          <w:p w14:paraId="247E9F5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06</w:t>
            </w:r>
          </w:p>
        </w:tc>
        <w:tc>
          <w:tcPr>
            <w:tcW w:w="1061" w:type="dxa"/>
            <w:tcBorders>
              <w:top w:val="nil"/>
              <w:left w:val="nil"/>
              <w:bottom w:val="single" w:sz="8" w:space="0" w:color="auto"/>
              <w:right w:val="single" w:sz="8" w:space="0" w:color="auto"/>
            </w:tcBorders>
            <w:shd w:val="clear" w:color="000000" w:fill="FFFFFF"/>
            <w:vAlign w:val="center"/>
            <w:hideMark/>
          </w:tcPr>
          <w:p w14:paraId="28B3E469" w14:textId="6843E3F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129,50</w:t>
            </w:r>
          </w:p>
        </w:tc>
        <w:tc>
          <w:tcPr>
            <w:tcW w:w="1164" w:type="dxa"/>
            <w:tcBorders>
              <w:top w:val="nil"/>
              <w:left w:val="nil"/>
              <w:bottom w:val="single" w:sz="8" w:space="0" w:color="auto"/>
              <w:right w:val="single" w:sz="8" w:space="0" w:color="auto"/>
            </w:tcBorders>
            <w:shd w:val="clear" w:color="000000" w:fill="FFFFFF"/>
            <w:vAlign w:val="center"/>
            <w:hideMark/>
          </w:tcPr>
          <w:p w14:paraId="184E6A23" w14:textId="43CB7C5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259,00</w:t>
            </w:r>
          </w:p>
        </w:tc>
        <w:tc>
          <w:tcPr>
            <w:tcW w:w="1882" w:type="dxa"/>
            <w:tcBorders>
              <w:top w:val="nil"/>
              <w:left w:val="nil"/>
              <w:bottom w:val="single" w:sz="8" w:space="0" w:color="auto"/>
              <w:right w:val="single" w:sz="8" w:space="0" w:color="auto"/>
            </w:tcBorders>
            <w:shd w:val="clear" w:color="000000" w:fill="FFFFFF"/>
            <w:vAlign w:val="center"/>
            <w:hideMark/>
          </w:tcPr>
          <w:p w14:paraId="134A79F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R$ 57.000,00</w:t>
            </w:r>
          </w:p>
        </w:tc>
      </w:tr>
      <w:tr w:rsidR="007D10F3" w:rsidRPr="00F7776E" w14:paraId="09E14DC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3CECDE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lastRenderedPageBreak/>
              <w:t>43</w:t>
            </w:r>
          </w:p>
        </w:tc>
        <w:tc>
          <w:tcPr>
            <w:tcW w:w="1213" w:type="dxa"/>
            <w:tcBorders>
              <w:top w:val="nil"/>
              <w:left w:val="nil"/>
              <w:bottom w:val="single" w:sz="8" w:space="0" w:color="auto"/>
              <w:right w:val="single" w:sz="8" w:space="0" w:color="auto"/>
            </w:tcBorders>
            <w:shd w:val="clear" w:color="000000" w:fill="FFFFFF"/>
            <w:vAlign w:val="center"/>
            <w:hideMark/>
          </w:tcPr>
          <w:p w14:paraId="6FBEE82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833299-1</w:t>
            </w:r>
          </w:p>
        </w:tc>
        <w:tc>
          <w:tcPr>
            <w:tcW w:w="3617" w:type="dxa"/>
            <w:tcBorders>
              <w:top w:val="nil"/>
              <w:left w:val="nil"/>
              <w:bottom w:val="single" w:sz="8" w:space="0" w:color="auto"/>
              <w:right w:val="single" w:sz="8" w:space="0" w:color="auto"/>
            </w:tcBorders>
            <w:shd w:val="clear" w:color="000000" w:fill="FFFFFF"/>
            <w:vAlign w:val="center"/>
            <w:hideMark/>
          </w:tcPr>
          <w:p w14:paraId="09DDA91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07</w:t>
            </w:r>
          </w:p>
        </w:tc>
        <w:tc>
          <w:tcPr>
            <w:tcW w:w="1061" w:type="dxa"/>
            <w:tcBorders>
              <w:top w:val="nil"/>
              <w:left w:val="nil"/>
              <w:bottom w:val="single" w:sz="8" w:space="0" w:color="auto"/>
              <w:right w:val="single" w:sz="8" w:space="0" w:color="auto"/>
            </w:tcBorders>
            <w:shd w:val="clear" w:color="000000" w:fill="FFFFFF"/>
            <w:vAlign w:val="center"/>
            <w:hideMark/>
          </w:tcPr>
          <w:p w14:paraId="17ADA22B" w14:textId="1BB6F03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149,10</w:t>
            </w:r>
          </w:p>
        </w:tc>
        <w:tc>
          <w:tcPr>
            <w:tcW w:w="1164" w:type="dxa"/>
            <w:tcBorders>
              <w:top w:val="nil"/>
              <w:left w:val="nil"/>
              <w:bottom w:val="single" w:sz="8" w:space="0" w:color="auto"/>
              <w:right w:val="single" w:sz="8" w:space="0" w:color="auto"/>
            </w:tcBorders>
            <w:shd w:val="clear" w:color="000000" w:fill="FFFFFF"/>
            <w:vAlign w:val="center"/>
            <w:hideMark/>
          </w:tcPr>
          <w:p w14:paraId="7B32FCEC" w14:textId="49C607A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298,20</w:t>
            </w:r>
          </w:p>
        </w:tc>
        <w:tc>
          <w:tcPr>
            <w:tcW w:w="1882" w:type="dxa"/>
            <w:tcBorders>
              <w:top w:val="nil"/>
              <w:left w:val="nil"/>
              <w:bottom w:val="single" w:sz="8" w:space="0" w:color="auto"/>
              <w:right w:val="single" w:sz="8" w:space="0" w:color="auto"/>
            </w:tcBorders>
            <w:shd w:val="clear" w:color="000000" w:fill="FFFFFF"/>
            <w:vAlign w:val="center"/>
            <w:hideMark/>
          </w:tcPr>
          <w:p w14:paraId="6E1DD78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R$ 66.300,00</w:t>
            </w:r>
          </w:p>
        </w:tc>
      </w:tr>
      <w:tr w:rsidR="007D10F3" w:rsidRPr="00F7776E" w14:paraId="2D8CFF2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370892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44</w:t>
            </w:r>
          </w:p>
        </w:tc>
        <w:tc>
          <w:tcPr>
            <w:tcW w:w="1213" w:type="dxa"/>
            <w:tcBorders>
              <w:top w:val="nil"/>
              <w:left w:val="nil"/>
              <w:bottom w:val="single" w:sz="8" w:space="0" w:color="auto"/>
              <w:right w:val="single" w:sz="8" w:space="0" w:color="auto"/>
            </w:tcBorders>
            <w:shd w:val="clear" w:color="000000" w:fill="FFFFFF"/>
            <w:vAlign w:val="center"/>
            <w:hideMark/>
          </w:tcPr>
          <w:p w14:paraId="2F4A852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833300-9</w:t>
            </w:r>
          </w:p>
        </w:tc>
        <w:tc>
          <w:tcPr>
            <w:tcW w:w="3617" w:type="dxa"/>
            <w:tcBorders>
              <w:top w:val="nil"/>
              <w:left w:val="nil"/>
              <w:bottom w:val="single" w:sz="8" w:space="0" w:color="auto"/>
              <w:right w:val="single" w:sz="8" w:space="0" w:color="auto"/>
            </w:tcBorders>
            <w:shd w:val="clear" w:color="000000" w:fill="FFFFFF"/>
            <w:vAlign w:val="center"/>
            <w:hideMark/>
          </w:tcPr>
          <w:p w14:paraId="58E3A0F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08</w:t>
            </w:r>
          </w:p>
        </w:tc>
        <w:tc>
          <w:tcPr>
            <w:tcW w:w="1061" w:type="dxa"/>
            <w:tcBorders>
              <w:top w:val="nil"/>
              <w:left w:val="nil"/>
              <w:bottom w:val="single" w:sz="8" w:space="0" w:color="auto"/>
              <w:right w:val="single" w:sz="8" w:space="0" w:color="auto"/>
            </w:tcBorders>
            <w:shd w:val="clear" w:color="000000" w:fill="FFFFFF"/>
            <w:vAlign w:val="center"/>
            <w:hideMark/>
          </w:tcPr>
          <w:p w14:paraId="2FA2A4C8" w14:textId="5FBAA4D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0D9854F7" w14:textId="73AAE32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2800461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52FE18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52624A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45</w:t>
            </w:r>
          </w:p>
        </w:tc>
        <w:tc>
          <w:tcPr>
            <w:tcW w:w="1213" w:type="dxa"/>
            <w:tcBorders>
              <w:top w:val="nil"/>
              <w:left w:val="nil"/>
              <w:bottom w:val="single" w:sz="8" w:space="0" w:color="auto"/>
              <w:right w:val="single" w:sz="8" w:space="0" w:color="auto"/>
            </w:tcBorders>
            <w:shd w:val="clear" w:color="000000" w:fill="FFFFFF"/>
            <w:vAlign w:val="center"/>
            <w:hideMark/>
          </w:tcPr>
          <w:p w14:paraId="7358390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833301-7</w:t>
            </w:r>
          </w:p>
        </w:tc>
        <w:tc>
          <w:tcPr>
            <w:tcW w:w="3617" w:type="dxa"/>
            <w:tcBorders>
              <w:top w:val="nil"/>
              <w:left w:val="nil"/>
              <w:bottom w:val="single" w:sz="8" w:space="0" w:color="auto"/>
              <w:right w:val="single" w:sz="8" w:space="0" w:color="auto"/>
            </w:tcBorders>
            <w:shd w:val="clear" w:color="000000" w:fill="FFFFFF"/>
            <w:vAlign w:val="center"/>
            <w:hideMark/>
          </w:tcPr>
          <w:p w14:paraId="1A90F47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09</w:t>
            </w:r>
          </w:p>
        </w:tc>
        <w:tc>
          <w:tcPr>
            <w:tcW w:w="1061" w:type="dxa"/>
            <w:tcBorders>
              <w:top w:val="nil"/>
              <w:left w:val="nil"/>
              <w:bottom w:val="single" w:sz="8" w:space="0" w:color="auto"/>
              <w:right w:val="single" w:sz="8" w:space="0" w:color="auto"/>
            </w:tcBorders>
            <w:shd w:val="clear" w:color="000000" w:fill="FFFFFF"/>
            <w:vAlign w:val="center"/>
            <w:hideMark/>
          </w:tcPr>
          <w:p w14:paraId="45FF9681" w14:textId="3C75383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149,10</w:t>
            </w:r>
          </w:p>
        </w:tc>
        <w:tc>
          <w:tcPr>
            <w:tcW w:w="1164" w:type="dxa"/>
            <w:tcBorders>
              <w:top w:val="nil"/>
              <w:left w:val="nil"/>
              <w:bottom w:val="single" w:sz="8" w:space="0" w:color="auto"/>
              <w:right w:val="single" w:sz="8" w:space="0" w:color="auto"/>
            </w:tcBorders>
            <w:shd w:val="clear" w:color="000000" w:fill="FFFFFF"/>
            <w:vAlign w:val="center"/>
            <w:hideMark/>
          </w:tcPr>
          <w:p w14:paraId="793DB6D1" w14:textId="667F76C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298,20</w:t>
            </w:r>
          </w:p>
        </w:tc>
        <w:tc>
          <w:tcPr>
            <w:tcW w:w="1882" w:type="dxa"/>
            <w:tcBorders>
              <w:top w:val="nil"/>
              <w:left w:val="nil"/>
              <w:bottom w:val="single" w:sz="8" w:space="0" w:color="auto"/>
              <w:right w:val="single" w:sz="8" w:space="0" w:color="auto"/>
            </w:tcBorders>
            <w:shd w:val="clear" w:color="000000" w:fill="FFFFFF"/>
            <w:vAlign w:val="center"/>
            <w:hideMark/>
          </w:tcPr>
          <w:p w14:paraId="4F9B559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R$ 66.300,00</w:t>
            </w:r>
          </w:p>
        </w:tc>
      </w:tr>
      <w:tr w:rsidR="007D10F3" w:rsidRPr="00F7776E" w14:paraId="3A7B09A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8EB665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46</w:t>
            </w:r>
          </w:p>
        </w:tc>
        <w:tc>
          <w:tcPr>
            <w:tcW w:w="1213" w:type="dxa"/>
            <w:tcBorders>
              <w:top w:val="nil"/>
              <w:left w:val="nil"/>
              <w:bottom w:val="single" w:sz="8" w:space="0" w:color="auto"/>
              <w:right w:val="single" w:sz="8" w:space="0" w:color="auto"/>
            </w:tcBorders>
            <w:shd w:val="clear" w:color="000000" w:fill="FFFFFF"/>
            <w:vAlign w:val="center"/>
            <w:hideMark/>
          </w:tcPr>
          <w:p w14:paraId="29C2B65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833302-5</w:t>
            </w:r>
          </w:p>
        </w:tc>
        <w:tc>
          <w:tcPr>
            <w:tcW w:w="3617" w:type="dxa"/>
            <w:tcBorders>
              <w:top w:val="nil"/>
              <w:left w:val="nil"/>
              <w:bottom w:val="single" w:sz="8" w:space="0" w:color="auto"/>
              <w:right w:val="single" w:sz="8" w:space="0" w:color="auto"/>
            </w:tcBorders>
            <w:shd w:val="clear" w:color="000000" w:fill="FFFFFF"/>
            <w:vAlign w:val="center"/>
            <w:hideMark/>
          </w:tcPr>
          <w:p w14:paraId="2DDAA03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10</w:t>
            </w:r>
          </w:p>
        </w:tc>
        <w:tc>
          <w:tcPr>
            <w:tcW w:w="1061" w:type="dxa"/>
            <w:tcBorders>
              <w:top w:val="nil"/>
              <w:left w:val="nil"/>
              <w:bottom w:val="single" w:sz="8" w:space="0" w:color="auto"/>
              <w:right w:val="single" w:sz="8" w:space="0" w:color="auto"/>
            </w:tcBorders>
            <w:shd w:val="clear" w:color="000000" w:fill="FFFFFF"/>
            <w:vAlign w:val="center"/>
            <w:hideMark/>
          </w:tcPr>
          <w:p w14:paraId="3741520C" w14:textId="0502FAE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5FF557B2" w14:textId="18A22A8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232307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4943361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D2ED24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47</w:t>
            </w:r>
          </w:p>
        </w:tc>
        <w:tc>
          <w:tcPr>
            <w:tcW w:w="1213" w:type="dxa"/>
            <w:tcBorders>
              <w:top w:val="nil"/>
              <w:left w:val="nil"/>
              <w:bottom w:val="single" w:sz="8" w:space="0" w:color="auto"/>
              <w:right w:val="single" w:sz="8" w:space="0" w:color="auto"/>
            </w:tcBorders>
            <w:shd w:val="clear" w:color="000000" w:fill="FFFFFF"/>
            <w:vAlign w:val="center"/>
            <w:hideMark/>
          </w:tcPr>
          <w:p w14:paraId="284653A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833303-3</w:t>
            </w:r>
          </w:p>
        </w:tc>
        <w:tc>
          <w:tcPr>
            <w:tcW w:w="3617" w:type="dxa"/>
            <w:tcBorders>
              <w:top w:val="nil"/>
              <w:left w:val="nil"/>
              <w:bottom w:val="single" w:sz="8" w:space="0" w:color="auto"/>
              <w:right w:val="single" w:sz="8" w:space="0" w:color="auto"/>
            </w:tcBorders>
            <w:shd w:val="clear" w:color="000000" w:fill="FFFFFF"/>
            <w:vAlign w:val="center"/>
            <w:hideMark/>
          </w:tcPr>
          <w:p w14:paraId="2D04D1D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11</w:t>
            </w:r>
          </w:p>
        </w:tc>
        <w:tc>
          <w:tcPr>
            <w:tcW w:w="1061" w:type="dxa"/>
            <w:tcBorders>
              <w:top w:val="nil"/>
              <w:left w:val="nil"/>
              <w:bottom w:val="single" w:sz="8" w:space="0" w:color="auto"/>
              <w:right w:val="single" w:sz="8" w:space="0" w:color="auto"/>
            </w:tcBorders>
            <w:shd w:val="clear" w:color="000000" w:fill="FFFFFF"/>
            <w:vAlign w:val="center"/>
            <w:hideMark/>
          </w:tcPr>
          <w:p w14:paraId="2CF1FAB8" w14:textId="275CC8E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149,10</w:t>
            </w:r>
          </w:p>
        </w:tc>
        <w:tc>
          <w:tcPr>
            <w:tcW w:w="1164" w:type="dxa"/>
            <w:tcBorders>
              <w:top w:val="nil"/>
              <w:left w:val="nil"/>
              <w:bottom w:val="single" w:sz="8" w:space="0" w:color="auto"/>
              <w:right w:val="single" w:sz="8" w:space="0" w:color="auto"/>
            </w:tcBorders>
            <w:shd w:val="clear" w:color="000000" w:fill="FFFFFF"/>
            <w:vAlign w:val="center"/>
            <w:hideMark/>
          </w:tcPr>
          <w:p w14:paraId="5A2C3CBC" w14:textId="0B9A9DC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298,20</w:t>
            </w:r>
          </w:p>
        </w:tc>
        <w:tc>
          <w:tcPr>
            <w:tcW w:w="1882" w:type="dxa"/>
            <w:tcBorders>
              <w:top w:val="nil"/>
              <w:left w:val="nil"/>
              <w:bottom w:val="single" w:sz="8" w:space="0" w:color="auto"/>
              <w:right w:val="single" w:sz="8" w:space="0" w:color="auto"/>
            </w:tcBorders>
            <w:shd w:val="clear" w:color="000000" w:fill="FFFFFF"/>
            <w:vAlign w:val="center"/>
            <w:hideMark/>
          </w:tcPr>
          <w:p w14:paraId="6E22D49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R$ 66.300,00</w:t>
            </w:r>
          </w:p>
        </w:tc>
      </w:tr>
      <w:tr w:rsidR="007D10F3" w:rsidRPr="00F7776E" w14:paraId="6F0D6DE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28007D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48</w:t>
            </w:r>
          </w:p>
        </w:tc>
        <w:tc>
          <w:tcPr>
            <w:tcW w:w="1213" w:type="dxa"/>
            <w:tcBorders>
              <w:top w:val="nil"/>
              <w:left w:val="nil"/>
              <w:bottom w:val="single" w:sz="8" w:space="0" w:color="auto"/>
              <w:right w:val="single" w:sz="8" w:space="0" w:color="auto"/>
            </w:tcBorders>
            <w:shd w:val="clear" w:color="000000" w:fill="FFFFFF"/>
            <w:vAlign w:val="center"/>
            <w:hideMark/>
          </w:tcPr>
          <w:p w14:paraId="74B8E4D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833304-1</w:t>
            </w:r>
          </w:p>
        </w:tc>
        <w:tc>
          <w:tcPr>
            <w:tcW w:w="3617" w:type="dxa"/>
            <w:tcBorders>
              <w:top w:val="nil"/>
              <w:left w:val="nil"/>
              <w:bottom w:val="single" w:sz="8" w:space="0" w:color="auto"/>
              <w:right w:val="single" w:sz="8" w:space="0" w:color="auto"/>
            </w:tcBorders>
            <w:shd w:val="clear" w:color="000000" w:fill="FFFFFF"/>
            <w:vAlign w:val="center"/>
            <w:hideMark/>
          </w:tcPr>
          <w:p w14:paraId="74301F5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12</w:t>
            </w:r>
          </w:p>
        </w:tc>
        <w:tc>
          <w:tcPr>
            <w:tcW w:w="1061" w:type="dxa"/>
            <w:tcBorders>
              <w:top w:val="nil"/>
              <w:left w:val="nil"/>
              <w:bottom w:val="single" w:sz="8" w:space="0" w:color="auto"/>
              <w:right w:val="single" w:sz="8" w:space="0" w:color="auto"/>
            </w:tcBorders>
            <w:shd w:val="clear" w:color="000000" w:fill="FFFFFF"/>
            <w:vAlign w:val="center"/>
            <w:hideMark/>
          </w:tcPr>
          <w:p w14:paraId="752F2398" w14:textId="45BEE35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2C757A14" w14:textId="5F2C0E5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31D90E7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39C8DBE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13D51D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49</w:t>
            </w:r>
          </w:p>
        </w:tc>
        <w:tc>
          <w:tcPr>
            <w:tcW w:w="1213" w:type="dxa"/>
            <w:tcBorders>
              <w:top w:val="nil"/>
              <w:left w:val="nil"/>
              <w:bottom w:val="single" w:sz="8" w:space="0" w:color="auto"/>
              <w:right w:val="single" w:sz="8" w:space="0" w:color="auto"/>
            </w:tcBorders>
            <w:shd w:val="clear" w:color="000000" w:fill="FFFFFF"/>
            <w:vAlign w:val="center"/>
            <w:hideMark/>
          </w:tcPr>
          <w:p w14:paraId="58797DB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833305-0</w:t>
            </w:r>
          </w:p>
        </w:tc>
        <w:tc>
          <w:tcPr>
            <w:tcW w:w="3617" w:type="dxa"/>
            <w:tcBorders>
              <w:top w:val="nil"/>
              <w:left w:val="nil"/>
              <w:bottom w:val="single" w:sz="8" w:space="0" w:color="auto"/>
              <w:right w:val="single" w:sz="8" w:space="0" w:color="auto"/>
            </w:tcBorders>
            <w:shd w:val="clear" w:color="000000" w:fill="FFFFFF"/>
            <w:vAlign w:val="center"/>
            <w:hideMark/>
          </w:tcPr>
          <w:p w14:paraId="47D9DDB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13</w:t>
            </w:r>
          </w:p>
        </w:tc>
        <w:tc>
          <w:tcPr>
            <w:tcW w:w="1061" w:type="dxa"/>
            <w:tcBorders>
              <w:top w:val="nil"/>
              <w:left w:val="nil"/>
              <w:bottom w:val="single" w:sz="8" w:space="0" w:color="auto"/>
              <w:right w:val="single" w:sz="8" w:space="0" w:color="auto"/>
            </w:tcBorders>
            <w:shd w:val="clear" w:color="000000" w:fill="FFFFFF"/>
            <w:vAlign w:val="center"/>
            <w:hideMark/>
          </w:tcPr>
          <w:p w14:paraId="0C1C2481" w14:textId="76CF250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138,60</w:t>
            </w:r>
          </w:p>
        </w:tc>
        <w:tc>
          <w:tcPr>
            <w:tcW w:w="1164" w:type="dxa"/>
            <w:tcBorders>
              <w:top w:val="nil"/>
              <w:left w:val="nil"/>
              <w:bottom w:val="single" w:sz="8" w:space="0" w:color="auto"/>
              <w:right w:val="single" w:sz="8" w:space="0" w:color="auto"/>
            </w:tcBorders>
            <w:shd w:val="clear" w:color="000000" w:fill="FFFFFF"/>
            <w:vAlign w:val="center"/>
            <w:hideMark/>
          </w:tcPr>
          <w:p w14:paraId="2EB12CF9" w14:textId="4ECE788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277,20</w:t>
            </w:r>
          </w:p>
        </w:tc>
        <w:tc>
          <w:tcPr>
            <w:tcW w:w="1882" w:type="dxa"/>
            <w:tcBorders>
              <w:top w:val="nil"/>
              <w:left w:val="nil"/>
              <w:bottom w:val="single" w:sz="8" w:space="0" w:color="auto"/>
              <w:right w:val="single" w:sz="8" w:space="0" w:color="auto"/>
            </w:tcBorders>
            <w:shd w:val="clear" w:color="000000" w:fill="FFFFFF"/>
            <w:vAlign w:val="center"/>
            <w:hideMark/>
          </w:tcPr>
          <w:p w14:paraId="5E172A9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R$ 61.400,00</w:t>
            </w:r>
          </w:p>
        </w:tc>
      </w:tr>
      <w:tr w:rsidR="007D10F3" w:rsidRPr="00F7776E" w14:paraId="140AE47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9A94E5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50</w:t>
            </w:r>
          </w:p>
        </w:tc>
        <w:tc>
          <w:tcPr>
            <w:tcW w:w="1213" w:type="dxa"/>
            <w:tcBorders>
              <w:top w:val="nil"/>
              <w:left w:val="nil"/>
              <w:bottom w:val="single" w:sz="8" w:space="0" w:color="auto"/>
              <w:right w:val="single" w:sz="8" w:space="0" w:color="auto"/>
            </w:tcBorders>
            <w:shd w:val="clear" w:color="000000" w:fill="FFFFFF"/>
            <w:vAlign w:val="center"/>
            <w:hideMark/>
          </w:tcPr>
          <w:p w14:paraId="1F2E36A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833306-8</w:t>
            </w:r>
          </w:p>
        </w:tc>
        <w:tc>
          <w:tcPr>
            <w:tcW w:w="3617" w:type="dxa"/>
            <w:tcBorders>
              <w:top w:val="nil"/>
              <w:left w:val="nil"/>
              <w:bottom w:val="single" w:sz="8" w:space="0" w:color="auto"/>
              <w:right w:val="single" w:sz="8" w:space="0" w:color="auto"/>
            </w:tcBorders>
            <w:shd w:val="clear" w:color="000000" w:fill="FFFFFF"/>
            <w:vAlign w:val="center"/>
            <w:hideMark/>
          </w:tcPr>
          <w:p w14:paraId="4AF31AC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14</w:t>
            </w:r>
          </w:p>
        </w:tc>
        <w:tc>
          <w:tcPr>
            <w:tcW w:w="1061" w:type="dxa"/>
            <w:tcBorders>
              <w:top w:val="nil"/>
              <w:left w:val="nil"/>
              <w:bottom w:val="single" w:sz="8" w:space="0" w:color="auto"/>
              <w:right w:val="single" w:sz="8" w:space="0" w:color="auto"/>
            </w:tcBorders>
            <w:shd w:val="clear" w:color="000000" w:fill="FFFFFF"/>
            <w:vAlign w:val="center"/>
            <w:hideMark/>
          </w:tcPr>
          <w:p w14:paraId="6B571F07" w14:textId="4A7F9E3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141,75</w:t>
            </w:r>
          </w:p>
        </w:tc>
        <w:tc>
          <w:tcPr>
            <w:tcW w:w="1164" w:type="dxa"/>
            <w:tcBorders>
              <w:top w:val="nil"/>
              <w:left w:val="nil"/>
              <w:bottom w:val="single" w:sz="8" w:space="0" w:color="auto"/>
              <w:right w:val="single" w:sz="8" w:space="0" w:color="auto"/>
            </w:tcBorders>
            <w:shd w:val="clear" w:color="000000" w:fill="FFFFFF"/>
            <w:vAlign w:val="center"/>
            <w:hideMark/>
          </w:tcPr>
          <w:p w14:paraId="084E4E7A" w14:textId="17DCB08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283,50</w:t>
            </w:r>
          </w:p>
        </w:tc>
        <w:tc>
          <w:tcPr>
            <w:tcW w:w="1882" w:type="dxa"/>
            <w:tcBorders>
              <w:top w:val="nil"/>
              <w:left w:val="nil"/>
              <w:bottom w:val="single" w:sz="8" w:space="0" w:color="auto"/>
              <w:right w:val="single" w:sz="8" w:space="0" w:color="auto"/>
            </w:tcBorders>
            <w:shd w:val="clear" w:color="000000" w:fill="FFFFFF"/>
            <w:vAlign w:val="center"/>
            <w:hideMark/>
          </w:tcPr>
          <w:p w14:paraId="3F25466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R$ 62.800,00</w:t>
            </w:r>
          </w:p>
        </w:tc>
      </w:tr>
      <w:tr w:rsidR="007D10F3" w:rsidRPr="00F7776E" w14:paraId="4A594BC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0EA82A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51</w:t>
            </w:r>
          </w:p>
        </w:tc>
        <w:tc>
          <w:tcPr>
            <w:tcW w:w="1213" w:type="dxa"/>
            <w:tcBorders>
              <w:top w:val="nil"/>
              <w:left w:val="nil"/>
              <w:bottom w:val="single" w:sz="8" w:space="0" w:color="auto"/>
              <w:right w:val="single" w:sz="8" w:space="0" w:color="auto"/>
            </w:tcBorders>
            <w:shd w:val="clear" w:color="000000" w:fill="FFFFFF"/>
            <w:vAlign w:val="center"/>
            <w:hideMark/>
          </w:tcPr>
          <w:p w14:paraId="3FA395C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833307-6</w:t>
            </w:r>
          </w:p>
        </w:tc>
        <w:tc>
          <w:tcPr>
            <w:tcW w:w="3617" w:type="dxa"/>
            <w:tcBorders>
              <w:top w:val="nil"/>
              <w:left w:val="nil"/>
              <w:bottom w:val="single" w:sz="8" w:space="0" w:color="auto"/>
              <w:right w:val="single" w:sz="8" w:space="0" w:color="auto"/>
            </w:tcBorders>
            <w:shd w:val="clear" w:color="000000" w:fill="FFFFFF"/>
            <w:vAlign w:val="center"/>
            <w:hideMark/>
          </w:tcPr>
          <w:p w14:paraId="01B54A2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15</w:t>
            </w:r>
          </w:p>
        </w:tc>
        <w:tc>
          <w:tcPr>
            <w:tcW w:w="1061" w:type="dxa"/>
            <w:tcBorders>
              <w:top w:val="nil"/>
              <w:left w:val="nil"/>
              <w:bottom w:val="single" w:sz="8" w:space="0" w:color="auto"/>
              <w:right w:val="single" w:sz="8" w:space="0" w:color="auto"/>
            </w:tcBorders>
            <w:shd w:val="clear" w:color="000000" w:fill="FFFFFF"/>
            <w:vAlign w:val="center"/>
            <w:hideMark/>
          </w:tcPr>
          <w:p w14:paraId="22EAD08D" w14:textId="2B66155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138,60</w:t>
            </w:r>
          </w:p>
        </w:tc>
        <w:tc>
          <w:tcPr>
            <w:tcW w:w="1164" w:type="dxa"/>
            <w:tcBorders>
              <w:top w:val="nil"/>
              <w:left w:val="nil"/>
              <w:bottom w:val="single" w:sz="8" w:space="0" w:color="auto"/>
              <w:right w:val="single" w:sz="8" w:space="0" w:color="auto"/>
            </w:tcBorders>
            <w:shd w:val="clear" w:color="000000" w:fill="FFFFFF"/>
            <w:vAlign w:val="center"/>
            <w:hideMark/>
          </w:tcPr>
          <w:p w14:paraId="254F79E8" w14:textId="08ADF5B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277,20</w:t>
            </w:r>
          </w:p>
        </w:tc>
        <w:tc>
          <w:tcPr>
            <w:tcW w:w="1882" w:type="dxa"/>
            <w:tcBorders>
              <w:top w:val="nil"/>
              <w:left w:val="nil"/>
              <w:bottom w:val="single" w:sz="8" w:space="0" w:color="auto"/>
              <w:right w:val="single" w:sz="8" w:space="0" w:color="auto"/>
            </w:tcBorders>
            <w:shd w:val="clear" w:color="000000" w:fill="FFFFFF"/>
            <w:vAlign w:val="center"/>
            <w:hideMark/>
          </w:tcPr>
          <w:p w14:paraId="75048B1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R$ 61.400,00</w:t>
            </w:r>
          </w:p>
        </w:tc>
      </w:tr>
      <w:tr w:rsidR="007D10F3" w:rsidRPr="00F7776E" w14:paraId="151526B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EBCB0F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52</w:t>
            </w:r>
          </w:p>
        </w:tc>
        <w:tc>
          <w:tcPr>
            <w:tcW w:w="1213" w:type="dxa"/>
            <w:tcBorders>
              <w:top w:val="nil"/>
              <w:left w:val="nil"/>
              <w:bottom w:val="single" w:sz="8" w:space="0" w:color="auto"/>
              <w:right w:val="single" w:sz="8" w:space="0" w:color="auto"/>
            </w:tcBorders>
            <w:shd w:val="clear" w:color="000000" w:fill="FFFFFF"/>
            <w:vAlign w:val="center"/>
            <w:hideMark/>
          </w:tcPr>
          <w:p w14:paraId="07DEAD6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833308-4</w:t>
            </w:r>
          </w:p>
        </w:tc>
        <w:tc>
          <w:tcPr>
            <w:tcW w:w="3617" w:type="dxa"/>
            <w:tcBorders>
              <w:top w:val="nil"/>
              <w:left w:val="nil"/>
              <w:bottom w:val="single" w:sz="8" w:space="0" w:color="auto"/>
              <w:right w:val="single" w:sz="8" w:space="0" w:color="auto"/>
            </w:tcBorders>
            <w:shd w:val="clear" w:color="000000" w:fill="FFFFFF"/>
            <w:vAlign w:val="center"/>
            <w:hideMark/>
          </w:tcPr>
          <w:p w14:paraId="04AE496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16</w:t>
            </w:r>
          </w:p>
        </w:tc>
        <w:tc>
          <w:tcPr>
            <w:tcW w:w="1061" w:type="dxa"/>
            <w:tcBorders>
              <w:top w:val="nil"/>
              <w:left w:val="nil"/>
              <w:bottom w:val="single" w:sz="8" w:space="0" w:color="auto"/>
              <w:right w:val="single" w:sz="8" w:space="0" w:color="auto"/>
            </w:tcBorders>
            <w:shd w:val="clear" w:color="000000" w:fill="FFFFFF"/>
            <w:vAlign w:val="center"/>
            <w:hideMark/>
          </w:tcPr>
          <w:p w14:paraId="2D4345EB" w14:textId="51B3345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141,75</w:t>
            </w:r>
          </w:p>
        </w:tc>
        <w:tc>
          <w:tcPr>
            <w:tcW w:w="1164" w:type="dxa"/>
            <w:tcBorders>
              <w:top w:val="nil"/>
              <w:left w:val="nil"/>
              <w:bottom w:val="single" w:sz="8" w:space="0" w:color="auto"/>
              <w:right w:val="single" w:sz="8" w:space="0" w:color="auto"/>
            </w:tcBorders>
            <w:shd w:val="clear" w:color="000000" w:fill="FFFFFF"/>
            <w:vAlign w:val="center"/>
            <w:hideMark/>
          </w:tcPr>
          <w:p w14:paraId="08DE1D1E" w14:textId="22A439D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283,50</w:t>
            </w:r>
          </w:p>
        </w:tc>
        <w:tc>
          <w:tcPr>
            <w:tcW w:w="1882" w:type="dxa"/>
            <w:tcBorders>
              <w:top w:val="nil"/>
              <w:left w:val="nil"/>
              <w:bottom w:val="single" w:sz="8" w:space="0" w:color="auto"/>
              <w:right w:val="single" w:sz="8" w:space="0" w:color="auto"/>
            </w:tcBorders>
            <w:shd w:val="clear" w:color="000000" w:fill="FFFFFF"/>
            <w:vAlign w:val="center"/>
            <w:hideMark/>
          </w:tcPr>
          <w:p w14:paraId="4C0FCC1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R$ 62.800,00</w:t>
            </w:r>
          </w:p>
        </w:tc>
      </w:tr>
      <w:tr w:rsidR="007D10F3" w:rsidRPr="00F7776E" w14:paraId="7C33D32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77AC8D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53</w:t>
            </w:r>
          </w:p>
        </w:tc>
        <w:tc>
          <w:tcPr>
            <w:tcW w:w="1213" w:type="dxa"/>
            <w:tcBorders>
              <w:top w:val="nil"/>
              <w:left w:val="nil"/>
              <w:bottom w:val="single" w:sz="8" w:space="0" w:color="auto"/>
              <w:right w:val="single" w:sz="8" w:space="0" w:color="auto"/>
            </w:tcBorders>
            <w:shd w:val="clear" w:color="000000" w:fill="FFFFFF"/>
            <w:vAlign w:val="center"/>
            <w:hideMark/>
          </w:tcPr>
          <w:p w14:paraId="6C78C1B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833309-2</w:t>
            </w:r>
          </w:p>
        </w:tc>
        <w:tc>
          <w:tcPr>
            <w:tcW w:w="3617" w:type="dxa"/>
            <w:tcBorders>
              <w:top w:val="nil"/>
              <w:left w:val="nil"/>
              <w:bottom w:val="single" w:sz="8" w:space="0" w:color="auto"/>
              <w:right w:val="single" w:sz="8" w:space="0" w:color="auto"/>
            </w:tcBorders>
            <w:shd w:val="clear" w:color="000000" w:fill="FFFFFF"/>
            <w:vAlign w:val="center"/>
            <w:hideMark/>
          </w:tcPr>
          <w:p w14:paraId="6FAB835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17</w:t>
            </w:r>
          </w:p>
        </w:tc>
        <w:tc>
          <w:tcPr>
            <w:tcW w:w="1061" w:type="dxa"/>
            <w:tcBorders>
              <w:top w:val="nil"/>
              <w:left w:val="nil"/>
              <w:bottom w:val="single" w:sz="8" w:space="0" w:color="auto"/>
              <w:right w:val="single" w:sz="8" w:space="0" w:color="auto"/>
            </w:tcBorders>
            <w:shd w:val="clear" w:color="000000" w:fill="FFFFFF"/>
            <w:vAlign w:val="center"/>
            <w:hideMark/>
          </w:tcPr>
          <w:p w14:paraId="21DB352B" w14:textId="1E8A183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138,60</w:t>
            </w:r>
          </w:p>
        </w:tc>
        <w:tc>
          <w:tcPr>
            <w:tcW w:w="1164" w:type="dxa"/>
            <w:tcBorders>
              <w:top w:val="nil"/>
              <w:left w:val="nil"/>
              <w:bottom w:val="single" w:sz="8" w:space="0" w:color="auto"/>
              <w:right w:val="single" w:sz="8" w:space="0" w:color="auto"/>
            </w:tcBorders>
            <w:shd w:val="clear" w:color="000000" w:fill="FFFFFF"/>
            <w:vAlign w:val="center"/>
            <w:hideMark/>
          </w:tcPr>
          <w:p w14:paraId="719376E1" w14:textId="7337ABC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277,20</w:t>
            </w:r>
          </w:p>
        </w:tc>
        <w:tc>
          <w:tcPr>
            <w:tcW w:w="1882" w:type="dxa"/>
            <w:tcBorders>
              <w:top w:val="nil"/>
              <w:left w:val="nil"/>
              <w:bottom w:val="single" w:sz="8" w:space="0" w:color="auto"/>
              <w:right w:val="single" w:sz="8" w:space="0" w:color="auto"/>
            </w:tcBorders>
            <w:shd w:val="clear" w:color="000000" w:fill="FFFFFF"/>
            <w:vAlign w:val="center"/>
            <w:hideMark/>
          </w:tcPr>
          <w:p w14:paraId="414481C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R$ 61.400,00</w:t>
            </w:r>
          </w:p>
        </w:tc>
      </w:tr>
      <w:tr w:rsidR="007D10F3" w:rsidRPr="00F7776E" w14:paraId="3FB4F89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B38AF3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54</w:t>
            </w:r>
          </w:p>
        </w:tc>
        <w:tc>
          <w:tcPr>
            <w:tcW w:w="1213" w:type="dxa"/>
            <w:tcBorders>
              <w:top w:val="nil"/>
              <w:left w:val="nil"/>
              <w:bottom w:val="single" w:sz="8" w:space="0" w:color="auto"/>
              <w:right w:val="single" w:sz="8" w:space="0" w:color="auto"/>
            </w:tcBorders>
            <w:shd w:val="clear" w:color="000000" w:fill="FFFFFF"/>
            <w:vAlign w:val="center"/>
            <w:hideMark/>
          </w:tcPr>
          <w:p w14:paraId="78A7FEB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833310-6</w:t>
            </w:r>
          </w:p>
        </w:tc>
        <w:tc>
          <w:tcPr>
            <w:tcW w:w="3617" w:type="dxa"/>
            <w:tcBorders>
              <w:top w:val="nil"/>
              <w:left w:val="nil"/>
              <w:bottom w:val="single" w:sz="8" w:space="0" w:color="auto"/>
              <w:right w:val="single" w:sz="8" w:space="0" w:color="auto"/>
            </w:tcBorders>
            <w:shd w:val="clear" w:color="000000" w:fill="FFFFFF"/>
            <w:vAlign w:val="center"/>
            <w:hideMark/>
          </w:tcPr>
          <w:p w14:paraId="5FE2C16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18</w:t>
            </w:r>
          </w:p>
        </w:tc>
        <w:tc>
          <w:tcPr>
            <w:tcW w:w="1061" w:type="dxa"/>
            <w:tcBorders>
              <w:top w:val="nil"/>
              <w:left w:val="nil"/>
              <w:bottom w:val="single" w:sz="8" w:space="0" w:color="auto"/>
              <w:right w:val="single" w:sz="8" w:space="0" w:color="auto"/>
            </w:tcBorders>
            <w:shd w:val="clear" w:color="000000" w:fill="FFFFFF"/>
            <w:vAlign w:val="center"/>
            <w:hideMark/>
          </w:tcPr>
          <w:p w14:paraId="1922D5C1" w14:textId="16847C2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141,75</w:t>
            </w:r>
          </w:p>
        </w:tc>
        <w:tc>
          <w:tcPr>
            <w:tcW w:w="1164" w:type="dxa"/>
            <w:tcBorders>
              <w:top w:val="nil"/>
              <w:left w:val="nil"/>
              <w:bottom w:val="single" w:sz="8" w:space="0" w:color="auto"/>
              <w:right w:val="single" w:sz="8" w:space="0" w:color="auto"/>
            </w:tcBorders>
            <w:shd w:val="clear" w:color="000000" w:fill="FFFFFF"/>
            <w:vAlign w:val="center"/>
            <w:hideMark/>
          </w:tcPr>
          <w:p w14:paraId="686F0336" w14:textId="0CA0418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283,50</w:t>
            </w:r>
          </w:p>
        </w:tc>
        <w:tc>
          <w:tcPr>
            <w:tcW w:w="1882" w:type="dxa"/>
            <w:tcBorders>
              <w:top w:val="nil"/>
              <w:left w:val="nil"/>
              <w:bottom w:val="single" w:sz="8" w:space="0" w:color="auto"/>
              <w:right w:val="single" w:sz="8" w:space="0" w:color="auto"/>
            </w:tcBorders>
            <w:shd w:val="clear" w:color="000000" w:fill="FFFFFF"/>
            <w:vAlign w:val="center"/>
            <w:hideMark/>
          </w:tcPr>
          <w:p w14:paraId="05DB0E0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R$ 62.800,00</w:t>
            </w:r>
          </w:p>
        </w:tc>
      </w:tr>
      <w:tr w:rsidR="007D10F3" w:rsidRPr="00F7776E" w14:paraId="15C18B4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CB22DA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55</w:t>
            </w:r>
          </w:p>
        </w:tc>
        <w:tc>
          <w:tcPr>
            <w:tcW w:w="1213" w:type="dxa"/>
            <w:tcBorders>
              <w:top w:val="nil"/>
              <w:left w:val="nil"/>
              <w:bottom w:val="single" w:sz="8" w:space="0" w:color="auto"/>
              <w:right w:val="single" w:sz="8" w:space="0" w:color="auto"/>
            </w:tcBorders>
            <w:shd w:val="clear" w:color="000000" w:fill="FFFFFF"/>
            <w:vAlign w:val="center"/>
            <w:hideMark/>
          </w:tcPr>
          <w:p w14:paraId="7A8DFCE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833311-4</w:t>
            </w:r>
          </w:p>
        </w:tc>
        <w:tc>
          <w:tcPr>
            <w:tcW w:w="3617" w:type="dxa"/>
            <w:tcBorders>
              <w:top w:val="nil"/>
              <w:left w:val="nil"/>
              <w:bottom w:val="single" w:sz="8" w:space="0" w:color="auto"/>
              <w:right w:val="single" w:sz="8" w:space="0" w:color="auto"/>
            </w:tcBorders>
            <w:shd w:val="clear" w:color="000000" w:fill="FFFFFF"/>
            <w:vAlign w:val="center"/>
            <w:hideMark/>
          </w:tcPr>
          <w:p w14:paraId="342B8A8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19</w:t>
            </w:r>
          </w:p>
        </w:tc>
        <w:tc>
          <w:tcPr>
            <w:tcW w:w="1061" w:type="dxa"/>
            <w:tcBorders>
              <w:top w:val="nil"/>
              <w:left w:val="nil"/>
              <w:bottom w:val="single" w:sz="8" w:space="0" w:color="auto"/>
              <w:right w:val="single" w:sz="8" w:space="0" w:color="auto"/>
            </w:tcBorders>
            <w:shd w:val="clear" w:color="000000" w:fill="FFFFFF"/>
            <w:vAlign w:val="center"/>
            <w:hideMark/>
          </w:tcPr>
          <w:p w14:paraId="056E0C7A" w14:textId="3FB4F33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138,60</w:t>
            </w:r>
          </w:p>
        </w:tc>
        <w:tc>
          <w:tcPr>
            <w:tcW w:w="1164" w:type="dxa"/>
            <w:tcBorders>
              <w:top w:val="nil"/>
              <w:left w:val="nil"/>
              <w:bottom w:val="single" w:sz="8" w:space="0" w:color="auto"/>
              <w:right w:val="single" w:sz="8" w:space="0" w:color="auto"/>
            </w:tcBorders>
            <w:shd w:val="clear" w:color="000000" w:fill="FFFFFF"/>
            <w:vAlign w:val="center"/>
            <w:hideMark/>
          </w:tcPr>
          <w:p w14:paraId="69E156F8" w14:textId="0211B26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277,20</w:t>
            </w:r>
          </w:p>
        </w:tc>
        <w:tc>
          <w:tcPr>
            <w:tcW w:w="1882" w:type="dxa"/>
            <w:tcBorders>
              <w:top w:val="nil"/>
              <w:left w:val="nil"/>
              <w:bottom w:val="single" w:sz="8" w:space="0" w:color="auto"/>
              <w:right w:val="single" w:sz="8" w:space="0" w:color="auto"/>
            </w:tcBorders>
            <w:shd w:val="clear" w:color="000000" w:fill="FFFFFF"/>
            <w:vAlign w:val="center"/>
            <w:hideMark/>
          </w:tcPr>
          <w:p w14:paraId="04D2603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R$ 61.400,00</w:t>
            </w:r>
          </w:p>
        </w:tc>
      </w:tr>
      <w:tr w:rsidR="007D10F3" w:rsidRPr="00F7776E" w14:paraId="30EB9A1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D07E05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56</w:t>
            </w:r>
          </w:p>
        </w:tc>
        <w:tc>
          <w:tcPr>
            <w:tcW w:w="1213" w:type="dxa"/>
            <w:tcBorders>
              <w:top w:val="nil"/>
              <w:left w:val="nil"/>
              <w:bottom w:val="single" w:sz="8" w:space="0" w:color="auto"/>
              <w:right w:val="single" w:sz="8" w:space="0" w:color="auto"/>
            </w:tcBorders>
            <w:shd w:val="clear" w:color="000000" w:fill="FFFFFF"/>
            <w:vAlign w:val="center"/>
            <w:hideMark/>
          </w:tcPr>
          <w:p w14:paraId="7236CF2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833312-2</w:t>
            </w:r>
          </w:p>
        </w:tc>
        <w:tc>
          <w:tcPr>
            <w:tcW w:w="3617" w:type="dxa"/>
            <w:tcBorders>
              <w:top w:val="nil"/>
              <w:left w:val="nil"/>
              <w:bottom w:val="single" w:sz="8" w:space="0" w:color="auto"/>
              <w:right w:val="single" w:sz="8" w:space="0" w:color="auto"/>
            </w:tcBorders>
            <w:shd w:val="clear" w:color="000000" w:fill="FFFFFF"/>
            <w:vAlign w:val="center"/>
            <w:hideMark/>
          </w:tcPr>
          <w:p w14:paraId="3BB72CE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20</w:t>
            </w:r>
          </w:p>
        </w:tc>
        <w:tc>
          <w:tcPr>
            <w:tcW w:w="1061" w:type="dxa"/>
            <w:tcBorders>
              <w:top w:val="nil"/>
              <w:left w:val="nil"/>
              <w:bottom w:val="single" w:sz="8" w:space="0" w:color="auto"/>
              <w:right w:val="single" w:sz="8" w:space="0" w:color="auto"/>
            </w:tcBorders>
            <w:shd w:val="clear" w:color="000000" w:fill="FFFFFF"/>
            <w:vAlign w:val="center"/>
            <w:hideMark/>
          </w:tcPr>
          <w:p w14:paraId="7D42198A" w14:textId="24AD463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141,75</w:t>
            </w:r>
          </w:p>
        </w:tc>
        <w:tc>
          <w:tcPr>
            <w:tcW w:w="1164" w:type="dxa"/>
            <w:tcBorders>
              <w:top w:val="nil"/>
              <w:left w:val="nil"/>
              <w:bottom w:val="single" w:sz="8" w:space="0" w:color="auto"/>
              <w:right w:val="single" w:sz="8" w:space="0" w:color="auto"/>
            </w:tcBorders>
            <w:shd w:val="clear" w:color="000000" w:fill="FFFFFF"/>
            <w:vAlign w:val="center"/>
            <w:hideMark/>
          </w:tcPr>
          <w:p w14:paraId="6BDAC6DB" w14:textId="0ED2B50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283,50</w:t>
            </w:r>
          </w:p>
        </w:tc>
        <w:tc>
          <w:tcPr>
            <w:tcW w:w="1882" w:type="dxa"/>
            <w:tcBorders>
              <w:top w:val="nil"/>
              <w:left w:val="nil"/>
              <w:bottom w:val="single" w:sz="8" w:space="0" w:color="auto"/>
              <w:right w:val="single" w:sz="8" w:space="0" w:color="auto"/>
            </w:tcBorders>
            <w:shd w:val="clear" w:color="000000" w:fill="FFFFFF"/>
            <w:vAlign w:val="center"/>
            <w:hideMark/>
          </w:tcPr>
          <w:p w14:paraId="430BA5F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R$ 62.800,00</w:t>
            </w:r>
          </w:p>
        </w:tc>
      </w:tr>
      <w:tr w:rsidR="007D10F3" w:rsidRPr="00F7776E" w14:paraId="5840C88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982A97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57</w:t>
            </w:r>
          </w:p>
        </w:tc>
        <w:tc>
          <w:tcPr>
            <w:tcW w:w="1213" w:type="dxa"/>
            <w:tcBorders>
              <w:top w:val="nil"/>
              <w:left w:val="nil"/>
              <w:bottom w:val="single" w:sz="8" w:space="0" w:color="auto"/>
              <w:right w:val="single" w:sz="8" w:space="0" w:color="auto"/>
            </w:tcBorders>
            <w:shd w:val="clear" w:color="000000" w:fill="FFFFFF"/>
            <w:vAlign w:val="center"/>
            <w:hideMark/>
          </w:tcPr>
          <w:p w14:paraId="04ABF68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833313-0</w:t>
            </w:r>
          </w:p>
        </w:tc>
        <w:tc>
          <w:tcPr>
            <w:tcW w:w="3617" w:type="dxa"/>
            <w:tcBorders>
              <w:top w:val="nil"/>
              <w:left w:val="nil"/>
              <w:bottom w:val="single" w:sz="8" w:space="0" w:color="auto"/>
              <w:right w:val="single" w:sz="8" w:space="0" w:color="auto"/>
            </w:tcBorders>
            <w:shd w:val="clear" w:color="000000" w:fill="FFFFFF"/>
            <w:vAlign w:val="center"/>
            <w:hideMark/>
          </w:tcPr>
          <w:p w14:paraId="541E3B2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21</w:t>
            </w:r>
          </w:p>
        </w:tc>
        <w:tc>
          <w:tcPr>
            <w:tcW w:w="1061" w:type="dxa"/>
            <w:tcBorders>
              <w:top w:val="nil"/>
              <w:left w:val="nil"/>
              <w:bottom w:val="single" w:sz="8" w:space="0" w:color="auto"/>
              <w:right w:val="single" w:sz="8" w:space="0" w:color="auto"/>
            </w:tcBorders>
            <w:shd w:val="clear" w:color="000000" w:fill="FFFFFF"/>
            <w:vAlign w:val="center"/>
            <w:hideMark/>
          </w:tcPr>
          <w:p w14:paraId="26D0A016" w14:textId="61CFC87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138,60</w:t>
            </w:r>
          </w:p>
        </w:tc>
        <w:tc>
          <w:tcPr>
            <w:tcW w:w="1164" w:type="dxa"/>
            <w:tcBorders>
              <w:top w:val="nil"/>
              <w:left w:val="nil"/>
              <w:bottom w:val="single" w:sz="8" w:space="0" w:color="auto"/>
              <w:right w:val="single" w:sz="8" w:space="0" w:color="auto"/>
            </w:tcBorders>
            <w:shd w:val="clear" w:color="000000" w:fill="FFFFFF"/>
            <w:vAlign w:val="center"/>
            <w:hideMark/>
          </w:tcPr>
          <w:p w14:paraId="2C9A4010" w14:textId="06AF02B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277,20</w:t>
            </w:r>
          </w:p>
        </w:tc>
        <w:tc>
          <w:tcPr>
            <w:tcW w:w="1882" w:type="dxa"/>
            <w:tcBorders>
              <w:top w:val="nil"/>
              <w:left w:val="nil"/>
              <w:bottom w:val="single" w:sz="8" w:space="0" w:color="auto"/>
              <w:right w:val="single" w:sz="8" w:space="0" w:color="auto"/>
            </w:tcBorders>
            <w:shd w:val="clear" w:color="000000" w:fill="FFFFFF"/>
            <w:vAlign w:val="center"/>
            <w:hideMark/>
          </w:tcPr>
          <w:p w14:paraId="3498780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R$ 61.400,00</w:t>
            </w:r>
          </w:p>
        </w:tc>
      </w:tr>
      <w:tr w:rsidR="007D10F3" w:rsidRPr="00F7776E" w14:paraId="12B3651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859E12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58</w:t>
            </w:r>
          </w:p>
        </w:tc>
        <w:tc>
          <w:tcPr>
            <w:tcW w:w="1213" w:type="dxa"/>
            <w:tcBorders>
              <w:top w:val="nil"/>
              <w:left w:val="nil"/>
              <w:bottom w:val="single" w:sz="8" w:space="0" w:color="auto"/>
              <w:right w:val="single" w:sz="8" w:space="0" w:color="auto"/>
            </w:tcBorders>
            <w:shd w:val="clear" w:color="000000" w:fill="FFFFFF"/>
            <w:vAlign w:val="center"/>
            <w:hideMark/>
          </w:tcPr>
          <w:p w14:paraId="3B1F3D2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833314-9</w:t>
            </w:r>
          </w:p>
        </w:tc>
        <w:tc>
          <w:tcPr>
            <w:tcW w:w="3617" w:type="dxa"/>
            <w:tcBorders>
              <w:top w:val="nil"/>
              <w:left w:val="nil"/>
              <w:bottom w:val="single" w:sz="8" w:space="0" w:color="auto"/>
              <w:right w:val="single" w:sz="8" w:space="0" w:color="auto"/>
            </w:tcBorders>
            <w:shd w:val="clear" w:color="000000" w:fill="FFFFFF"/>
            <w:vAlign w:val="center"/>
            <w:hideMark/>
          </w:tcPr>
          <w:p w14:paraId="387AE76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22</w:t>
            </w:r>
          </w:p>
        </w:tc>
        <w:tc>
          <w:tcPr>
            <w:tcW w:w="1061" w:type="dxa"/>
            <w:tcBorders>
              <w:top w:val="nil"/>
              <w:left w:val="nil"/>
              <w:bottom w:val="single" w:sz="8" w:space="0" w:color="auto"/>
              <w:right w:val="single" w:sz="8" w:space="0" w:color="auto"/>
            </w:tcBorders>
            <w:shd w:val="clear" w:color="000000" w:fill="FFFFFF"/>
            <w:vAlign w:val="center"/>
            <w:hideMark/>
          </w:tcPr>
          <w:p w14:paraId="5E0C1E27" w14:textId="4653FCC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141,75</w:t>
            </w:r>
          </w:p>
        </w:tc>
        <w:tc>
          <w:tcPr>
            <w:tcW w:w="1164" w:type="dxa"/>
            <w:tcBorders>
              <w:top w:val="nil"/>
              <w:left w:val="nil"/>
              <w:bottom w:val="single" w:sz="8" w:space="0" w:color="auto"/>
              <w:right w:val="single" w:sz="8" w:space="0" w:color="auto"/>
            </w:tcBorders>
            <w:shd w:val="clear" w:color="000000" w:fill="FFFFFF"/>
            <w:vAlign w:val="center"/>
            <w:hideMark/>
          </w:tcPr>
          <w:p w14:paraId="11ED9FCD" w14:textId="0EC37A4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283,50</w:t>
            </w:r>
          </w:p>
        </w:tc>
        <w:tc>
          <w:tcPr>
            <w:tcW w:w="1882" w:type="dxa"/>
            <w:tcBorders>
              <w:top w:val="nil"/>
              <w:left w:val="nil"/>
              <w:bottom w:val="single" w:sz="8" w:space="0" w:color="auto"/>
              <w:right w:val="single" w:sz="8" w:space="0" w:color="auto"/>
            </w:tcBorders>
            <w:shd w:val="clear" w:color="000000" w:fill="FFFFFF"/>
            <w:vAlign w:val="center"/>
            <w:hideMark/>
          </w:tcPr>
          <w:p w14:paraId="641848F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R$ 62.800,00</w:t>
            </w:r>
          </w:p>
        </w:tc>
      </w:tr>
      <w:tr w:rsidR="007D10F3" w:rsidRPr="00F7776E" w14:paraId="0E43CF2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73958B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59</w:t>
            </w:r>
          </w:p>
        </w:tc>
        <w:tc>
          <w:tcPr>
            <w:tcW w:w="1213" w:type="dxa"/>
            <w:tcBorders>
              <w:top w:val="nil"/>
              <w:left w:val="nil"/>
              <w:bottom w:val="single" w:sz="8" w:space="0" w:color="auto"/>
              <w:right w:val="single" w:sz="8" w:space="0" w:color="auto"/>
            </w:tcBorders>
            <w:shd w:val="clear" w:color="000000" w:fill="FFFFFF"/>
            <w:vAlign w:val="center"/>
            <w:hideMark/>
          </w:tcPr>
          <w:p w14:paraId="3E0DB4B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833315-7</w:t>
            </w:r>
          </w:p>
        </w:tc>
        <w:tc>
          <w:tcPr>
            <w:tcW w:w="3617" w:type="dxa"/>
            <w:tcBorders>
              <w:top w:val="nil"/>
              <w:left w:val="nil"/>
              <w:bottom w:val="single" w:sz="8" w:space="0" w:color="auto"/>
              <w:right w:val="single" w:sz="8" w:space="0" w:color="auto"/>
            </w:tcBorders>
            <w:shd w:val="clear" w:color="000000" w:fill="FFFFFF"/>
            <w:vAlign w:val="center"/>
            <w:hideMark/>
          </w:tcPr>
          <w:p w14:paraId="2EDA552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23</w:t>
            </w:r>
          </w:p>
        </w:tc>
        <w:tc>
          <w:tcPr>
            <w:tcW w:w="1061" w:type="dxa"/>
            <w:tcBorders>
              <w:top w:val="nil"/>
              <w:left w:val="nil"/>
              <w:bottom w:val="single" w:sz="8" w:space="0" w:color="auto"/>
              <w:right w:val="single" w:sz="8" w:space="0" w:color="auto"/>
            </w:tcBorders>
            <w:shd w:val="clear" w:color="000000" w:fill="FFFFFF"/>
            <w:vAlign w:val="center"/>
            <w:hideMark/>
          </w:tcPr>
          <w:p w14:paraId="09009082" w14:textId="30DB70F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138,60</w:t>
            </w:r>
          </w:p>
        </w:tc>
        <w:tc>
          <w:tcPr>
            <w:tcW w:w="1164" w:type="dxa"/>
            <w:tcBorders>
              <w:top w:val="nil"/>
              <w:left w:val="nil"/>
              <w:bottom w:val="single" w:sz="8" w:space="0" w:color="auto"/>
              <w:right w:val="single" w:sz="8" w:space="0" w:color="auto"/>
            </w:tcBorders>
            <w:shd w:val="clear" w:color="000000" w:fill="FFFFFF"/>
            <w:vAlign w:val="center"/>
            <w:hideMark/>
          </w:tcPr>
          <w:p w14:paraId="75B48392" w14:textId="444D3E5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277,20</w:t>
            </w:r>
          </w:p>
        </w:tc>
        <w:tc>
          <w:tcPr>
            <w:tcW w:w="1882" w:type="dxa"/>
            <w:tcBorders>
              <w:top w:val="nil"/>
              <w:left w:val="nil"/>
              <w:bottom w:val="single" w:sz="8" w:space="0" w:color="auto"/>
              <w:right w:val="single" w:sz="8" w:space="0" w:color="auto"/>
            </w:tcBorders>
            <w:shd w:val="clear" w:color="000000" w:fill="FFFFFF"/>
            <w:vAlign w:val="center"/>
            <w:hideMark/>
          </w:tcPr>
          <w:p w14:paraId="292868A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R$ 61.400,00</w:t>
            </w:r>
          </w:p>
        </w:tc>
      </w:tr>
      <w:tr w:rsidR="007D10F3" w:rsidRPr="00F7776E" w14:paraId="4515AA6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A6F922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60</w:t>
            </w:r>
          </w:p>
        </w:tc>
        <w:tc>
          <w:tcPr>
            <w:tcW w:w="1213" w:type="dxa"/>
            <w:tcBorders>
              <w:top w:val="nil"/>
              <w:left w:val="nil"/>
              <w:bottom w:val="single" w:sz="8" w:space="0" w:color="auto"/>
              <w:right w:val="single" w:sz="8" w:space="0" w:color="auto"/>
            </w:tcBorders>
            <w:shd w:val="clear" w:color="000000" w:fill="FFFFFF"/>
            <w:vAlign w:val="center"/>
            <w:hideMark/>
          </w:tcPr>
          <w:p w14:paraId="0547448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833316-5</w:t>
            </w:r>
          </w:p>
        </w:tc>
        <w:tc>
          <w:tcPr>
            <w:tcW w:w="3617" w:type="dxa"/>
            <w:tcBorders>
              <w:top w:val="nil"/>
              <w:left w:val="nil"/>
              <w:bottom w:val="single" w:sz="8" w:space="0" w:color="auto"/>
              <w:right w:val="single" w:sz="8" w:space="0" w:color="auto"/>
            </w:tcBorders>
            <w:shd w:val="clear" w:color="000000" w:fill="FFFFFF"/>
            <w:vAlign w:val="center"/>
            <w:hideMark/>
          </w:tcPr>
          <w:p w14:paraId="1A1CBEC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24</w:t>
            </w:r>
          </w:p>
        </w:tc>
        <w:tc>
          <w:tcPr>
            <w:tcW w:w="1061" w:type="dxa"/>
            <w:tcBorders>
              <w:top w:val="nil"/>
              <w:left w:val="nil"/>
              <w:bottom w:val="single" w:sz="8" w:space="0" w:color="auto"/>
              <w:right w:val="single" w:sz="8" w:space="0" w:color="auto"/>
            </w:tcBorders>
            <w:shd w:val="clear" w:color="000000" w:fill="FFFFFF"/>
            <w:vAlign w:val="center"/>
            <w:hideMark/>
          </w:tcPr>
          <w:p w14:paraId="5BCF493B" w14:textId="5BC1C98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141,75</w:t>
            </w:r>
          </w:p>
        </w:tc>
        <w:tc>
          <w:tcPr>
            <w:tcW w:w="1164" w:type="dxa"/>
            <w:tcBorders>
              <w:top w:val="nil"/>
              <w:left w:val="nil"/>
              <w:bottom w:val="single" w:sz="8" w:space="0" w:color="auto"/>
              <w:right w:val="single" w:sz="8" w:space="0" w:color="auto"/>
            </w:tcBorders>
            <w:shd w:val="clear" w:color="000000" w:fill="FFFFFF"/>
            <w:vAlign w:val="center"/>
            <w:hideMark/>
          </w:tcPr>
          <w:p w14:paraId="3A394915" w14:textId="5FEADD4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283,50</w:t>
            </w:r>
          </w:p>
        </w:tc>
        <w:tc>
          <w:tcPr>
            <w:tcW w:w="1882" w:type="dxa"/>
            <w:tcBorders>
              <w:top w:val="nil"/>
              <w:left w:val="nil"/>
              <w:bottom w:val="single" w:sz="8" w:space="0" w:color="auto"/>
              <w:right w:val="single" w:sz="8" w:space="0" w:color="auto"/>
            </w:tcBorders>
            <w:shd w:val="clear" w:color="000000" w:fill="FFFFFF"/>
            <w:vAlign w:val="center"/>
            <w:hideMark/>
          </w:tcPr>
          <w:p w14:paraId="42B56CA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R$ 62.800,00</w:t>
            </w:r>
          </w:p>
        </w:tc>
      </w:tr>
      <w:tr w:rsidR="007D10F3" w:rsidRPr="00F7776E" w14:paraId="461C429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B369DD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61</w:t>
            </w:r>
          </w:p>
        </w:tc>
        <w:tc>
          <w:tcPr>
            <w:tcW w:w="1213" w:type="dxa"/>
            <w:tcBorders>
              <w:top w:val="nil"/>
              <w:left w:val="nil"/>
              <w:bottom w:val="single" w:sz="8" w:space="0" w:color="auto"/>
              <w:right w:val="single" w:sz="8" w:space="0" w:color="auto"/>
            </w:tcBorders>
            <w:shd w:val="clear" w:color="000000" w:fill="FFFFFF"/>
            <w:vAlign w:val="center"/>
            <w:hideMark/>
          </w:tcPr>
          <w:p w14:paraId="2952F17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833317-3</w:t>
            </w:r>
          </w:p>
        </w:tc>
        <w:tc>
          <w:tcPr>
            <w:tcW w:w="3617" w:type="dxa"/>
            <w:tcBorders>
              <w:top w:val="nil"/>
              <w:left w:val="nil"/>
              <w:bottom w:val="single" w:sz="8" w:space="0" w:color="auto"/>
              <w:right w:val="single" w:sz="8" w:space="0" w:color="auto"/>
            </w:tcBorders>
            <w:shd w:val="clear" w:color="000000" w:fill="FFFFFF"/>
            <w:vAlign w:val="center"/>
            <w:hideMark/>
          </w:tcPr>
          <w:p w14:paraId="6E06357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25</w:t>
            </w:r>
          </w:p>
        </w:tc>
        <w:tc>
          <w:tcPr>
            <w:tcW w:w="1061" w:type="dxa"/>
            <w:tcBorders>
              <w:top w:val="nil"/>
              <w:left w:val="nil"/>
              <w:bottom w:val="single" w:sz="8" w:space="0" w:color="auto"/>
              <w:right w:val="single" w:sz="8" w:space="0" w:color="auto"/>
            </w:tcBorders>
            <w:shd w:val="clear" w:color="000000" w:fill="FFFFFF"/>
            <w:vAlign w:val="center"/>
            <w:hideMark/>
          </w:tcPr>
          <w:p w14:paraId="7F3E5B97" w14:textId="7478D99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136,40</w:t>
            </w:r>
          </w:p>
        </w:tc>
        <w:tc>
          <w:tcPr>
            <w:tcW w:w="1164" w:type="dxa"/>
            <w:tcBorders>
              <w:top w:val="nil"/>
              <w:left w:val="nil"/>
              <w:bottom w:val="single" w:sz="8" w:space="0" w:color="auto"/>
              <w:right w:val="single" w:sz="8" w:space="0" w:color="auto"/>
            </w:tcBorders>
            <w:shd w:val="clear" w:color="000000" w:fill="FFFFFF"/>
            <w:vAlign w:val="center"/>
            <w:hideMark/>
          </w:tcPr>
          <w:p w14:paraId="164C9AC8" w14:textId="437961E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272,80</w:t>
            </w:r>
          </w:p>
        </w:tc>
        <w:tc>
          <w:tcPr>
            <w:tcW w:w="1882" w:type="dxa"/>
            <w:tcBorders>
              <w:top w:val="nil"/>
              <w:left w:val="nil"/>
              <w:bottom w:val="single" w:sz="8" w:space="0" w:color="auto"/>
              <w:right w:val="single" w:sz="8" w:space="0" w:color="auto"/>
            </w:tcBorders>
            <w:shd w:val="clear" w:color="000000" w:fill="FFFFFF"/>
            <w:vAlign w:val="center"/>
            <w:hideMark/>
          </w:tcPr>
          <w:p w14:paraId="13DAA5E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R$ 60.300,00</w:t>
            </w:r>
          </w:p>
        </w:tc>
      </w:tr>
      <w:tr w:rsidR="007D10F3" w:rsidRPr="00F7776E" w14:paraId="60F6BB2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532D43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62</w:t>
            </w:r>
          </w:p>
        </w:tc>
        <w:tc>
          <w:tcPr>
            <w:tcW w:w="1213" w:type="dxa"/>
            <w:tcBorders>
              <w:top w:val="nil"/>
              <w:left w:val="nil"/>
              <w:bottom w:val="single" w:sz="8" w:space="0" w:color="auto"/>
              <w:right w:val="single" w:sz="8" w:space="0" w:color="auto"/>
            </w:tcBorders>
            <w:shd w:val="clear" w:color="000000" w:fill="FFFFFF"/>
            <w:vAlign w:val="center"/>
            <w:hideMark/>
          </w:tcPr>
          <w:p w14:paraId="4A03775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833318-1</w:t>
            </w:r>
          </w:p>
        </w:tc>
        <w:tc>
          <w:tcPr>
            <w:tcW w:w="3617" w:type="dxa"/>
            <w:tcBorders>
              <w:top w:val="nil"/>
              <w:left w:val="nil"/>
              <w:bottom w:val="single" w:sz="8" w:space="0" w:color="auto"/>
              <w:right w:val="single" w:sz="8" w:space="0" w:color="auto"/>
            </w:tcBorders>
            <w:shd w:val="clear" w:color="000000" w:fill="FFFFFF"/>
            <w:vAlign w:val="center"/>
            <w:hideMark/>
          </w:tcPr>
          <w:p w14:paraId="020694D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26</w:t>
            </w:r>
          </w:p>
        </w:tc>
        <w:tc>
          <w:tcPr>
            <w:tcW w:w="1061" w:type="dxa"/>
            <w:tcBorders>
              <w:top w:val="nil"/>
              <w:left w:val="nil"/>
              <w:bottom w:val="single" w:sz="8" w:space="0" w:color="auto"/>
              <w:right w:val="single" w:sz="8" w:space="0" w:color="auto"/>
            </w:tcBorders>
            <w:shd w:val="clear" w:color="000000" w:fill="FFFFFF"/>
            <w:vAlign w:val="center"/>
            <w:hideMark/>
          </w:tcPr>
          <w:p w14:paraId="518880C0" w14:textId="1D55B39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139,50</w:t>
            </w:r>
          </w:p>
        </w:tc>
        <w:tc>
          <w:tcPr>
            <w:tcW w:w="1164" w:type="dxa"/>
            <w:tcBorders>
              <w:top w:val="nil"/>
              <w:left w:val="nil"/>
              <w:bottom w:val="single" w:sz="8" w:space="0" w:color="auto"/>
              <w:right w:val="single" w:sz="8" w:space="0" w:color="auto"/>
            </w:tcBorders>
            <w:shd w:val="clear" w:color="000000" w:fill="FFFFFF"/>
            <w:vAlign w:val="center"/>
            <w:hideMark/>
          </w:tcPr>
          <w:p w14:paraId="7CC029A1" w14:textId="6A81EB8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279,00</w:t>
            </w:r>
          </w:p>
        </w:tc>
        <w:tc>
          <w:tcPr>
            <w:tcW w:w="1882" w:type="dxa"/>
            <w:tcBorders>
              <w:top w:val="nil"/>
              <w:left w:val="nil"/>
              <w:bottom w:val="single" w:sz="8" w:space="0" w:color="auto"/>
              <w:right w:val="single" w:sz="8" w:space="0" w:color="auto"/>
            </w:tcBorders>
            <w:shd w:val="clear" w:color="000000" w:fill="FFFFFF"/>
            <w:vAlign w:val="center"/>
            <w:hideMark/>
          </w:tcPr>
          <w:p w14:paraId="7309FB3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R$ 61.800,00</w:t>
            </w:r>
          </w:p>
        </w:tc>
      </w:tr>
      <w:tr w:rsidR="007D10F3" w:rsidRPr="00F7776E" w14:paraId="264A00B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476A91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63</w:t>
            </w:r>
          </w:p>
        </w:tc>
        <w:tc>
          <w:tcPr>
            <w:tcW w:w="1213" w:type="dxa"/>
            <w:tcBorders>
              <w:top w:val="nil"/>
              <w:left w:val="nil"/>
              <w:bottom w:val="single" w:sz="8" w:space="0" w:color="auto"/>
              <w:right w:val="single" w:sz="8" w:space="0" w:color="auto"/>
            </w:tcBorders>
            <w:shd w:val="clear" w:color="000000" w:fill="FFFFFF"/>
            <w:vAlign w:val="center"/>
            <w:hideMark/>
          </w:tcPr>
          <w:p w14:paraId="07420D6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833319-0</w:t>
            </w:r>
          </w:p>
        </w:tc>
        <w:tc>
          <w:tcPr>
            <w:tcW w:w="3617" w:type="dxa"/>
            <w:tcBorders>
              <w:top w:val="nil"/>
              <w:left w:val="nil"/>
              <w:bottom w:val="single" w:sz="8" w:space="0" w:color="auto"/>
              <w:right w:val="single" w:sz="8" w:space="0" w:color="auto"/>
            </w:tcBorders>
            <w:shd w:val="clear" w:color="000000" w:fill="FFFFFF"/>
            <w:vAlign w:val="center"/>
            <w:hideMark/>
          </w:tcPr>
          <w:p w14:paraId="0C0A1DC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27</w:t>
            </w:r>
          </w:p>
        </w:tc>
        <w:tc>
          <w:tcPr>
            <w:tcW w:w="1061" w:type="dxa"/>
            <w:tcBorders>
              <w:top w:val="nil"/>
              <w:left w:val="nil"/>
              <w:bottom w:val="single" w:sz="8" w:space="0" w:color="auto"/>
              <w:right w:val="single" w:sz="8" w:space="0" w:color="auto"/>
            </w:tcBorders>
            <w:shd w:val="clear" w:color="000000" w:fill="FFFFFF"/>
            <w:vAlign w:val="center"/>
            <w:hideMark/>
          </w:tcPr>
          <w:p w14:paraId="7B258647" w14:textId="6DA099E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166,50</w:t>
            </w:r>
          </w:p>
        </w:tc>
        <w:tc>
          <w:tcPr>
            <w:tcW w:w="1164" w:type="dxa"/>
            <w:tcBorders>
              <w:top w:val="nil"/>
              <w:left w:val="nil"/>
              <w:bottom w:val="single" w:sz="8" w:space="0" w:color="auto"/>
              <w:right w:val="single" w:sz="8" w:space="0" w:color="auto"/>
            </w:tcBorders>
            <w:shd w:val="clear" w:color="000000" w:fill="FFFFFF"/>
            <w:vAlign w:val="center"/>
            <w:hideMark/>
          </w:tcPr>
          <w:p w14:paraId="699D3EF6" w14:textId="7EAD3F0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333,00</w:t>
            </w:r>
          </w:p>
        </w:tc>
        <w:tc>
          <w:tcPr>
            <w:tcW w:w="1882" w:type="dxa"/>
            <w:tcBorders>
              <w:top w:val="nil"/>
              <w:left w:val="nil"/>
              <w:bottom w:val="single" w:sz="8" w:space="0" w:color="auto"/>
              <w:right w:val="single" w:sz="8" w:space="0" w:color="auto"/>
            </w:tcBorders>
            <w:shd w:val="clear" w:color="000000" w:fill="FFFFFF"/>
            <w:vAlign w:val="center"/>
            <w:hideMark/>
          </w:tcPr>
          <w:p w14:paraId="5085563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R$ 74.600,00</w:t>
            </w:r>
          </w:p>
        </w:tc>
      </w:tr>
      <w:tr w:rsidR="007D10F3" w:rsidRPr="00F7776E" w14:paraId="515CD02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00AE3F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64</w:t>
            </w:r>
          </w:p>
        </w:tc>
        <w:tc>
          <w:tcPr>
            <w:tcW w:w="1213" w:type="dxa"/>
            <w:tcBorders>
              <w:top w:val="nil"/>
              <w:left w:val="nil"/>
              <w:bottom w:val="single" w:sz="8" w:space="0" w:color="auto"/>
              <w:right w:val="single" w:sz="8" w:space="0" w:color="auto"/>
            </w:tcBorders>
            <w:shd w:val="clear" w:color="000000" w:fill="FFFFFF"/>
            <w:vAlign w:val="center"/>
            <w:hideMark/>
          </w:tcPr>
          <w:p w14:paraId="3CD8795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833320-3</w:t>
            </w:r>
          </w:p>
        </w:tc>
        <w:tc>
          <w:tcPr>
            <w:tcW w:w="3617" w:type="dxa"/>
            <w:tcBorders>
              <w:top w:val="nil"/>
              <w:left w:val="nil"/>
              <w:bottom w:val="single" w:sz="8" w:space="0" w:color="auto"/>
              <w:right w:val="single" w:sz="8" w:space="0" w:color="auto"/>
            </w:tcBorders>
            <w:shd w:val="clear" w:color="000000" w:fill="FFFFFF"/>
            <w:vAlign w:val="center"/>
            <w:hideMark/>
          </w:tcPr>
          <w:p w14:paraId="57B4973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28</w:t>
            </w:r>
          </w:p>
        </w:tc>
        <w:tc>
          <w:tcPr>
            <w:tcW w:w="1061" w:type="dxa"/>
            <w:tcBorders>
              <w:top w:val="nil"/>
              <w:left w:val="nil"/>
              <w:bottom w:val="single" w:sz="8" w:space="0" w:color="auto"/>
              <w:right w:val="single" w:sz="8" w:space="0" w:color="auto"/>
            </w:tcBorders>
            <w:shd w:val="clear" w:color="000000" w:fill="FFFFFF"/>
            <w:vAlign w:val="center"/>
            <w:hideMark/>
          </w:tcPr>
          <w:p w14:paraId="4619E376" w14:textId="0B5D9A0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141,75</w:t>
            </w:r>
          </w:p>
        </w:tc>
        <w:tc>
          <w:tcPr>
            <w:tcW w:w="1164" w:type="dxa"/>
            <w:tcBorders>
              <w:top w:val="nil"/>
              <w:left w:val="nil"/>
              <w:bottom w:val="single" w:sz="8" w:space="0" w:color="auto"/>
              <w:right w:val="single" w:sz="8" w:space="0" w:color="auto"/>
            </w:tcBorders>
            <w:shd w:val="clear" w:color="000000" w:fill="FFFFFF"/>
            <w:vAlign w:val="center"/>
            <w:hideMark/>
          </w:tcPr>
          <w:p w14:paraId="6A37EE78" w14:textId="4E55F48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283,50</w:t>
            </w:r>
          </w:p>
        </w:tc>
        <w:tc>
          <w:tcPr>
            <w:tcW w:w="1882" w:type="dxa"/>
            <w:tcBorders>
              <w:top w:val="nil"/>
              <w:left w:val="nil"/>
              <w:bottom w:val="single" w:sz="8" w:space="0" w:color="auto"/>
              <w:right w:val="single" w:sz="8" w:space="0" w:color="auto"/>
            </w:tcBorders>
            <w:shd w:val="clear" w:color="000000" w:fill="FFFFFF"/>
            <w:vAlign w:val="center"/>
            <w:hideMark/>
          </w:tcPr>
          <w:p w14:paraId="7EC4722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R$ 62.800,00</w:t>
            </w:r>
          </w:p>
        </w:tc>
      </w:tr>
      <w:tr w:rsidR="007D10F3" w:rsidRPr="00F7776E" w14:paraId="0A3A356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0A9939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65</w:t>
            </w:r>
          </w:p>
        </w:tc>
        <w:tc>
          <w:tcPr>
            <w:tcW w:w="1213" w:type="dxa"/>
            <w:tcBorders>
              <w:top w:val="nil"/>
              <w:left w:val="nil"/>
              <w:bottom w:val="single" w:sz="8" w:space="0" w:color="auto"/>
              <w:right w:val="single" w:sz="8" w:space="0" w:color="auto"/>
            </w:tcBorders>
            <w:shd w:val="clear" w:color="000000" w:fill="FFFFFF"/>
            <w:vAlign w:val="center"/>
            <w:hideMark/>
          </w:tcPr>
          <w:p w14:paraId="348F457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833321-1</w:t>
            </w:r>
          </w:p>
        </w:tc>
        <w:tc>
          <w:tcPr>
            <w:tcW w:w="3617" w:type="dxa"/>
            <w:tcBorders>
              <w:top w:val="nil"/>
              <w:left w:val="nil"/>
              <w:bottom w:val="single" w:sz="8" w:space="0" w:color="auto"/>
              <w:right w:val="single" w:sz="8" w:space="0" w:color="auto"/>
            </w:tcBorders>
            <w:shd w:val="clear" w:color="000000" w:fill="FFFFFF"/>
            <w:vAlign w:val="center"/>
            <w:hideMark/>
          </w:tcPr>
          <w:p w14:paraId="7768E92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29</w:t>
            </w:r>
          </w:p>
        </w:tc>
        <w:tc>
          <w:tcPr>
            <w:tcW w:w="1061" w:type="dxa"/>
            <w:tcBorders>
              <w:top w:val="nil"/>
              <w:left w:val="nil"/>
              <w:bottom w:val="single" w:sz="8" w:space="0" w:color="auto"/>
              <w:right w:val="single" w:sz="8" w:space="0" w:color="auto"/>
            </w:tcBorders>
            <w:shd w:val="clear" w:color="000000" w:fill="FFFFFF"/>
            <w:vAlign w:val="center"/>
            <w:hideMark/>
          </w:tcPr>
          <w:p w14:paraId="0EC47D58" w14:textId="4D30D51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166,50</w:t>
            </w:r>
          </w:p>
        </w:tc>
        <w:tc>
          <w:tcPr>
            <w:tcW w:w="1164" w:type="dxa"/>
            <w:tcBorders>
              <w:top w:val="nil"/>
              <w:left w:val="nil"/>
              <w:bottom w:val="single" w:sz="8" w:space="0" w:color="auto"/>
              <w:right w:val="single" w:sz="8" w:space="0" w:color="auto"/>
            </w:tcBorders>
            <w:shd w:val="clear" w:color="000000" w:fill="FFFFFF"/>
            <w:vAlign w:val="center"/>
            <w:hideMark/>
          </w:tcPr>
          <w:p w14:paraId="2309513E" w14:textId="69BE83F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333,00</w:t>
            </w:r>
          </w:p>
        </w:tc>
        <w:tc>
          <w:tcPr>
            <w:tcW w:w="1882" w:type="dxa"/>
            <w:tcBorders>
              <w:top w:val="nil"/>
              <w:left w:val="nil"/>
              <w:bottom w:val="single" w:sz="8" w:space="0" w:color="auto"/>
              <w:right w:val="single" w:sz="8" w:space="0" w:color="auto"/>
            </w:tcBorders>
            <w:shd w:val="clear" w:color="000000" w:fill="FFFFFF"/>
            <w:vAlign w:val="center"/>
            <w:hideMark/>
          </w:tcPr>
          <w:p w14:paraId="377E7AC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R$ 74.600,00</w:t>
            </w:r>
          </w:p>
        </w:tc>
      </w:tr>
      <w:tr w:rsidR="007D10F3" w:rsidRPr="00F7776E" w14:paraId="4D092E0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61ED6C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66</w:t>
            </w:r>
          </w:p>
        </w:tc>
        <w:tc>
          <w:tcPr>
            <w:tcW w:w="1213" w:type="dxa"/>
            <w:tcBorders>
              <w:top w:val="nil"/>
              <w:left w:val="nil"/>
              <w:bottom w:val="single" w:sz="8" w:space="0" w:color="auto"/>
              <w:right w:val="single" w:sz="8" w:space="0" w:color="auto"/>
            </w:tcBorders>
            <w:shd w:val="clear" w:color="000000" w:fill="FFFFFF"/>
            <w:vAlign w:val="center"/>
            <w:hideMark/>
          </w:tcPr>
          <w:p w14:paraId="18236D6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833322-0</w:t>
            </w:r>
          </w:p>
        </w:tc>
        <w:tc>
          <w:tcPr>
            <w:tcW w:w="3617" w:type="dxa"/>
            <w:tcBorders>
              <w:top w:val="nil"/>
              <w:left w:val="nil"/>
              <w:bottom w:val="single" w:sz="8" w:space="0" w:color="auto"/>
              <w:right w:val="single" w:sz="8" w:space="0" w:color="auto"/>
            </w:tcBorders>
            <w:shd w:val="clear" w:color="000000" w:fill="FFFFFF"/>
            <w:vAlign w:val="center"/>
            <w:hideMark/>
          </w:tcPr>
          <w:p w14:paraId="22282CA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30</w:t>
            </w:r>
          </w:p>
        </w:tc>
        <w:tc>
          <w:tcPr>
            <w:tcW w:w="1061" w:type="dxa"/>
            <w:tcBorders>
              <w:top w:val="nil"/>
              <w:left w:val="nil"/>
              <w:bottom w:val="single" w:sz="8" w:space="0" w:color="auto"/>
              <w:right w:val="single" w:sz="8" w:space="0" w:color="auto"/>
            </w:tcBorders>
            <w:shd w:val="clear" w:color="000000" w:fill="FFFFFF"/>
            <w:vAlign w:val="center"/>
            <w:hideMark/>
          </w:tcPr>
          <w:p w14:paraId="7A450922" w14:textId="259180E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141,50</w:t>
            </w:r>
          </w:p>
        </w:tc>
        <w:tc>
          <w:tcPr>
            <w:tcW w:w="1164" w:type="dxa"/>
            <w:tcBorders>
              <w:top w:val="nil"/>
              <w:left w:val="nil"/>
              <w:bottom w:val="single" w:sz="8" w:space="0" w:color="auto"/>
              <w:right w:val="single" w:sz="8" w:space="0" w:color="auto"/>
            </w:tcBorders>
            <w:shd w:val="clear" w:color="000000" w:fill="FFFFFF"/>
            <w:vAlign w:val="center"/>
            <w:hideMark/>
          </w:tcPr>
          <w:p w14:paraId="457C45BA" w14:textId="00AA940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283,00</w:t>
            </w:r>
          </w:p>
        </w:tc>
        <w:tc>
          <w:tcPr>
            <w:tcW w:w="1882" w:type="dxa"/>
            <w:tcBorders>
              <w:top w:val="nil"/>
              <w:left w:val="nil"/>
              <w:bottom w:val="single" w:sz="8" w:space="0" w:color="auto"/>
              <w:right w:val="single" w:sz="8" w:space="0" w:color="auto"/>
            </w:tcBorders>
            <w:shd w:val="clear" w:color="000000" w:fill="FFFFFF"/>
            <w:vAlign w:val="center"/>
            <w:hideMark/>
          </w:tcPr>
          <w:p w14:paraId="4B8BCB7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R$ 62.700,00</w:t>
            </w:r>
          </w:p>
        </w:tc>
      </w:tr>
      <w:tr w:rsidR="007D10F3" w:rsidRPr="00F7776E" w14:paraId="5EE1389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436C8C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lastRenderedPageBreak/>
              <w:t>67</w:t>
            </w:r>
          </w:p>
        </w:tc>
        <w:tc>
          <w:tcPr>
            <w:tcW w:w="1213" w:type="dxa"/>
            <w:tcBorders>
              <w:top w:val="nil"/>
              <w:left w:val="nil"/>
              <w:bottom w:val="single" w:sz="8" w:space="0" w:color="auto"/>
              <w:right w:val="single" w:sz="8" w:space="0" w:color="auto"/>
            </w:tcBorders>
            <w:shd w:val="clear" w:color="000000" w:fill="FFFFFF"/>
            <w:vAlign w:val="center"/>
            <w:hideMark/>
          </w:tcPr>
          <w:p w14:paraId="74C19A7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833323-8</w:t>
            </w:r>
          </w:p>
        </w:tc>
        <w:tc>
          <w:tcPr>
            <w:tcW w:w="3617" w:type="dxa"/>
            <w:tcBorders>
              <w:top w:val="nil"/>
              <w:left w:val="nil"/>
              <w:bottom w:val="single" w:sz="8" w:space="0" w:color="auto"/>
              <w:right w:val="single" w:sz="8" w:space="0" w:color="auto"/>
            </w:tcBorders>
            <w:shd w:val="clear" w:color="000000" w:fill="FFFFFF"/>
            <w:vAlign w:val="center"/>
            <w:hideMark/>
          </w:tcPr>
          <w:p w14:paraId="425094B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31</w:t>
            </w:r>
          </w:p>
        </w:tc>
        <w:tc>
          <w:tcPr>
            <w:tcW w:w="1061" w:type="dxa"/>
            <w:tcBorders>
              <w:top w:val="nil"/>
              <w:left w:val="nil"/>
              <w:bottom w:val="single" w:sz="8" w:space="0" w:color="auto"/>
              <w:right w:val="single" w:sz="8" w:space="0" w:color="auto"/>
            </w:tcBorders>
            <w:shd w:val="clear" w:color="000000" w:fill="FFFFFF"/>
            <w:vAlign w:val="center"/>
            <w:hideMark/>
          </w:tcPr>
          <w:p w14:paraId="2866DCB8" w14:textId="023C1EA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165,38</w:t>
            </w:r>
          </w:p>
        </w:tc>
        <w:tc>
          <w:tcPr>
            <w:tcW w:w="1164" w:type="dxa"/>
            <w:tcBorders>
              <w:top w:val="nil"/>
              <w:left w:val="nil"/>
              <w:bottom w:val="single" w:sz="8" w:space="0" w:color="auto"/>
              <w:right w:val="single" w:sz="8" w:space="0" w:color="auto"/>
            </w:tcBorders>
            <w:shd w:val="clear" w:color="000000" w:fill="FFFFFF"/>
            <w:vAlign w:val="center"/>
            <w:hideMark/>
          </w:tcPr>
          <w:p w14:paraId="0D2E5251" w14:textId="1986CCF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330,76</w:t>
            </w:r>
          </w:p>
        </w:tc>
        <w:tc>
          <w:tcPr>
            <w:tcW w:w="1882" w:type="dxa"/>
            <w:tcBorders>
              <w:top w:val="nil"/>
              <w:left w:val="nil"/>
              <w:bottom w:val="single" w:sz="8" w:space="0" w:color="auto"/>
              <w:right w:val="single" w:sz="8" w:space="0" w:color="auto"/>
            </w:tcBorders>
            <w:shd w:val="clear" w:color="000000" w:fill="FFFFFF"/>
            <w:vAlign w:val="center"/>
            <w:hideMark/>
          </w:tcPr>
          <w:p w14:paraId="4518AE3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R$ 74.000,00</w:t>
            </w:r>
          </w:p>
        </w:tc>
      </w:tr>
      <w:tr w:rsidR="007D10F3" w:rsidRPr="00F7776E" w14:paraId="075087E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1440DC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68</w:t>
            </w:r>
          </w:p>
        </w:tc>
        <w:tc>
          <w:tcPr>
            <w:tcW w:w="1213" w:type="dxa"/>
            <w:tcBorders>
              <w:top w:val="nil"/>
              <w:left w:val="nil"/>
              <w:bottom w:val="single" w:sz="8" w:space="0" w:color="auto"/>
              <w:right w:val="single" w:sz="8" w:space="0" w:color="auto"/>
            </w:tcBorders>
            <w:shd w:val="clear" w:color="000000" w:fill="FFFFFF"/>
            <w:vAlign w:val="center"/>
            <w:hideMark/>
          </w:tcPr>
          <w:p w14:paraId="2AD19C3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833324-6</w:t>
            </w:r>
          </w:p>
        </w:tc>
        <w:tc>
          <w:tcPr>
            <w:tcW w:w="3617" w:type="dxa"/>
            <w:tcBorders>
              <w:top w:val="nil"/>
              <w:left w:val="nil"/>
              <w:bottom w:val="single" w:sz="8" w:space="0" w:color="auto"/>
              <w:right w:val="single" w:sz="8" w:space="0" w:color="auto"/>
            </w:tcBorders>
            <w:shd w:val="clear" w:color="000000" w:fill="FFFFFF"/>
            <w:vAlign w:val="center"/>
            <w:hideMark/>
          </w:tcPr>
          <w:p w14:paraId="46625BF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32</w:t>
            </w:r>
          </w:p>
        </w:tc>
        <w:tc>
          <w:tcPr>
            <w:tcW w:w="1061" w:type="dxa"/>
            <w:tcBorders>
              <w:top w:val="nil"/>
              <w:left w:val="nil"/>
              <w:bottom w:val="single" w:sz="8" w:space="0" w:color="auto"/>
              <w:right w:val="single" w:sz="8" w:space="0" w:color="auto"/>
            </w:tcBorders>
            <w:shd w:val="clear" w:color="000000" w:fill="FFFFFF"/>
            <w:vAlign w:val="center"/>
            <w:hideMark/>
          </w:tcPr>
          <w:p w14:paraId="466F1FB5" w14:textId="3A01271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141,75</w:t>
            </w:r>
          </w:p>
        </w:tc>
        <w:tc>
          <w:tcPr>
            <w:tcW w:w="1164" w:type="dxa"/>
            <w:tcBorders>
              <w:top w:val="nil"/>
              <w:left w:val="nil"/>
              <w:bottom w:val="single" w:sz="8" w:space="0" w:color="auto"/>
              <w:right w:val="single" w:sz="8" w:space="0" w:color="auto"/>
            </w:tcBorders>
            <w:shd w:val="clear" w:color="000000" w:fill="FFFFFF"/>
            <w:vAlign w:val="center"/>
            <w:hideMark/>
          </w:tcPr>
          <w:p w14:paraId="30204669" w14:textId="3E835BA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283,50</w:t>
            </w:r>
          </w:p>
        </w:tc>
        <w:tc>
          <w:tcPr>
            <w:tcW w:w="1882" w:type="dxa"/>
            <w:tcBorders>
              <w:top w:val="nil"/>
              <w:left w:val="nil"/>
              <w:bottom w:val="single" w:sz="8" w:space="0" w:color="auto"/>
              <w:right w:val="single" w:sz="8" w:space="0" w:color="auto"/>
            </w:tcBorders>
            <w:shd w:val="clear" w:color="000000" w:fill="FFFFFF"/>
            <w:vAlign w:val="center"/>
            <w:hideMark/>
          </w:tcPr>
          <w:p w14:paraId="6139F3F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R$ 62.800,00</w:t>
            </w:r>
          </w:p>
        </w:tc>
      </w:tr>
      <w:tr w:rsidR="007D10F3" w:rsidRPr="00F7776E" w14:paraId="0FD7CD2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77A352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69</w:t>
            </w:r>
          </w:p>
        </w:tc>
        <w:tc>
          <w:tcPr>
            <w:tcW w:w="1213" w:type="dxa"/>
            <w:tcBorders>
              <w:top w:val="nil"/>
              <w:left w:val="nil"/>
              <w:bottom w:val="single" w:sz="8" w:space="0" w:color="auto"/>
              <w:right w:val="single" w:sz="8" w:space="0" w:color="auto"/>
            </w:tcBorders>
            <w:shd w:val="clear" w:color="000000" w:fill="FFFFFF"/>
            <w:vAlign w:val="center"/>
            <w:hideMark/>
          </w:tcPr>
          <w:p w14:paraId="6655242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833325-4</w:t>
            </w:r>
          </w:p>
        </w:tc>
        <w:tc>
          <w:tcPr>
            <w:tcW w:w="3617" w:type="dxa"/>
            <w:tcBorders>
              <w:top w:val="nil"/>
              <w:left w:val="nil"/>
              <w:bottom w:val="single" w:sz="8" w:space="0" w:color="auto"/>
              <w:right w:val="single" w:sz="8" w:space="0" w:color="auto"/>
            </w:tcBorders>
            <w:shd w:val="clear" w:color="000000" w:fill="FFFFFF"/>
            <w:vAlign w:val="center"/>
            <w:hideMark/>
          </w:tcPr>
          <w:p w14:paraId="6B57EA7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33</w:t>
            </w:r>
          </w:p>
        </w:tc>
        <w:tc>
          <w:tcPr>
            <w:tcW w:w="1061" w:type="dxa"/>
            <w:tcBorders>
              <w:top w:val="nil"/>
              <w:left w:val="nil"/>
              <w:bottom w:val="single" w:sz="8" w:space="0" w:color="auto"/>
              <w:right w:val="single" w:sz="8" w:space="0" w:color="auto"/>
            </w:tcBorders>
            <w:shd w:val="clear" w:color="000000" w:fill="FFFFFF"/>
            <w:vAlign w:val="center"/>
            <w:hideMark/>
          </w:tcPr>
          <w:p w14:paraId="26CAC753" w14:textId="123F31A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4C4D8ACD" w14:textId="26AA03D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55D2B78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271C440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4E6F8F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70</w:t>
            </w:r>
          </w:p>
        </w:tc>
        <w:tc>
          <w:tcPr>
            <w:tcW w:w="1213" w:type="dxa"/>
            <w:tcBorders>
              <w:top w:val="nil"/>
              <w:left w:val="nil"/>
              <w:bottom w:val="single" w:sz="8" w:space="0" w:color="auto"/>
              <w:right w:val="single" w:sz="8" w:space="0" w:color="auto"/>
            </w:tcBorders>
            <w:shd w:val="clear" w:color="000000" w:fill="FFFFFF"/>
            <w:vAlign w:val="center"/>
            <w:hideMark/>
          </w:tcPr>
          <w:p w14:paraId="0BEAB9E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833326-2</w:t>
            </w:r>
          </w:p>
        </w:tc>
        <w:tc>
          <w:tcPr>
            <w:tcW w:w="3617" w:type="dxa"/>
            <w:tcBorders>
              <w:top w:val="nil"/>
              <w:left w:val="nil"/>
              <w:bottom w:val="single" w:sz="8" w:space="0" w:color="auto"/>
              <w:right w:val="single" w:sz="8" w:space="0" w:color="auto"/>
            </w:tcBorders>
            <w:shd w:val="clear" w:color="000000" w:fill="FFFFFF"/>
            <w:vAlign w:val="center"/>
            <w:hideMark/>
          </w:tcPr>
          <w:p w14:paraId="46E9E0E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34</w:t>
            </w:r>
          </w:p>
        </w:tc>
        <w:tc>
          <w:tcPr>
            <w:tcW w:w="1061" w:type="dxa"/>
            <w:tcBorders>
              <w:top w:val="nil"/>
              <w:left w:val="nil"/>
              <w:bottom w:val="single" w:sz="8" w:space="0" w:color="auto"/>
              <w:right w:val="single" w:sz="8" w:space="0" w:color="auto"/>
            </w:tcBorders>
            <w:shd w:val="clear" w:color="000000" w:fill="FFFFFF"/>
            <w:vAlign w:val="center"/>
            <w:hideMark/>
          </w:tcPr>
          <w:p w14:paraId="1564E00C" w14:textId="201846C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141,75</w:t>
            </w:r>
          </w:p>
        </w:tc>
        <w:tc>
          <w:tcPr>
            <w:tcW w:w="1164" w:type="dxa"/>
            <w:tcBorders>
              <w:top w:val="nil"/>
              <w:left w:val="nil"/>
              <w:bottom w:val="single" w:sz="8" w:space="0" w:color="auto"/>
              <w:right w:val="single" w:sz="8" w:space="0" w:color="auto"/>
            </w:tcBorders>
            <w:shd w:val="clear" w:color="000000" w:fill="FFFFFF"/>
            <w:vAlign w:val="center"/>
            <w:hideMark/>
          </w:tcPr>
          <w:p w14:paraId="59F3EAB3" w14:textId="03C39B8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283,50</w:t>
            </w:r>
          </w:p>
        </w:tc>
        <w:tc>
          <w:tcPr>
            <w:tcW w:w="1882" w:type="dxa"/>
            <w:tcBorders>
              <w:top w:val="nil"/>
              <w:left w:val="nil"/>
              <w:bottom w:val="single" w:sz="8" w:space="0" w:color="auto"/>
              <w:right w:val="single" w:sz="8" w:space="0" w:color="auto"/>
            </w:tcBorders>
            <w:shd w:val="clear" w:color="000000" w:fill="FFFFFF"/>
            <w:vAlign w:val="center"/>
            <w:hideMark/>
          </w:tcPr>
          <w:p w14:paraId="7D7FB3A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R$ 62.800,00</w:t>
            </w:r>
          </w:p>
        </w:tc>
      </w:tr>
      <w:tr w:rsidR="007D10F3" w:rsidRPr="00F7776E" w14:paraId="45F82FA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26B385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71</w:t>
            </w:r>
          </w:p>
        </w:tc>
        <w:tc>
          <w:tcPr>
            <w:tcW w:w="1213" w:type="dxa"/>
            <w:tcBorders>
              <w:top w:val="nil"/>
              <w:left w:val="nil"/>
              <w:bottom w:val="single" w:sz="8" w:space="0" w:color="auto"/>
              <w:right w:val="single" w:sz="8" w:space="0" w:color="auto"/>
            </w:tcBorders>
            <w:shd w:val="clear" w:color="000000" w:fill="FFFFFF"/>
            <w:vAlign w:val="center"/>
            <w:hideMark/>
          </w:tcPr>
          <w:p w14:paraId="665CE2A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833327-0</w:t>
            </w:r>
          </w:p>
        </w:tc>
        <w:tc>
          <w:tcPr>
            <w:tcW w:w="3617" w:type="dxa"/>
            <w:tcBorders>
              <w:top w:val="nil"/>
              <w:left w:val="nil"/>
              <w:bottom w:val="single" w:sz="8" w:space="0" w:color="auto"/>
              <w:right w:val="single" w:sz="8" w:space="0" w:color="auto"/>
            </w:tcBorders>
            <w:shd w:val="clear" w:color="000000" w:fill="FFFFFF"/>
            <w:vAlign w:val="center"/>
            <w:hideMark/>
          </w:tcPr>
          <w:p w14:paraId="14700F5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35</w:t>
            </w:r>
          </w:p>
        </w:tc>
        <w:tc>
          <w:tcPr>
            <w:tcW w:w="1061" w:type="dxa"/>
            <w:tcBorders>
              <w:top w:val="nil"/>
              <w:left w:val="nil"/>
              <w:bottom w:val="single" w:sz="8" w:space="0" w:color="auto"/>
              <w:right w:val="single" w:sz="8" w:space="0" w:color="auto"/>
            </w:tcBorders>
            <w:shd w:val="clear" w:color="000000" w:fill="FFFFFF"/>
            <w:vAlign w:val="center"/>
            <w:hideMark/>
          </w:tcPr>
          <w:p w14:paraId="2A0951F3" w14:textId="7FB3B2C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4299ACD8" w14:textId="092B7B2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1C88C4F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192D193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D4945A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72</w:t>
            </w:r>
          </w:p>
        </w:tc>
        <w:tc>
          <w:tcPr>
            <w:tcW w:w="1213" w:type="dxa"/>
            <w:tcBorders>
              <w:top w:val="nil"/>
              <w:left w:val="nil"/>
              <w:bottom w:val="single" w:sz="8" w:space="0" w:color="auto"/>
              <w:right w:val="single" w:sz="8" w:space="0" w:color="auto"/>
            </w:tcBorders>
            <w:shd w:val="clear" w:color="000000" w:fill="FFFFFF"/>
            <w:vAlign w:val="center"/>
            <w:hideMark/>
          </w:tcPr>
          <w:p w14:paraId="5F01062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833328-9</w:t>
            </w:r>
          </w:p>
        </w:tc>
        <w:tc>
          <w:tcPr>
            <w:tcW w:w="3617" w:type="dxa"/>
            <w:tcBorders>
              <w:top w:val="nil"/>
              <w:left w:val="nil"/>
              <w:bottom w:val="single" w:sz="8" w:space="0" w:color="auto"/>
              <w:right w:val="single" w:sz="8" w:space="0" w:color="auto"/>
            </w:tcBorders>
            <w:shd w:val="clear" w:color="000000" w:fill="FFFFFF"/>
            <w:vAlign w:val="center"/>
            <w:hideMark/>
          </w:tcPr>
          <w:p w14:paraId="4556101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36</w:t>
            </w:r>
          </w:p>
        </w:tc>
        <w:tc>
          <w:tcPr>
            <w:tcW w:w="1061" w:type="dxa"/>
            <w:tcBorders>
              <w:top w:val="nil"/>
              <w:left w:val="nil"/>
              <w:bottom w:val="single" w:sz="8" w:space="0" w:color="auto"/>
              <w:right w:val="single" w:sz="8" w:space="0" w:color="auto"/>
            </w:tcBorders>
            <w:shd w:val="clear" w:color="000000" w:fill="FFFFFF"/>
            <w:vAlign w:val="center"/>
            <w:hideMark/>
          </w:tcPr>
          <w:p w14:paraId="11B4EB60" w14:textId="5BDCE49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141,75</w:t>
            </w:r>
          </w:p>
        </w:tc>
        <w:tc>
          <w:tcPr>
            <w:tcW w:w="1164" w:type="dxa"/>
            <w:tcBorders>
              <w:top w:val="nil"/>
              <w:left w:val="nil"/>
              <w:bottom w:val="single" w:sz="8" w:space="0" w:color="auto"/>
              <w:right w:val="single" w:sz="8" w:space="0" w:color="auto"/>
            </w:tcBorders>
            <w:shd w:val="clear" w:color="000000" w:fill="FFFFFF"/>
            <w:vAlign w:val="center"/>
            <w:hideMark/>
          </w:tcPr>
          <w:p w14:paraId="64B6763F" w14:textId="0963117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283,50</w:t>
            </w:r>
          </w:p>
        </w:tc>
        <w:tc>
          <w:tcPr>
            <w:tcW w:w="1882" w:type="dxa"/>
            <w:tcBorders>
              <w:top w:val="nil"/>
              <w:left w:val="nil"/>
              <w:bottom w:val="single" w:sz="8" w:space="0" w:color="auto"/>
              <w:right w:val="single" w:sz="8" w:space="0" w:color="auto"/>
            </w:tcBorders>
            <w:shd w:val="clear" w:color="000000" w:fill="FFFFFF"/>
            <w:vAlign w:val="center"/>
            <w:hideMark/>
          </w:tcPr>
          <w:p w14:paraId="46E34DD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R$ 62.800,00</w:t>
            </w:r>
          </w:p>
        </w:tc>
      </w:tr>
      <w:tr w:rsidR="007D10F3" w:rsidRPr="00F7776E" w14:paraId="7E2F7EB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22D98C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73</w:t>
            </w:r>
          </w:p>
        </w:tc>
        <w:tc>
          <w:tcPr>
            <w:tcW w:w="1213" w:type="dxa"/>
            <w:tcBorders>
              <w:top w:val="nil"/>
              <w:left w:val="nil"/>
              <w:bottom w:val="single" w:sz="8" w:space="0" w:color="auto"/>
              <w:right w:val="single" w:sz="8" w:space="0" w:color="auto"/>
            </w:tcBorders>
            <w:shd w:val="clear" w:color="000000" w:fill="FFFFFF"/>
            <w:vAlign w:val="center"/>
            <w:hideMark/>
          </w:tcPr>
          <w:p w14:paraId="5A4B6B9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833329-7</w:t>
            </w:r>
          </w:p>
        </w:tc>
        <w:tc>
          <w:tcPr>
            <w:tcW w:w="3617" w:type="dxa"/>
            <w:tcBorders>
              <w:top w:val="nil"/>
              <w:left w:val="nil"/>
              <w:bottom w:val="single" w:sz="8" w:space="0" w:color="auto"/>
              <w:right w:val="single" w:sz="8" w:space="0" w:color="auto"/>
            </w:tcBorders>
            <w:shd w:val="clear" w:color="000000" w:fill="FFFFFF"/>
            <w:vAlign w:val="center"/>
            <w:hideMark/>
          </w:tcPr>
          <w:p w14:paraId="1A6BD44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37</w:t>
            </w:r>
          </w:p>
        </w:tc>
        <w:tc>
          <w:tcPr>
            <w:tcW w:w="1061" w:type="dxa"/>
            <w:tcBorders>
              <w:top w:val="nil"/>
              <w:left w:val="nil"/>
              <w:bottom w:val="single" w:sz="8" w:space="0" w:color="auto"/>
              <w:right w:val="single" w:sz="8" w:space="0" w:color="auto"/>
            </w:tcBorders>
            <w:shd w:val="clear" w:color="000000" w:fill="FFFFFF"/>
            <w:vAlign w:val="center"/>
            <w:hideMark/>
          </w:tcPr>
          <w:p w14:paraId="35BB7FC2" w14:textId="076F577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752118C1" w14:textId="663CB9D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11BF97C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6F7E388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F1C49B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74</w:t>
            </w:r>
          </w:p>
        </w:tc>
        <w:tc>
          <w:tcPr>
            <w:tcW w:w="1213" w:type="dxa"/>
            <w:tcBorders>
              <w:top w:val="nil"/>
              <w:left w:val="nil"/>
              <w:bottom w:val="single" w:sz="8" w:space="0" w:color="auto"/>
              <w:right w:val="single" w:sz="8" w:space="0" w:color="auto"/>
            </w:tcBorders>
            <w:shd w:val="clear" w:color="000000" w:fill="FFFFFF"/>
            <w:vAlign w:val="center"/>
            <w:hideMark/>
          </w:tcPr>
          <w:p w14:paraId="7B45677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833330-0</w:t>
            </w:r>
          </w:p>
        </w:tc>
        <w:tc>
          <w:tcPr>
            <w:tcW w:w="3617" w:type="dxa"/>
            <w:tcBorders>
              <w:top w:val="nil"/>
              <w:left w:val="nil"/>
              <w:bottom w:val="single" w:sz="8" w:space="0" w:color="auto"/>
              <w:right w:val="single" w:sz="8" w:space="0" w:color="auto"/>
            </w:tcBorders>
            <w:shd w:val="clear" w:color="000000" w:fill="FFFFFF"/>
            <w:vAlign w:val="center"/>
            <w:hideMark/>
          </w:tcPr>
          <w:p w14:paraId="309F4D0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38</w:t>
            </w:r>
          </w:p>
        </w:tc>
        <w:tc>
          <w:tcPr>
            <w:tcW w:w="1061" w:type="dxa"/>
            <w:tcBorders>
              <w:top w:val="nil"/>
              <w:left w:val="nil"/>
              <w:bottom w:val="single" w:sz="8" w:space="0" w:color="auto"/>
              <w:right w:val="single" w:sz="8" w:space="0" w:color="auto"/>
            </w:tcBorders>
            <w:shd w:val="clear" w:color="000000" w:fill="FFFFFF"/>
            <w:vAlign w:val="center"/>
            <w:hideMark/>
          </w:tcPr>
          <w:p w14:paraId="6A5A9E58" w14:textId="533A944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141,75</w:t>
            </w:r>
          </w:p>
        </w:tc>
        <w:tc>
          <w:tcPr>
            <w:tcW w:w="1164" w:type="dxa"/>
            <w:tcBorders>
              <w:top w:val="nil"/>
              <w:left w:val="nil"/>
              <w:bottom w:val="single" w:sz="8" w:space="0" w:color="auto"/>
              <w:right w:val="single" w:sz="8" w:space="0" w:color="auto"/>
            </w:tcBorders>
            <w:shd w:val="clear" w:color="000000" w:fill="FFFFFF"/>
            <w:vAlign w:val="center"/>
            <w:hideMark/>
          </w:tcPr>
          <w:p w14:paraId="31797488" w14:textId="2247BAA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283,50</w:t>
            </w:r>
          </w:p>
        </w:tc>
        <w:tc>
          <w:tcPr>
            <w:tcW w:w="1882" w:type="dxa"/>
            <w:tcBorders>
              <w:top w:val="nil"/>
              <w:left w:val="nil"/>
              <w:bottom w:val="single" w:sz="8" w:space="0" w:color="auto"/>
              <w:right w:val="single" w:sz="8" w:space="0" w:color="auto"/>
            </w:tcBorders>
            <w:shd w:val="clear" w:color="000000" w:fill="FFFFFF"/>
            <w:vAlign w:val="center"/>
            <w:hideMark/>
          </w:tcPr>
          <w:p w14:paraId="1B7841B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R$ 62.800,00</w:t>
            </w:r>
          </w:p>
        </w:tc>
      </w:tr>
      <w:tr w:rsidR="007D10F3" w:rsidRPr="00F7776E" w14:paraId="4C6F69A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84ADF6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75</w:t>
            </w:r>
          </w:p>
        </w:tc>
        <w:tc>
          <w:tcPr>
            <w:tcW w:w="1213" w:type="dxa"/>
            <w:tcBorders>
              <w:top w:val="nil"/>
              <w:left w:val="nil"/>
              <w:bottom w:val="single" w:sz="8" w:space="0" w:color="auto"/>
              <w:right w:val="single" w:sz="8" w:space="0" w:color="auto"/>
            </w:tcBorders>
            <w:shd w:val="clear" w:color="000000" w:fill="FFFFFF"/>
            <w:vAlign w:val="center"/>
            <w:hideMark/>
          </w:tcPr>
          <w:p w14:paraId="4B69E00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833331-9</w:t>
            </w:r>
          </w:p>
        </w:tc>
        <w:tc>
          <w:tcPr>
            <w:tcW w:w="3617" w:type="dxa"/>
            <w:tcBorders>
              <w:top w:val="nil"/>
              <w:left w:val="nil"/>
              <w:bottom w:val="single" w:sz="8" w:space="0" w:color="auto"/>
              <w:right w:val="single" w:sz="8" w:space="0" w:color="auto"/>
            </w:tcBorders>
            <w:shd w:val="clear" w:color="000000" w:fill="FFFFFF"/>
            <w:vAlign w:val="center"/>
            <w:hideMark/>
          </w:tcPr>
          <w:p w14:paraId="37C3D29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39</w:t>
            </w:r>
          </w:p>
        </w:tc>
        <w:tc>
          <w:tcPr>
            <w:tcW w:w="1061" w:type="dxa"/>
            <w:tcBorders>
              <w:top w:val="nil"/>
              <w:left w:val="nil"/>
              <w:bottom w:val="single" w:sz="8" w:space="0" w:color="auto"/>
              <w:right w:val="single" w:sz="8" w:space="0" w:color="auto"/>
            </w:tcBorders>
            <w:shd w:val="clear" w:color="000000" w:fill="FFFFFF"/>
            <w:vAlign w:val="center"/>
            <w:hideMark/>
          </w:tcPr>
          <w:p w14:paraId="6E73D714" w14:textId="0FDB90B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6D0F18BE" w14:textId="4DFDBF1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7735223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28C56F5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9362B3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76</w:t>
            </w:r>
          </w:p>
        </w:tc>
        <w:tc>
          <w:tcPr>
            <w:tcW w:w="1213" w:type="dxa"/>
            <w:tcBorders>
              <w:top w:val="nil"/>
              <w:left w:val="nil"/>
              <w:bottom w:val="single" w:sz="8" w:space="0" w:color="auto"/>
              <w:right w:val="single" w:sz="8" w:space="0" w:color="auto"/>
            </w:tcBorders>
            <w:shd w:val="clear" w:color="000000" w:fill="FFFFFF"/>
            <w:vAlign w:val="center"/>
            <w:hideMark/>
          </w:tcPr>
          <w:p w14:paraId="5E2522F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833332-7</w:t>
            </w:r>
          </w:p>
        </w:tc>
        <w:tc>
          <w:tcPr>
            <w:tcW w:w="3617" w:type="dxa"/>
            <w:tcBorders>
              <w:top w:val="nil"/>
              <w:left w:val="nil"/>
              <w:bottom w:val="single" w:sz="8" w:space="0" w:color="auto"/>
              <w:right w:val="single" w:sz="8" w:space="0" w:color="auto"/>
            </w:tcBorders>
            <w:shd w:val="clear" w:color="000000" w:fill="FFFFFF"/>
            <w:vAlign w:val="center"/>
            <w:hideMark/>
          </w:tcPr>
          <w:p w14:paraId="51BA4D5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40</w:t>
            </w:r>
          </w:p>
        </w:tc>
        <w:tc>
          <w:tcPr>
            <w:tcW w:w="1061" w:type="dxa"/>
            <w:tcBorders>
              <w:top w:val="nil"/>
              <w:left w:val="nil"/>
              <w:bottom w:val="single" w:sz="8" w:space="0" w:color="auto"/>
              <w:right w:val="single" w:sz="8" w:space="0" w:color="auto"/>
            </w:tcBorders>
            <w:shd w:val="clear" w:color="000000" w:fill="FFFFFF"/>
            <w:vAlign w:val="center"/>
            <w:hideMark/>
          </w:tcPr>
          <w:p w14:paraId="733601FB" w14:textId="1A84282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139,50</w:t>
            </w:r>
          </w:p>
        </w:tc>
        <w:tc>
          <w:tcPr>
            <w:tcW w:w="1164" w:type="dxa"/>
            <w:tcBorders>
              <w:top w:val="nil"/>
              <w:left w:val="nil"/>
              <w:bottom w:val="single" w:sz="8" w:space="0" w:color="auto"/>
              <w:right w:val="single" w:sz="8" w:space="0" w:color="auto"/>
            </w:tcBorders>
            <w:shd w:val="clear" w:color="000000" w:fill="FFFFFF"/>
            <w:vAlign w:val="center"/>
            <w:hideMark/>
          </w:tcPr>
          <w:p w14:paraId="79F6F24A" w14:textId="5C31320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279,00</w:t>
            </w:r>
          </w:p>
        </w:tc>
        <w:tc>
          <w:tcPr>
            <w:tcW w:w="1882" w:type="dxa"/>
            <w:tcBorders>
              <w:top w:val="nil"/>
              <w:left w:val="nil"/>
              <w:bottom w:val="single" w:sz="8" w:space="0" w:color="auto"/>
              <w:right w:val="single" w:sz="8" w:space="0" w:color="auto"/>
            </w:tcBorders>
            <w:shd w:val="clear" w:color="000000" w:fill="FFFFFF"/>
            <w:vAlign w:val="center"/>
            <w:hideMark/>
          </w:tcPr>
          <w:p w14:paraId="11BA07A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R$ 61.800,00</w:t>
            </w:r>
          </w:p>
        </w:tc>
      </w:tr>
      <w:tr w:rsidR="007D10F3" w:rsidRPr="00F7776E" w14:paraId="28DB184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94DEB6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77</w:t>
            </w:r>
          </w:p>
        </w:tc>
        <w:tc>
          <w:tcPr>
            <w:tcW w:w="1213" w:type="dxa"/>
            <w:tcBorders>
              <w:top w:val="nil"/>
              <w:left w:val="nil"/>
              <w:bottom w:val="single" w:sz="8" w:space="0" w:color="auto"/>
              <w:right w:val="single" w:sz="8" w:space="0" w:color="auto"/>
            </w:tcBorders>
            <w:shd w:val="clear" w:color="000000" w:fill="FFFFFF"/>
            <w:vAlign w:val="center"/>
            <w:hideMark/>
          </w:tcPr>
          <w:p w14:paraId="7D4C6CC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833333-5</w:t>
            </w:r>
          </w:p>
        </w:tc>
        <w:tc>
          <w:tcPr>
            <w:tcW w:w="3617" w:type="dxa"/>
            <w:tcBorders>
              <w:top w:val="nil"/>
              <w:left w:val="nil"/>
              <w:bottom w:val="single" w:sz="8" w:space="0" w:color="auto"/>
              <w:right w:val="single" w:sz="8" w:space="0" w:color="auto"/>
            </w:tcBorders>
            <w:shd w:val="clear" w:color="000000" w:fill="FFFFFF"/>
            <w:vAlign w:val="center"/>
            <w:hideMark/>
          </w:tcPr>
          <w:p w14:paraId="77F5645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41</w:t>
            </w:r>
          </w:p>
        </w:tc>
        <w:tc>
          <w:tcPr>
            <w:tcW w:w="1061" w:type="dxa"/>
            <w:tcBorders>
              <w:top w:val="nil"/>
              <w:left w:val="nil"/>
              <w:bottom w:val="single" w:sz="8" w:space="0" w:color="auto"/>
              <w:right w:val="single" w:sz="8" w:space="0" w:color="auto"/>
            </w:tcBorders>
            <w:shd w:val="clear" w:color="000000" w:fill="FFFFFF"/>
            <w:vAlign w:val="center"/>
            <w:hideMark/>
          </w:tcPr>
          <w:p w14:paraId="1C16F583" w14:textId="706ED9B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37D553F8" w14:textId="0B6F834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0E031F7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3F74ED0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83F6C4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78</w:t>
            </w:r>
          </w:p>
        </w:tc>
        <w:tc>
          <w:tcPr>
            <w:tcW w:w="1213" w:type="dxa"/>
            <w:tcBorders>
              <w:top w:val="nil"/>
              <w:left w:val="nil"/>
              <w:bottom w:val="single" w:sz="8" w:space="0" w:color="auto"/>
              <w:right w:val="single" w:sz="8" w:space="0" w:color="auto"/>
            </w:tcBorders>
            <w:shd w:val="clear" w:color="000000" w:fill="FFFFFF"/>
            <w:vAlign w:val="center"/>
            <w:hideMark/>
          </w:tcPr>
          <w:p w14:paraId="3428DB3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833334-3</w:t>
            </w:r>
          </w:p>
        </w:tc>
        <w:tc>
          <w:tcPr>
            <w:tcW w:w="3617" w:type="dxa"/>
            <w:tcBorders>
              <w:top w:val="nil"/>
              <w:left w:val="nil"/>
              <w:bottom w:val="single" w:sz="8" w:space="0" w:color="auto"/>
              <w:right w:val="single" w:sz="8" w:space="0" w:color="auto"/>
            </w:tcBorders>
            <w:shd w:val="clear" w:color="000000" w:fill="FFFFFF"/>
            <w:vAlign w:val="center"/>
            <w:hideMark/>
          </w:tcPr>
          <w:p w14:paraId="1E6FCD7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42</w:t>
            </w:r>
          </w:p>
        </w:tc>
        <w:tc>
          <w:tcPr>
            <w:tcW w:w="1061" w:type="dxa"/>
            <w:tcBorders>
              <w:top w:val="nil"/>
              <w:left w:val="nil"/>
              <w:bottom w:val="single" w:sz="8" w:space="0" w:color="auto"/>
              <w:right w:val="single" w:sz="8" w:space="0" w:color="auto"/>
            </w:tcBorders>
            <w:shd w:val="clear" w:color="000000" w:fill="FFFFFF"/>
            <w:vAlign w:val="center"/>
            <w:hideMark/>
          </w:tcPr>
          <w:p w14:paraId="42291B74" w14:textId="1D9168A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3E0EFBD8" w14:textId="2C049C0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5FE06AF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75065DA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3B6418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79</w:t>
            </w:r>
          </w:p>
        </w:tc>
        <w:tc>
          <w:tcPr>
            <w:tcW w:w="1213" w:type="dxa"/>
            <w:tcBorders>
              <w:top w:val="nil"/>
              <w:left w:val="nil"/>
              <w:bottom w:val="single" w:sz="8" w:space="0" w:color="auto"/>
              <w:right w:val="single" w:sz="8" w:space="0" w:color="auto"/>
            </w:tcBorders>
            <w:shd w:val="clear" w:color="000000" w:fill="FFFFFF"/>
            <w:vAlign w:val="center"/>
            <w:hideMark/>
          </w:tcPr>
          <w:p w14:paraId="01FD521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833335-1</w:t>
            </w:r>
          </w:p>
        </w:tc>
        <w:tc>
          <w:tcPr>
            <w:tcW w:w="3617" w:type="dxa"/>
            <w:tcBorders>
              <w:top w:val="nil"/>
              <w:left w:val="nil"/>
              <w:bottom w:val="single" w:sz="8" w:space="0" w:color="auto"/>
              <w:right w:val="single" w:sz="8" w:space="0" w:color="auto"/>
            </w:tcBorders>
            <w:shd w:val="clear" w:color="000000" w:fill="FFFFFF"/>
            <w:vAlign w:val="center"/>
            <w:hideMark/>
          </w:tcPr>
          <w:p w14:paraId="6E42A84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43</w:t>
            </w:r>
          </w:p>
        </w:tc>
        <w:tc>
          <w:tcPr>
            <w:tcW w:w="1061" w:type="dxa"/>
            <w:tcBorders>
              <w:top w:val="nil"/>
              <w:left w:val="nil"/>
              <w:bottom w:val="single" w:sz="8" w:space="0" w:color="auto"/>
              <w:right w:val="single" w:sz="8" w:space="0" w:color="auto"/>
            </w:tcBorders>
            <w:shd w:val="clear" w:color="000000" w:fill="FFFFFF"/>
            <w:vAlign w:val="center"/>
            <w:hideMark/>
          </w:tcPr>
          <w:p w14:paraId="0E3E6B90" w14:textId="37531BA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0BB12D89" w14:textId="1BD2B3C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272C996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017F49D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042FFC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80</w:t>
            </w:r>
          </w:p>
        </w:tc>
        <w:tc>
          <w:tcPr>
            <w:tcW w:w="1213" w:type="dxa"/>
            <w:tcBorders>
              <w:top w:val="nil"/>
              <w:left w:val="nil"/>
              <w:bottom w:val="single" w:sz="8" w:space="0" w:color="auto"/>
              <w:right w:val="single" w:sz="8" w:space="0" w:color="auto"/>
            </w:tcBorders>
            <w:shd w:val="clear" w:color="000000" w:fill="FFFFFF"/>
            <w:vAlign w:val="center"/>
            <w:hideMark/>
          </w:tcPr>
          <w:p w14:paraId="755BF6F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833336-0</w:t>
            </w:r>
          </w:p>
        </w:tc>
        <w:tc>
          <w:tcPr>
            <w:tcW w:w="3617" w:type="dxa"/>
            <w:tcBorders>
              <w:top w:val="nil"/>
              <w:left w:val="nil"/>
              <w:bottom w:val="single" w:sz="8" w:space="0" w:color="auto"/>
              <w:right w:val="single" w:sz="8" w:space="0" w:color="auto"/>
            </w:tcBorders>
            <w:shd w:val="clear" w:color="000000" w:fill="FFFFFF"/>
            <w:vAlign w:val="center"/>
            <w:hideMark/>
          </w:tcPr>
          <w:p w14:paraId="641E7B5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44</w:t>
            </w:r>
          </w:p>
        </w:tc>
        <w:tc>
          <w:tcPr>
            <w:tcW w:w="1061" w:type="dxa"/>
            <w:tcBorders>
              <w:top w:val="nil"/>
              <w:left w:val="nil"/>
              <w:bottom w:val="single" w:sz="8" w:space="0" w:color="auto"/>
              <w:right w:val="single" w:sz="8" w:space="0" w:color="auto"/>
            </w:tcBorders>
            <w:shd w:val="clear" w:color="000000" w:fill="FFFFFF"/>
            <w:vAlign w:val="center"/>
            <w:hideMark/>
          </w:tcPr>
          <w:p w14:paraId="006E53CF" w14:textId="19804B6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2391DD34" w14:textId="4824E34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2DDFE5C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28583B4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B3FA77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81</w:t>
            </w:r>
          </w:p>
        </w:tc>
        <w:tc>
          <w:tcPr>
            <w:tcW w:w="1213" w:type="dxa"/>
            <w:tcBorders>
              <w:top w:val="nil"/>
              <w:left w:val="nil"/>
              <w:bottom w:val="single" w:sz="8" w:space="0" w:color="auto"/>
              <w:right w:val="single" w:sz="8" w:space="0" w:color="auto"/>
            </w:tcBorders>
            <w:shd w:val="clear" w:color="000000" w:fill="FFFFFF"/>
            <w:vAlign w:val="center"/>
            <w:hideMark/>
          </w:tcPr>
          <w:p w14:paraId="240740F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833337-8</w:t>
            </w:r>
          </w:p>
        </w:tc>
        <w:tc>
          <w:tcPr>
            <w:tcW w:w="3617" w:type="dxa"/>
            <w:tcBorders>
              <w:top w:val="nil"/>
              <w:left w:val="nil"/>
              <w:bottom w:val="single" w:sz="8" w:space="0" w:color="auto"/>
              <w:right w:val="single" w:sz="8" w:space="0" w:color="auto"/>
            </w:tcBorders>
            <w:shd w:val="clear" w:color="000000" w:fill="FFFFFF"/>
            <w:vAlign w:val="center"/>
            <w:hideMark/>
          </w:tcPr>
          <w:p w14:paraId="455496E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45</w:t>
            </w:r>
          </w:p>
        </w:tc>
        <w:tc>
          <w:tcPr>
            <w:tcW w:w="1061" w:type="dxa"/>
            <w:tcBorders>
              <w:top w:val="nil"/>
              <w:left w:val="nil"/>
              <w:bottom w:val="single" w:sz="8" w:space="0" w:color="auto"/>
              <w:right w:val="single" w:sz="8" w:space="0" w:color="auto"/>
            </w:tcBorders>
            <w:shd w:val="clear" w:color="000000" w:fill="FFFFFF"/>
            <w:vAlign w:val="center"/>
            <w:hideMark/>
          </w:tcPr>
          <w:p w14:paraId="592D0A55" w14:textId="10C7BF1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2FF23B7E" w14:textId="584C391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7AE117B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7FE7546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BE7AED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82</w:t>
            </w:r>
          </w:p>
        </w:tc>
        <w:tc>
          <w:tcPr>
            <w:tcW w:w="1213" w:type="dxa"/>
            <w:tcBorders>
              <w:top w:val="nil"/>
              <w:left w:val="nil"/>
              <w:bottom w:val="single" w:sz="8" w:space="0" w:color="auto"/>
              <w:right w:val="single" w:sz="8" w:space="0" w:color="auto"/>
            </w:tcBorders>
            <w:shd w:val="clear" w:color="000000" w:fill="FFFFFF"/>
            <w:vAlign w:val="center"/>
            <w:hideMark/>
          </w:tcPr>
          <w:p w14:paraId="622B854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833338-6</w:t>
            </w:r>
          </w:p>
        </w:tc>
        <w:tc>
          <w:tcPr>
            <w:tcW w:w="3617" w:type="dxa"/>
            <w:tcBorders>
              <w:top w:val="nil"/>
              <w:left w:val="nil"/>
              <w:bottom w:val="single" w:sz="8" w:space="0" w:color="auto"/>
              <w:right w:val="single" w:sz="8" w:space="0" w:color="auto"/>
            </w:tcBorders>
            <w:shd w:val="clear" w:color="000000" w:fill="FFFFFF"/>
            <w:vAlign w:val="center"/>
            <w:hideMark/>
          </w:tcPr>
          <w:p w14:paraId="3AA616A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46</w:t>
            </w:r>
          </w:p>
        </w:tc>
        <w:tc>
          <w:tcPr>
            <w:tcW w:w="1061" w:type="dxa"/>
            <w:tcBorders>
              <w:top w:val="nil"/>
              <w:left w:val="nil"/>
              <w:bottom w:val="single" w:sz="8" w:space="0" w:color="auto"/>
              <w:right w:val="single" w:sz="8" w:space="0" w:color="auto"/>
            </w:tcBorders>
            <w:shd w:val="clear" w:color="000000" w:fill="FFFFFF"/>
            <w:vAlign w:val="center"/>
            <w:hideMark/>
          </w:tcPr>
          <w:p w14:paraId="10C07857" w14:textId="5744965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42D54964" w14:textId="3CA6967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0B6D6C7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33CD078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89E6D6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w:t>
            </w:r>
          </w:p>
        </w:tc>
        <w:tc>
          <w:tcPr>
            <w:tcW w:w="1213" w:type="dxa"/>
            <w:tcBorders>
              <w:top w:val="nil"/>
              <w:left w:val="nil"/>
              <w:bottom w:val="single" w:sz="8" w:space="0" w:color="auto"/>
              <w:right w:val="single" w:sz="8" w:space="0" w:color="auto"/>
            </w:tcBorders>
            <w:shd w:val="clear" w:color="000000" w:fill="FFFFFF"/>
            <w:vAlign w:val="center"/>
            <w:hideMark/>
          </w:tcPr>
          <w:p w14:paraId="20D6FA4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833339-4</w:t>
            </w:r>
          </w:p>
        </w:tc>
        <w:tc>
          <w:tcPr>
            <w:tcW w:w="3617" w:type="dxa"/>
            <w:tcBorders>
              <w:top w:val="nil"/>
              <w:left w:val="nil"/>
              <w:bottom w:val="single" w:sz="8" w:space="0" w:color="auto"/>
              <w:right w:val="single" w:sz="8" w:space="0" w:color="auto"/>
            </w:tcBorders>
            <w:shd w:val="clear" w:color="000000" w:fill="FFFFFF"/>
            <w:vAlign w:val="center"/>
            <w:hideMark/>
          </w:tcPr>
          <w:p w14:paraId="724C600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47</w:t>
            </w:r>
          </w:p>
        </w:tc>
        <w:tc>
          <w:tcPr>
            <w:tcW w:w="1061" w:type="dxa"/>
            <w:tcBorders>
              <w:top w:val="nil"/>
              <w:left w:val="nil"/>
              <w:bottom w:val="single" w:sz="8" w:space="0" w:color="auto"/>
              <w:right w:val="single" w:sz="8" w:space="0" w:color="auto"/>
            </w:tcBorders>
            <w:shd w:val="clear" w:color="000000" w:fill="FFFFFF"/>
            <w:vAlign w:val="center"/>
            <w:hideMark/>
          </w:tcPr>
          <w:p w14:paraId="770D4F33" w14:textId="17F2ADD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54A44333" w14:textId="3CF5FFE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3CB2D61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01D93EA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BA69C9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84</w:t>
            </w:r>
          </w:p>
        </w:tc>
        <w:tc>
          <w:tcPr>
            <w:tcW w:w="1213" w:type="dxa"/>
            <w:tcBorders>
              <w:top w:val="nil"/>
              <w:left w:val="nil"/>
              <w:bottom w:val="single" w:sz="8" w:space="0" w:color="auto"/>
              <w:right w:val="single" w:sz="8" w:space="0" w:color="auto"/>
            </w:tcBorders>
            <w:shd w:val="clear" w:color="000000" w:fill="FFFFFF"/>
            <w:vAlign w:val="center"/>
            <w:hideMark/>
          </w:tcPr>
          <w:p w14:paraId="21D1F87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833340-8</w:t>
            </w:r>
          </w:p>
        </w:tc>
        <w:tc>
          <w:tcPr>
            <w:tcW w:w="3617" w:type="dxa"/>
            <w:tcBorders>
              <w:top w:val="nil"/>
              <w:left w:val="nil"/>
              <w:bottom w:val="single" w:sz="8" w:space="0" w:color="auto"/>
              <w:right w:val="single" w:sz="8" w:space="0" w:color="auto"/>
            </w:tcBorders>
            <w:shd w:val="clear" w:color="000000" w:fill="FFFFFF"/>
            <w:vAlign w:val="center"/>
            <w:hideMark/>
          </w:tcPr>
          <w:p w14:paraId="0F35BC2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48</w:t>
            </w:r>
          </w:p>
        </w:tc>
        <w:tc>
          <w:tcPr>
            <w:tcW w:w="1061" w:type="dxa"/>
            <w:tcBorders>
              <w:top w:val="nil"/>
              <w:left w:val="nil"/>
              <w:bottom w:val="single" w:sz="8" w:space="0" w:color="auto"/>
              <w:right w:val="single" w:sz="8" w:space="0" w:color="auto"/>
            </w:tcBorders>
            <w:shd w:val="clear" w:color="000000" w:fill="FFFFFF"/>
            <w:vAlign w:val="center"/>
            <w:hideMark/>
          </w:tcPr>
          <w:p w14:paraId="1B7F2218" w14:textId="43604BC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774BBFF7" w14:textId="66D7619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3010715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2AB0B5A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646101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85</w:t>
            </w:r>
          </w:p>
        </w:tc>
        <w:tc>
          <w:tcPr>
            <w:tcW w:w="1213" w:type="dxa"/>
            <w:tcBorders>
              <w:top w:val="nil"/>
              <w:left w:val="nil"/>
              <w:bottom w:val="single" w:sz="8" w:space="0" w:color="auto"/>
              <w:right w:val="single" w:sz="8" w:space="0" w:color="auto"/>
            </w:tcBorders>
            <w:shd w:val="clear" w:color="000000" w:fill="FFFFFF"/>
            <w:vAlign w:val="center"/>
            <w:hideMark/>
          </w:tcPr>
          <w:p w14:paraId="48E3563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833341-6</w:t>
            </w:r>
          </w:p>
        </w:tc>
        <w:tc>
          <w:tcPr>
            <w:tcW w:w="3617" w:type="dxa"/>
            <w:tcBorders>
              <w:top w:val="nil"/>
              <w:left w:val="nil"/>
              <w:bottom w:val="single" w:sz="8" w:space="0" w:color="auto"/>
              <w:right w:val="single" w:sz="8" w:space="0" w:color="auto"/>
            </w:tcBorders>
            <w:shd w:val="clear" w:color="000000" w:fill="FFFFFF"/>
            <w:vAlign w:val="center"/>
            <w:hideMark/>
          </w:tcPr>
          <w:p w14:paraId="5470288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49</w:t>
            </w:r>
          </w:p>
        </w:tc>
        <w:tc>
          <w:tcPr>
            <w:tcW w:w="1061" w:type="dxa"/>
            <w:tcBorders>
              <w:top w:val="nil"/>
              <w:left w:val="nil"/>
              <w:bottom w:val="single" w:sz="8" w:space="0" w:color="auto"/>
              <w:right w:val="single" w:sz="8" w:space="0" w:color="auto"/>
            </w:tcBorders>
            <w:shd w:val="clear" w:color="000000" w:fill="FFFFFF"/>
            <w:vAlign w:val="center"/>
            <w:hideMark/>
          </w:tcPr>
          <w:p w14:paraId="6DCEE348" w14:textId="7A471B1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34F23C1D" w14:textId="2F9306F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4BF9013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7CBA2B5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834DE1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86</w:t>
            </w:r>
          </w:p>
        </w:tc>
        <w:tc>
          <w:tcPr>
            <w:tcW w:w="1213" w:type="dxa"/>
            <w:tcBorders>
              <w:top w:val="nil"/>
              <w:left w:val="nil"/>
              <w:bottom w:val="single" w:sz="8" w:space="0" w:color="auto"/>
              <w:right w:val="single" w:sz="8" w:space="0" w:color="auto"/>
            </w:tcBorders>
            <w:shd w:val="clear" w:color="000000" w:fill="FFFFFF"/>
            <w:vAlign w:val="center"/>
            <w:hideMark/>
          </w:tcPr>
          <w:p w14:paraId="7F391B2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833342-4</w:t>
            </w:r>
          </w:p>
        </w:tc>
        <w:tc>
          <w:tcPr>
            <w:tcW w:w="3617" w:type="dxa"/>
            <w:tcBorders>
              <w:top w:val="nil"/>
              <w:left w:val="nil"/>
              <w:bottom w:val="single" w:sz="8" w:space="0" w:color="auto"/>
              <w:right w:val="single" w:sz="8" w:space="0" w:color="auto"/>
            </w:tcBorders>
            <w:shd w:val="clear" w:color="000000" w:fill="FFFFFF"/>
            <w:vAlign w:val="center"/>
            <w:hideMark/>
          </w:tcPr>
          <w:p w14:paraId="4CD4931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50</w:t>
            </w:r>
          </w:p>
        </w:tc>
        <w:tc>
          <w:tcPr>
            <w:tcW w:w="1061" w:type="dxa"/>
            <w:tcBorders>
              <w:top w:val="nil"/>
              <w:left w:val="nil"/>
              <w:bottom w:val="single" w:sz="8" w:space="0" w:color="auto"/>
              <w:right w:val="single" w:sz="8" w:space="0" w:color="auto"/>
            </w:tcBorders>
            <w:shd w:val="clear" w:color="000000" w:fill="FFFFFF"/>
            <w:vAlign w:val="center"/>
            <w:hideMark/>
          </w:tcPr>
          <w:p w14:paraId="121BE267" w14:textId="5FBE85B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52C9455C" w14:textId="1B40BDF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0E76C04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798B8D1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D1CBAF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87</w:t>
            </w:r>
          </w:p>
        </w:tc>
        <w:tc>
          <w:tcPr>
            <w:tcW w:w="1213" w:type="dxa"/>
            <w:tcBorders>
              <w:top w:val="nil"/>
              <w:left w:val="nil"/>
              <w:bottom w:val="single" w:sz="8" w:space="0" w:color="auto"/>
              <w:right w:val="single" w:sz="8" w:space="0" w:color="auto"/>
            </w:tcBorders>
            <w:shd w:val="clear" w:color="000000" w:fill="FFFFFF"/>
            <w:vAlign w:val="center"/>
            <w:hideMark/>
          </w:tcPr>
          <w:p w14:paraId="223E396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833343-2</w:t>
            </w:r>
          </w:p>
        </w:tc>
        <w:tc>
          <w:tcPr>
            <w:tcW w:w="3617" w:type="dxa"/>
            <w:tcBorders>
              <w:top w:val="nil"/>
              <w:left w:val="nil"/>
              <w:bottom w:val="single" w:sz="8" w:space="0" w:color="auto"/>
              <w:right w:val="single" w:sz="8" w:space="0" w:color="auto"/>
            </w:tcBorders>
            <w:shd w:val="clear" w:color="000000" w:fill="FFFFFF"/>
            <w:vAlign w:val="center"/>
            <w:hideMark/>
          </w:tcPr>
          <w:p w14:paraId="482DE94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51</w:t>
            </w:r>
          </w:p>
        </w:tc>
        <w:tc>
          <w:tcPr>
            <w:tcW w:w="1061" w:type="dxa"/>
            <w:tcBorders>
              <w:top w:val="nil"/>
              <w:left w:val="nil"/>
              <w:bottom w:val="single" w:sz="8" w:space="0" w:color="auto"/>
              <w:right w:val="single" w:sz="8" w:space="0" w:color="auto"/>
            </w:tcBorders>
            <w:shd w:val="clear" w:color="000000" w:fill="FFFFFF"/>
            <w:vAlign w:val="center"/>
            <w:hideMark/>
          </w:tcPr>
          <w:p w14:paraId="245C45F5" w14:textId="061DC80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02F47BB5" w14:textId="5C1D23F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783A8EF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65EA570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9B1C4A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88</w:t>
            </w:r>
          </w:p>
        </w:tc>
        <w:tc>
          <w:tcPr>
            <w:tcW w:w="1213" w:type="dxa"/>
            <w:tcBorders>
              <w:top w:val="nil"/>
              <w:left w:val="nil"/>
              <w:bottom w:val="single" w:sz="8" w:space="0" w:color="auto"/>
              <w:right w:val="single" w:sz="8" w:space="0" w:color="auto"/>
            </w:tcBorders>
            <w:shd w:val="clear" w:color="000000" w:fill="FFFFFF"/>
            <w:vAlign w:val="center"/>
            <w:hideMark/>
          </w:tcPr>
          <w:p w14:paraId="33D3797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833344-0</w:t>
            </w:r>
          </w:p>
        </w:tc>
        <w:tc>
          <w:tcPr>
            <w:tcW w:w="3617" w:type="dxa"/>
            <w:tcBorders>
              <w:top w:val="nil"/>
              <w:left w:val="nil"/>
              <w:bottom w:val="single" w:sz="8" w:space="0" w:color="auto"/>
              <w:right w:val="single" w:sz="8" w:space="0" w:color="auto"/>
            </w:tcBorders>
            <w:shd w:val="clear" w:color="000000" w:fill="FFFFFF"/>
            <w:vAlign w:val="center"/>
            <w:hideMark/>
          </w:tcPr>
          <w:p w14:paraId="52E7A8D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52</w:t>
            </w:r>
          </w:p>
        </w:tc>
        <w:tc>
          <w:tcPr>
            <w:tcW w:w="1061" w:type="dxa"/>
            <w:tcBorders>
              <w:top w:val="nil"/>
              <w:left w:val="nil"/>
              <w:bottom w:val="single" w:sz="8" w:space="0" w:color="auto"/>
              <w:right w:val="single" w:sz="8" w:space="0" w:color="auto"/>
            </w:tcBorders>
            <w:shd w:val="clear" w:color="000000" w:fill="FFFFFF"/>
            <w:vAlign w:val="center"/>
            <w:hideMark/>
          </w:tcPr>
          <w:p w14:paraId="1C460FF0" w14:textId="78CB035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46DE2202" w14:textId="463A5AE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52CB8CE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29CA144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A18CBA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89</w:t>
            </w:r>
          </w:p>
        </w:tc>
        <w:tc>
          <w:tcPr>
            <w:tcW w:w="1213" w:type="dxa"/>
            <w:tcBorders>
              <w:top w:val="nil"/>
              <w:left w:val="nil"/>
              <w:bottom w:val="single" w:sz="8" w:space="0" w:color="auto"/>
              <w:right w:val="single" w:sz="8" w:space="0" w:color="auto"/>
            </w:tcBorders>
            <w:shd w:val="clear" w:color="000000" w:fill="FFFFFF"/>
            <w:vAlign w:val="center"/>
            <w:hideMark/>
          </w:tcPr>
          <w:p w14:paraId="544AB7E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833345-9</w:t>
            </w:r>
          </w:p>
        </w:tc>
        <w:tc>
          <w:tcPr>
            <w:tcW w:w="3617" w:type="dxa"/>
            <w:tcBorders>
              <w:top w:val="nil"/>
              <w:left w:val="nil"/>
              <w:bottom w:val="single" w:sz="8" w:space="0" w:color="auto"/>
              <w:right w:val="single" w:sz="8" w:space="0" w:color="auto"/>
            </w:tcBorders>
            <w:shd w:val="clear" w:color="000000" w:fill="FFFFFF"/>
            <w:vAlign w:val="center"/>
            <w:hideMark/>
          </w:tcPr>
          <w:p w14:paraId="517D6BF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53</w:t>
            </w:r>
          </w:p>
        </w:tc>
        <w:tc>
          <w:tcPr>
            <w:tcW w:w="1061" w:type="dxa"/>
            <w:tcBorders>
              <w:top w:val="nil"/>
              <w:left w:val="nil"/>
              <w:bottom w:val="single" w:sz="8" w:space="0" w:color="auto"/>
              <w:right w:val="single" w:sz="8" w:space="0" w:color="auto"/>
            </w:tcBorders>
            <w:shd w:val="clear" w:color="000000" w:fill="FFFFFF"/>
            <w:vAlign w:val="center"/>
            <w:hideMark/>
          </w:tcPr>
          <w:p w14:paraId="53A396CE" w14:textId="44AAE15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45DD3FE4" w14:textId="563E3E8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53E8EC9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3E62FDC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877FDE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90</w:t>
            </w:r>
          </w:p>
        </w:tc>
        <w:tc>
          <w:tcPr>
            <w:tcW w:w="1213" w:type="dxa"/>
            <w:tcBorders>
              <w:top w:val="nil"/>
              <w:left w:val="nil"/>
              <w:bottom w:val="single" w:sz="8" w:space="0" w:color="auto"/>
              <w:right w:val="single" w:sz="8" w:space="0" w:color="auto"/>
            </w:tcBorders>
            <w:shd w:val="clear" w:color="000000" w:fill="FFFFFF"/>
            <w:vAlign w:val="center"/>
            <w:hideMark/>
          </w:tcPr>
          <w:p w14:paraId="3E55075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833346-7</w:t>
            </w:r>
          </w:p>
        </w:tc>
        <w:tc>
          <w:tcPr>
            <w:tcW w:w="3617" w:type="dxa"/>
            <w:tcBorders>
              <w:top w:val="nil"/>
              <w:left w:val="nil"/>
              <w:bottom w:val="single" w:sz="8" w:space="0" w:color="auto"/>
              <w:right w:val="single" w:sz="8" w:space="0" w:color="auto"/>
            </w:tcBorders>
            <w:shd w:val="clear" w:color="000000" w:fill="FFFFFF"/>
            <w:vAlign w:val="center"/>
            <w:hideMark/>
          </w:tcPr>
          <w:p w14:paraId="5F06C4A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54</w:t>
            </w:r>
          </w:p>
        </w:tc>
        <w:tc>
          <w:tcPr>
            <w:tcW w:w="1061" w:type="dxa"/>
            <w:tcBorders>
              <w:top w:val="nil"/>
              <w:left w:val="nil"/>
              <w:bottom w:val="single" w:sz="8" w:space="0" w:color="auto"/>
              <w:right w:val="single" w:sz="8" w:space="0" w:color="auto"/>
            </w:tcBorders>
            <w:shd w:val="clear" w:color="000000" w:fill="FFFFFF"/>
            <w:vAlign w:val="center"/>
            <w:hideMark/>
          </w:tcPr>
          <w:p w14:paraId="21B34224" w14:textId="60E8CEC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74FD2223" w14:textId="6D4C7F0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2E13885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24A5081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6AE724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lastRenderedPageBreak/>
              <w:t>91</w:t>
            </w:r>
          </w:p>
        </w:tc>
        <w:tc>
          <w:tcPr>
            <w:tcW w:w="1213" w:type="dxa"/>
            <w:tcBorders>
              <w:top w:val="nil"/>
              <w:left w:val="nil"/>
              <w:bottom w:val="single" w:sz="8" w:space="0" w:color="auto"/>
              <w:right w:val="single" w:sz="8" w:space="0" w:color="auto"/>
            </w:tcBorders>
            <w:shd w:val="clear" w:color="000000" w:fill="FFFFFF"/>
            <w:vAlign w:val="center"/>
            <w:hideMark/>
          </w:tcPr>
          <w:p w14:paraId="1D63672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833347-5</w:t>
            </w:r>
          </w:p>
        </w:tc>
        <w:tc>
          <w:tcPr>
            <w:tcW w:w="3617" w:type="dxa"/>
            <w:tcBorders>
              <w:top w:val="nil"/>
              <w:left w:val="nil"/>
              <w:bottom w:val="single" w:sz="8" w:space="0" w:color="auto"/>
              <w:right w:val="single" w:sz="8" w:space="0" w:color="auto"/>
            </w:tcBorders>
            <w:shd w:val="clear" w:color="000000" w:fill="FFFFFF"/>
            <w:vAlign w:val="center"/>
            <w:hideMark/>
          </w:tcPr>
          <w:p w14:paraId="0979677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55</w:t>
            </w:r>
          </w:p>
        </w:tc>
        <w:tc>
          <w:tcPr>
            <w:tcW w:w="1061" w:type="dxa"/>
            <w:tcBorders>
              <w:top w:val="nil"/>
              <w:left w:val="nil"/>
              <w:bottom w:val="single" w:sz="8" w:space="0" w:color="auto"/>
              <w:right w:val="single" w:sz="8" w:space="0" w:color="auto"/>
            </w:tcBorders>
            <w:shd w:val="clear" w:color="000000" w:fill="FFFFFF"/>
            <w:vAlign w:val="center"/>
            <w:hideMark/>
          </w:tcPr>
          <w:p w14:paraId="1183E6DA" w14:textId="74F7659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0C3BF4C4" w14:textId="0828AE6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7329C63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501A082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A3510E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92</w:t>
            </w:r>
          </w:p>
        </w:tc>
        <w:tc>
          <w:tcPr>
            <w:tcW w:w="1213" w:type="dxa"/>
            <w:tcBorders>
              <w:top w:val="nil"/>
              <w:left w:val="nil"/>
              <w:bottom w:val="single" w:sz="8" w:space="0" w:color="auto"/>
              <w:right w:val="single" w:sz="8" w:space="0" w:color="auto"/>
            </w:tcBorders>
            <w:shd w:val="clear" w:color="000000" w:fill="FFFFFF"/>
            <w:vAlign w:val="center"/>
            <w:hideMark/>
          </w:tcPr>
          <w:p w14:paraId="10D776D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833348-3</w:t>
            </w:r>
          </w:p>
        </w:tc>
        <w:tc>
          <w:tcPr>
            <w:tcW w:w="3617" w:type="dxa"/>
            <w:tcBorders>
              <w:top w:val="nil"/>
              <w:left w:val="nil"/>
              <w:bottom w:val="single" w:sz="8" w:space="0" w:color="auto"/>
              <w:right w:val="single" w:sz="8" w:space="0" w:color="auto"/>
            </w:tcBorders>
            <w:shd w:val="clear" w:color="000000" w:fill="FFFFFF"/>
            <w:vAlign w:val="center"/>
            <w:hideMark/>
          </w:tcPr>
          <w:p w14:paraId="34F7040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56</w:t>
            </w:r>
          </w:p>
        </w:tc>
        <w:tc>
          <w:tcPr>
            <w:tcW w:w="1061" w:type="dxa"/>
            <w:tcBorders>
              <w:top w:val="nil"/>
              <w:left w:val="nil"/>
              <w:bottom w:val="single" w:sz="8" w:space="0" w:color="auto"/>
              <w:right w:val="single" w:sz="8" w:space="0" w:color="auto"/>
            </w:tcBorders>
            <w:shd w:val="clear" w:color="000000" w:fill="FFFFFF"/>
            <w:vAlign w:val="center"/>
            <w:hideMark/>
          </w:tcPr>
          <w:p w14:paraId="036245EE" w14:textId="535B78D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6C217694" w14:textId="320BA63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5ACEF1A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0633785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1B7DAF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93</w:t>
            </w:r>
          </w:p>
        </w:tc>
        <w:tc>
          <w:tcPr>
            <w:tcW w:w="1213" w:type="dxa"/>
            <w:tcBorders>
              <w:top w:val="nil"/>
              <w:left w:val="nil"/>
              <w:bottom w:val="single" w:sz="8" w:space="0" w:color="auto"/>
              <w:right w:val="single" w:sz="8" w:space="0" w:color="auto"/>
            </w:tcBorders>
            <w:shd w:val="clear" w:color="000000" w:fill="FFFFFF"/>
            <w:vAlign w:val="center"/>
            <w:hideMark/>
          </w:tcPr>
          <w:p w14:paraId="5558404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833349-1</w:t>
            </w:r>
          </w:p>
        </w:tc>
        <w:tc>
          <w:tcPr>
            <w:tcW w:w="3617" w:type="dxa"/>
            <w:tcBorders>
              <w:top w:val="nil"/>
              <w:left w:val="nil"/>
              <w:bottom w:val="single" w:sz="8" w:space="0" w:color="auto"/>
              <w:right w:val="single" w:sz="8" w:space="0" w:color="auto"/>
            </w:tcBorders>
            <w:shd w:val="clear" w:color="000000" w:fill="FFFFFF"/>
            <w:vAlign w:val="center"/>
            <w:hideMark/>
          </w:tcPr>
          <w:p w14:paraId="35A691A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57</w:t>
            </w:r>
          </w:p>
        </w:tc>
        <w:tc>
          <w:tcPr>
            <w:tcW w:w="1061" w:type="dxa"/>
            <w:tcBorders>
              <w:top w:val="nil"/>
              <w:left w:val="nil"/>
              <w:bottom w:val="single" w:sz="8" w:space="0" w:color="auto"/>
              <w:right w:val="single" w:sz="8" w:space="0" w:color="auto"/>
            </w:tcBorders>
            <w:shd w:val="clear" w:color="000000" w:fill="FFFFFF"/>
            <w:vAlign w:val="center"/>
            <w:hideMark/>
          </w:tcPr>
          <w:p w14:paraId="522E6D70" w14:textId="493C5F5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5A293D40" w14:textId="1E422B5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7B1F98B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38A69B4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F9D11E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94</w:t>
            </w:r>
          </w:p>
        </w:tc>
        <w:tc>
          <w:tcPr>
            <w:tcW w:w="1213" w:type="dxa"/>
            <w:tcBorders>
              <w:top w:val="nil"/>
              <w:left w:val="nil"/>
              <w:bottom w:val="single" w:sz="8" w:space="0" w:color="auto"/>
              <w:right w:val="single" w:sz="8" w:space="0" w:color="auto"/>
            </w:tcBorders>
            <w:shd w:val="clear" w:color="000000" w:fill="FFFFFF"/>
            <w:vAlign w:val="center"/>
            <w:hideMark/>
          </w:tcPr>
          <w:p w14:paraId="47C4926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833350-5</w:t>
            </w:r>
          </w:p>
        </w:tc>
        <w:tc>
          <w:tcPr>
            <w:tcW w:w="3617" w:type="dxa"/>
            <w:tcBorders>
              <w:top w:val="nil"/>
              <w:left w:val="nil"/>
              <w:bottom w:val="single" w:sz="8" w:space="0" w:color="auto"/>
              <w:right w:val="single" w:sz="8" w:space="0" w:color="auto"/>
            </w:tcBorders>
            <w:shd w:val="clear" w:color="000000" w:fill="FFFFFF"/>
            <w:vAlign w:val="center"/>
            <w:hideMark/>
          </w:tcPr>
          <w:p w14:paraId="5B3137F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58</w:t>
            </w:r>
          </w:p>
        </w:tc>
        <w:tc>
          <w:tcPr>
            <w:tcW w:w="1061" w:type="dxa"/>
            <w:tcBorders>
              <w:top w:val="nil"/>
              <w:left w:val="nil"/>
              <w:bottom w:val="single" w:sz="8" w:space="0" w:color="auto"/>
              <w:right w:val="single" w:sz="8" w:space="0" w:color="auto"/>
            </w:tcBorders>
            <w:shd w:val="clear" w:color="000000" w:fill="FFFFFF"/>
            <w:vAlign w:val="center"/>
            <w:hideMark/>
          </w:tcPr>
          <w:p w14:paraId="0A3D8BBA" w14:textId="1225A10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7626157D" w14:textId="1BE9E90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2E13621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666F026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A9F5F2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95</w:t>
            </w:r>
          </w:p>
        </w:tc>
        <w:tc>
          <w:tcPr>
            <w:tcW w:w="1213" w:type="dxa"/>
            <w:tcBorders>
              <w:top w:val="nil"/>
              <w:left w:val="nil"/>
              <w:bottom w:val="single" w:sz="8" w:space="0" w:color="auto"/>
              <w:right w:val="single" w:sz="8" w:space="0" w:color="auto"/>
            </w:tcBorders>
            <w:shd w:val="clear" w:color="000000" w:fill="FFFFFF"/>
            <w:vAlign w:val="center"/>
            <w:hideMark/>
          </w:tcPr>
          <w:p w14:paraId="7F12917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833351-3</w:t>
            </w:r>
          </w:p>
        </w:tc>
        <w:tc>
          <w:tcPr>
            <w:tcW w:w="3617" w:type="dxa"/>
            <w:tcBorders>
              <w:top w:val="nil"/>
              <w:left w:val="nil"/>
              <w:bottom w:val="single" w:sz="8" w:space="0" w:color="auto"/>
              <w:right w:val="single" w:sz="8" w:space="0" w:color="auto"/>
            </w:tcBorders>
            <w:shd w:val="clear" w:color="000000" w:fill="FFFFFF"/>
            <w:vAlign w:val="center"/>
            <w:hideMark/>
          </w:tcPr>
          <w:p w14:paraId="06637FD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59</w:t>
            </w:r>
          </w:p>
        </w:tc>
        <w:tc>
          <w:tcPr>
            <w:tcW w:w="1061" w:type="dxa"/>
            <w:tcBorders>
              <w:top w:val="nil"/>
              <w:left w:val="nil"/>
              <w:bottom w:val="single" w:sz="8" w:space="0" w:color="auto"/>
              <w:right w:val="single" w:sz="8" w:space="0" w:color="auto"/>
            </w:tcBorders>
            <w:shd w:val="clear" w:color="000000" w:fill="FFFFFF"/>
            <w:vAlign w:val="center"/>
            <w:hideMark/>
          </w:tcPr>
          <w:p w14:paraId="322B1286" w14:textId="0CC38BB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39726EDB" w14:textId="782F085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761388A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4F471C4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BBC140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96</w:t>
            </w:r>
          </w:p>
        </w:tc>
        <w:tc>
          <w:tcPr>
            <w:tcW w:w="1213" w:type="dxa"/>
            <w:tcBorders>
              <w:top w:val="nil"/>
              <w:left w:val="nil"/>
              <w:bottom w:val="single" w:sz="8" w:space="0" w:color="auto"/>
              <w:right w:val="single" w:sz="8" w:space="0" w:color="auto"/>
            </w:tcBorders>
            <w:shd w:val="clear" w:color="000000" w:fill="FFFFFF"/>
            <w:vAlign w:val="center"/>
            <w:hideMark/>
          </w:tcPr>
          <w:p w14:paraId="0959AFA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833352-1</w:t>
            </w:r>
          </w:p>
        </w:tc>
        <w:tc>
          <w:tcPr>
            <w:tcW w:w="3617" w:type="dxa"/>
            <w:tcBorders>
              <w:top w:val="nil"/>
              <w:left w:val="nil"/>
              <w:bottom w:val="single" w:sz="8" w:space="0" w:color="auto"/>
              <w:right w:val="single" w:sz="8" w:space="0" w:color="auto"/>
            </w:tcBorders>
            <w:shd w:val="clear" w:color="000000" w:fill="FFFFFF"/>
            <w:vAlign w:val="center"/>
            <w:hideMark/>
          </w:tcPr>
          <w:p w14:paraId="50B57D3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60</w:t>
            </w:r>
          </w:p>
        </w:tc>
        <w:tc>
          <w:tcPr>
            <w:tcW w:w="1061" w:type="dxa"/>
            <w:tcBorders>
              <w:top w:val="nil"/>
              <w:left w:val="nil"/>
              <w:bottom w:val="single" w:sz="8" w:space="0" w:color="auto"/>
              <w:right w:val="single" w:sz="8" w:space="0" w:color="auto"/>
            </w:tcBorders>
            <w:shd w:val="clear" w:color="000000" w:fill="FFFFFF"/>
            <w:vAlign w:val="center"/>
            <w:hideMark/>
          </w:tcPr>
          <w:p w14:paraId="5D91094F" w14:textId="34498D9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201EF83D" w14:textId="313FF6D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5F25FC2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1B8A955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6151E9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97</w:t>
            </w:r>
          </w:p>
        </w:tc>
        <w:tc>
          <w:tcPr>
            <w:tcW w:w="1213" w:type="dxa"/>
            <w:tcBorders>
              <w:top w:val="nil"/>
              <w:left w:val="nil"/>
              <w:bottom w:val="single" w:sz="8" w:space="0" w:color="auto"/>
              <w:right w:val="single" w:sz="8" w:space="0" w:color="auto"/>
            </w:tcBorders>
            <w:shd w:val="clear" w:color="000000" w:fill="FFFFFF"/>
            <w:vAlign w:val="center"/>
            <w:hideMark/>
          </w:tcPr>
          <w:p w14:paraId="234393A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833353-0</w:t>
            </w:r>
          </w:p>
        </w:tc>
        <w:tc>
          <w:tcPr>
            <w:tcW w:w="3617" w:type="dxa"/>
            <w:tcBorders>
              <w:top w:val="nil"/>
              <w:left w:val="nil"/>
              <w:bottom w:val="single" w:sz="8" w:space="0" w:color="auto"/>
              <w:right w:val="single" w:sz="8" w:space="0" w:color="auto"/>
            </w:tcBorders>
            <w:shd w:val="clear" w:color="000000" w:fill="FFFFFF"/>
            <w:vAlign w:val="center"/>
            <w:hideMark/>
          </w:tcPr>
          <w:p w14:paraId="7284067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61</w:t>
            </w:r>
          </w:p>
        </w:tc>
        <w:tc>
          <w:tcPr>
            <w:tcW w:w="1061" w:type="dxa"/>
            <w:tcBorders>
              <w:top w:val="nil"/>
              <w:left w:val="nil"/>
              <w:bottom w:val="single" w:sz="8" w:space="0" w:color="auto"/>
              <w:right w:val="single" w:sz="8" w:space="0" w:color="auto"/>
            </w:tcBorders>
            <w:shd w:val="clear" w:color="000000" w:fill="FFFFFF"/>
            <w:vAlign w:val="center"/>
            <w:hideMark/>
          </w:tcPr>
          <w:p w14:paraId="4DF90827" w14:textId="36BC313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154,00</w:t>
            </w:r>
          </w:p>
        </w:tc>
        <w:tc>
          <w:tcPr>
            <w:tcW w:w="1164" w:type="dxa"/>
            <w:tcBorders>
              <w:top w:val="nil"/>
              <w:left w:val="nil"/>
              <w:bottom w:val="single" w:sz="8" w:space="0" w:color="auto"/>
              <w:right w:val="single" w:sz="8" w:space="0" w:color="auto"/>
            </w:tcBorders>
            <w:shd w:val="clear" w:color="000000" w:fill="FFFFFF"/>
            <w:vAlign w:val="center"/>
            <w:hideMark/>
          </w:tcPr>
          <w:p w14:paraId="65BAA2FF" w14:textId="1C32258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308,00</w:t>
            </w:r>
          </w:p>
        </w:tc>
        <w:tc>
          <w:tcPr>
            <w:tcW w:w="1882" w:type="dxa"/>
            <w:tcBorders>
              <w:top w:val="nil"/>
              <w:left w:val="nil"/>
              <w:bottom w:val="single" w:sz="8" w:space="0" w:color="auto"/>
              <w:right w:val="single" w:sz="8" w:space="0" w:color="auto"/>
            </w:tcBorders>
            <w:shd w:val="clear" w:color="000000" w:fill="FFFFFF"/>
            <w:vAlign w:val="center"/>
            <w:hideMark/>
          </w:tcPr>
          <w:p w14:paraId="440C00E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R$ 68.600,00</w:t>
            </w:r>
          </w:p>
        </w:tc>
      </w:tr>
      <w:tr w:rsidR="007D10F3" w:rsidRPr="00F7776E" w14:paraId="064A90B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E8F65F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98</w:t>
            </w:r>
          </w:p>
        </w:tc>
        <w:tc>
          <w:tcPr>
            <w:tcW w:w="1213" w:type="dxa"/>
            <w:tcBorders>
              <w:top w:val="nil"/>
              <w:left w:val="nil"/>
              <w:bottom w:val="single" w:sz="8" w:space="0" w:color="auto"/>
              <w:right w:val="single" w:sz="8" w:space="0" w:color="auto"/>
            </w:tcBorders>
            <w:shd w:val="clear" w:color="000000" w:fill="FFFFFF"/>
            <w:vAlign w:val="center"/>
            <w:hideMark/>
          </w:tcPr>
          <w:p w14:paraId="4E47CC9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833354-8</w:t>
            </w:r>
          </w:p>
        </w:tc>
        <w:tc>
          <w:tcPr>
            <w:tcW w:w="3617" w:type="dxa"/>
            <w:tcBorders>
              <w:top w:val="nil"/>
              <w:left w:val="nil"/>
              <w:bottom w:val="single" w:sz="8" w:space="0" w:color="auto"/>
              <w:right w:val="single" w:sz="8" w:space="0" w:color="auto"/>
            </w:tcBorders>
            <w:shd w:val="clear" w:color="000000" w:fill="FFFFFF"/>
            <w:vAlign w:val="center"/>
            <w:hideMark/>
          </w:tcPr>
          <w:p w14:paraId="33815DA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62</w:t>
            </w:r>
          </w:p>
        </w:tc>
        <w:tc>
          <w:tcPr>
            <w:tcW w:w="1061" w:type="dxa"/>
            <w:tcBorders>
              <w:top w:val="nil"/>
              <w:left w:val="nil"/>
              <w:bottom w:val="single" w:sz="8" w:space="0" w:color="auto"/>
              <w:right w:val="single" w:sz="8" w:space="0" w:color="auto"/>
            </w:tcBorders>
            <w:shd w:val="clear" w:color="000000" w:fill="FFFFFF"/>
            <w:vAlign w:val="center"/>
            <w:hideMark/>
          </w:tcPr>
          <w:p w14:paraId="04F1C4FB" w14:textId="38BA84D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4A1E7C58" w14:textId="6EEEB40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0E95076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4481AA4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59E146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99</w:t>
            </w:r>
          </w:p>
        </w:tc>
        <w:tc>
          <w:tcPr>
            <w:tcW w:w="1213" w:type="dxa"/>
            <w:tcBorders>
              <w:top w:val="nil"/>
              <w:left w:val="nil"/>
              <w:bottom w:val="single" w:sz="8" w:space="0" w:color="auto"/>
              <w:right w:val="single" w:sz="8" w:space="0" w:color="auto"/>
            </w:tcBorders>
            <w:shd w:val="clear" w:color="000000" w:fill="FFFFFF"/>
            <w:vAlign w:val="center"/>
            <w:hideMark/>
          </w:tcPr>
          <w:p w14:paraId="4C8139B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833355-6</w:t>
            </w:r>
          </w:p>
        </w:tc>
        <w:tc>
          <w:tcPr>
            <w:tcW w:w="3617" w:type="dxa"/>
            <w:tcBorders>
              <w:top w:val="nil"/>
              <w:left w:val="nil"/>
              <w:bottom w:val="single" w:sz="8" w:space="0" w:color="auto"/>
              <w:right w:val="single" w:sz="8" w:space="0" w:color="auto"/>
            </w:tcBorders>
            <w:shd w:val="clear" w:color="000000" w:fill="FFFFFF"/>
            <w:vAlign w:val="center"/>
            <w:hideMark/>
          </w:tcPr>
          <w:p w14:paraId="148FDED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63</w:t>
            </w:r>
          </w:p>
        </w:tc>
        <w:tc>
          <w:tcPr>
            <w:tcW w:w="1061" w:type="dxa"/>
            <w:tcBorders>
              <w:top w:val="nil"/>
              <w:left w:val="nil"/>
              <w:bottom w:val="single" w:sz="8" w:space="0" w:color="auto"/>
              <w:right w:val="single" w:sz="8" w:space="0" w:color="auto"/>
            </w:tcBorders>
            <w:shd w:val="clear" w:color="000000" w:fill="FFFFFF"/>
            <w:vAlign w:val="center"/>
            <w:hideMark/>
          </w:tcPr>
          <w:p w14:paraId="6E64FB9A" w14:textId="7C08FD0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33153BCE" w14:textId="6D68273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50A4273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52B94D7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D6EF15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100</w:t>
            </w:r>
          </w:p>
        </w:tc>
        <w:tc>
          <w:tcPr>
            <w:tcW w:w="1213" w:type="dxa"/>
            <w:tcBorders>
              <w:top w:val="nil"/>
              <w:left w:val="nil"/>
              <w:bottom w:val="single" w:sz="8" w:space="0" w:color="auto"/>
              <w:right w:val="single" w:sz="8" w:space="0" w:color="auto"/>
            </w:tcBorders>
            <w:shd w:val="clear" w:color="000000" w:fill="FFFFFF"/>
            <w:vAlign w:val="center"/>
            <w:hideMark/>
          </w:tcPr>
          <w:p w14:paraId="642E48C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833356-4</w:t>
            </w:r>
          </w:p>
        </w:tc>
        <w:tc>
          <w:tcPr>
            <w:tcW w:w="3617" w:type="dxa"/>
            <w:tcBorders>
              <w:top w:val="nil"/>
              <w:left w:val="nil"/>
              <w:bottom w:val="single" w:sz="8" w:space="0" w:color="auto"/>
              <w:right w:val="single" w:sz="8" w:space="0" w:color="auto"/>
            </w:tcBorders>
            <w:shd w:val="clear" w:color="000000" w:fill="FFFFFF"/>
            <w:vAlign w:val="center"/>
            <w:hideMark/>
          </w:tcPr>
          <w:p w14:paraId="5EAA41B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64</w:t>
            </w:r>
          </w:p>
        </w:tc>
        <w:tc>
          <w:tcPr>
            <w:tcW w:w="1061" w:type="dxa"/>
            <w:tcBorders>
              <w:top w:val="nil"/>
              <w:left w:val="nil"/>
              <w:bottom w:val="single" w:sz="8" w:space="0" w:color="auto"/>
              <w:right w:val="single" w:sz="8" w:space="0" w:color="auto"/>
            </w:tcBorders>
            <w:shd w:val="clear" w:color="000000" w:fill="FFFFFF"/>
            <w:vAlign w:val="center"/>
            <w:hideMark/>
          </w:tcPr>
          <w:p w14:paraId="44A82ABA" w14:textId="544A5D3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027BF738" w14:textId="1718C20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68C7C40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0102039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9DCB84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101</w:t>
            </w:r>
          </w:p>
        </w:tc>
        <w:tc>
          <w:tcPr>
            <w:tcW w:w="1213" w:type="dxa"/>
            <w:tcBorders>
              <w:top w:val="nil"/>
              <w:left w:val="nil"/>
              <w:bottom w:val="single" w:sz="8" w:space="0" w:color="auto"/>
              <w:right w:val="single" w:sz="8" w:space="0" w:color="auto"/>
            </w:tcBorders>
            <w:shd w:val="clear" w:color="000000" w:fill="FFFFFF"/>
            <w:vAlign w:val="center"/>
            <w:hideMark/>
          </w:tcPr>
          <w:p w14:paraId="13972A0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833357-2</w:t>
            </w:r>
          </w:p>
        </w:tc>
        <w:tc>
          <w:tcPr>
            <w:tcW w:w="3617" w:type="dxa"/>
            <w:tcBorders>
              <w:top w:val="nil"/>
              <w:left w:val="nil"/>
              <w:bottom w:val="single" w:sz="8" w:space="0" w:color="auto"/>
              <w:right w:val="single" w:sz="8" w:space="0" w:color="auto"/>
            </w:tcBorders>
            <w:shd w:val="clear" w:color="000000" w:fill="FFFFFF"/>
            <w:vAlign w:val="center"/>
            <w:hideMark/>
          </w:tcPr>
          <w:p w14:paraId="29352AE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65</w:t>
            </w:r>
          </w:p>
        </w:tc>
        <w:tc>
          <w:tcPr>
            <w:tcW w:w="1061" w:type="dxa"/>
            <w:tcBorders>
              <w:top w:val="nil"/>
              <w:left w:val="nil"/>
              <w:bottom w:val="single" w:sz="8" w:space="0" w:color="auto"/>
              <w:right w:val="single" w:sz="8" w:space="0" w:color="auto"/>
            </w:tcBorders>
            <w:shd w:val="clear" w:color="000000" w:fill="FFFFFF"/>
            <w:vAlign w:val="center"/>
            <w:hideMark/>
          </w:tcPr>
          <w:p w14:paraId="77BB0B19" w14:textId="38B6F4C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5DA5A69B" w14:textId="23C4FE1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36F5712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4117CD5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55164D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102</w:t>
            </w:r>
          </w:p>
        </w:tc>
        <w:tc>
          <w:tcPr>
            <w:tcW w:w="1213" w:type="dxa"/>
            <w:tcBorders>
              <w:top w:val="nil"/>
              <w:left w:val="nil"/>
              <w:bottom w:val="single" w:sz="8" w:space="0" w:color="auto"/>
              <w:right w:val="single" w:sz="8" w:space="0" w:color="auto"/>
            </w:tcBorders>
            <w:shd w:val="clear" w:color="000000" w:fill="FFFFFF"/>
            <w:vAlign w:val="center"/>
            <w:hideMark/>
          </w:tcPr>
          <w:p w14:paraId="5E967EE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833358-0</w:t>
            </w:r>
          </w:p>
        </w:tc>
        <w:tc>
          <w:tcPr>
            <w:tcW w:w="3617" w:type="dxa"/>
            <w:tcBorders>
              <w:top w:val="nil"/>
              <w:left w:val="nil"/>
              <w:bottom w:val="single" w:sz="8" w:space="0" w:color="auto"/>
              <w:right w:val="single" w:sz="8" w:space="0" w:color="auto"/>
            </w:tcBorders>
            <w:shd w:val="clear" w:color="000000" w:fill="FFFFFF"/>
            <w:vAlign w:val="center"/>
            <w:hideMark/>
          </w:tcPr>
          <w:p w14:paraId="4E8F06F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66</w:t>
            </w:r>
          </w:p>
        </w:tc>
        <w:tc>
          <w:tcPr>
            <w:tcW w:w="1061" w:type="dxa"/>
            <w:tcBorders>
              <w:top w:val="nil"/>
              <w:left w:val="nil"/>
              <w:bottom w:val="single" w:sz="8" w:space="0" w:color="auto"/>
              <w:right w:val="single" w:sz="8" w:space="0" w:color="auto"/>
            </w:tcBorders>
            <w:shd w:val="clear" w:color="000000" w:fill="FFFFFF"/>
            <w:vAlign w:val="center"/>
            <w:hideMark/>
          </w:tcPr>
          <w:p w14:paraId="600BCBAF" w14:textId="5F9C5AD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3F91E61F" w14:textId="2B3D42D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5B35FC2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1B6A63A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92D8CF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103</w:t>
            </w:r>
          </w:p>
        </w:tc>
        <w:tc>
          <w:tcPr>
            <w:tcW w:w="1213" w:type="dxa"/>
            <w:tcBorders>
              <w:top w:val="nil"/>
              <w:left w:val="nil"/>
              <w:bottom w:val="single" w:sz="8" w:space="0" w:color="auto"/>
              <w:right w:val="single" w:sz="8" w:space="0" w:color="auto"/>
            </w:tcBorders>
            <w:shd w:val="clear" w:color="000000" w:fill="FFFFFF"/>
            <w:vAlign w:val="center"/>
            <w:hideMark/>
          </w:tcPr>
          <w:p w14:paraId="7386FF4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833359-9</w:t>
            </w:r>
          </w:p>
        </w:tc>
        <w:tc>
          <w:tcPr>
            <w:tcW w:w="3617" w:type="dxa"/>
            <w:tcBorders>
              <w:top w:val="nil"/>
              <w:left w:val="nil"/>
              <w:bottom w:val="single" w:sz="8" w:space="0" w:color="auto"/>
              <w:right w:val="single" w:sz="8" w:space="0" w:color="auto"/>
            </w:tcBorders>
            <w:shd w:val="clear" w:color="000000" w:fill="FFFFFF"/>
            <w:vAlign w:val="center"/>
            <w:hideMark/>
          </w:tcPr>
          <w:p w14:paraId="1CFC558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67</w:t>
            </w:r>
          </w:p>
        </w:tc>
        <w:tc>
          <w:tcPr>
            <w:tcW w:w="1061" w:type="dxa"/>
            <w:tcBorders>
              <w:top w:val="nil"/>
              <w:left w:val="nil"/>
              <w:bottom w:val="single" w:sz="8" w:space="0" w:color="auto"/>
              <w:right w:val="single" w:sz="8" w:space="0" w:color="auto"/>
            </w:tcBorders>
            <w:shd w:val="clear" w:color="000000" w:fill="FFFFFF"/>
            <w:vAlign w:val="center"/>
            <w:hideMark/>
          </w:tcPr>
          <w:p w14:paraId="176A1D4C" w14:textId="4423602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5CF2ACBF" w14:textId="73605A1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64DA07C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232F8BC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B7E7E4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104</w:t>
            </w:r>
          </w:p>
        </w:tc>
        <w:tc>
          <w:tcPr>
            <w:tcW w:w="1213" w:type="dxa"/>
            <w:tcBorders>
              <w:top w:val="nil"/>
              <w:left w:val="nil"/>
              <w:bottom w:val="single" w:sz="8" w:space="0" w:color="auto"/>
              <w:right w:val="single" w:sz="8" w:space="0" w:color="auto"/>
            </w:tcBorders>
            <w:shd w:val="clear" w:color="000000" w:fill="FFFFFF"/>
            <w:vAlign w:val="center"/>
            <w:hideMark/>
          </w:tcPr>
          <w:p w14:paraId="1EC0080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833360-2</w:t>
            </w:r>
          </w:p>
        </w:tc>
        <w:tc>
          <w:tcPr>
            <w:tcW w:w="3617" w:type="dxa"/>
            <w:tcBorders>
              <w:top w:val="nil"/>
              <w:left w:val="nil"/>
              <w:bottom w:val="single" w:sz="8" w:space="0" w:color="auto"/>
              <w:right w:val="single" w:sz="8" w:space="0" w:color="auto"/>
            </w:tcBorders>
            <w:shd w:val="clear" w:color="000000" w:fill="FFFFFF"/>
            <w:vAlign w:val="center"/>
            <w:hideMark/>
          </w:tcPr>
          <w:p w14:paraId="48007C8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68</w:t>
            </w:r>
          </w:p>
        </w:tc>
        <w:tc>
          <w:tcPr>
            <w:tcW w:w="1061" w:type="dxa"/>
            <w:tcBorders>
              <w:top w:val="nil"/>
              <w:left w:val="nil"/>
              <w:bottom w:val="single" w:sz="8" w:space="0" w:color="auto"/>
              <w:right w:val="single" w:sz="8" w:space="0" w:color="auto"/>
            </w:tcBorders>
            <w:shd w:val="clear" w:color="000000" w:fill="FFFFFF"/>
            <w:vAlign w:val="center"/>
            <w:hideMark/>
          </w:tcPr>
          <w:p w14:paraId="55B7647F" w14:textId="60ECB9D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77974136" w14:textId="2E7ACAA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00ADB61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484A504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21197E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105</w:t>
            </w:r>
          </w:p>
        </w:tc>
        <w:tc>
          <w:tcPr>
            <w:tcW w:w="1213" w:type="dxa"/>
            <w:tcBorders>
              <w:top w:val="nil"/>
              <w:left w:val="nil"/>
              <w:bottom w:val="single" w:sz="8" w:space="0" w:color="auto"/>
              <w:right w:val="single" w:sz="8" w:space="0" w:color="auto"/>
            </w:tcBorders>
            <w:shd w:val="clear" w:color="000000" w:fill="FFFFFF"/>
            <w:vAlign w:val="center"/>
            <w:hideMark/>
          </w:tcPr>
          <w:p w14:paraId="27FD32A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833361-0</w:t>
            </w:r>
          </w:p>
        </w:tc>
        <w:tc>
          <w:tcPr>
            <w:tcW w:w="3617" w:type="dxa"/>
            <w:tcBorders>
              <w:top w:val="nil"/>
              <w:left w:val="nil"/>
              <w:bottom w:val="single" w:sz="8" w:space="0" w:color="auto"/>
              <w:right w:val="single" w:sz="8" w:space="0" w:color="auto"/>
            </w:tcBorders>
            <w:shd w:val="clear" w:color="000000" w:fill="FFFFFF"/>
            <w:vAlign w:val="center"/>
            <w:hideMark/>
          </w:tcPr>
          <w:p w14:paraId="378CF5A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69</w:t>
            </w:r>
          </w:p>
        </w:tc>
        <w:tc>
          <w:tcPr>
            <w:tcW w:w="1061" w:type="dxa"/>
            <w:tcBorders>
              <w:top w:val="nil"/>
              <w:left w:val="nil"/>
              <w:bottom w:val="single" w:sz="8" w:space="0" w:color="auto"/>
              <w:right w:val="single" w:sz="8" w:space="0" w:color="auto"/>
            </w:tcBorders>
            <w:shd w:val="clear" w:color="000000" w:fill="FFFFFF"/>
            <w:vAlign w:val="center"/>
            <w:hideMark/>
          </w:tcPr>
          <w:p w14:paraId="35B9D2DA" w14:textId="12461AF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143,00</w:t>
            </w:r>
          </w:p>
        </w:tc>
        <w:tc>
          <w:tcPr>
            <w:tcW w:w="1164" w:type="dxa"/>
            <w:tcBorders>
              <w:top w:val="nil"/>
              <w:left w:val="nil"/>
              <w:bottom w:val="single" w:sz="8" w:space="0" w:color="auto"/>
              <w:right w:val="single" w:sz="8" w:space="0" w:color="auto"/>
            </w:tcBorders>
            <w:shd w:val="clear" w:color="000000" w:fill="FFFFFF"/>
            <w:vAlign w:val="center"/>
            <w:hideMark/>
          </w:tcPr>
          <w:p w14:paraId="34DAC957" w14:textId="72D4B2B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286,00</w:t>
            </w:r>
          </w:p>
        </w:tc>
        <w:tc>
          <w:tcPr>
            <w:tcW w:w="1882" w:type="dxa"/>
            <w:tcBorders>
              <w:top w:val="nil"/>
              <w:left w:val="nil"/>
              <w:bottom w:val="single" w:sz="8" w:space="0" w:color="auto"/>
              <w:right w:val="single" w:sz="8" w:space="0" w:color="auto"/>
            </w:tcBorders>
            <w:shd w:val="clear" w:color="000000" w:fill="FFFFFF"/>
            <w:vAlign w:val="center"/>
            <w:hideMark/>
          </w:tcPr>
          <w:p w14:paraId="486AE7C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R$ 63.400,00</w:t>
            </w:r>
          </w:p>
        </w:tc>
      </w:tr>
      <w:tr w:rsidR="007D10F3" w:rsidRPr="00F7776E" w14:paraId="5E0B79D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5F57F5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106</w:t>
            </w:r>
          </w:p>
        </w:tc>
        <w:tc>
          <w:tcPr>
            <w:tcW w:w="1213" w:type="dxa"/>
            <w:tcBorders>
              <w:top w:val="nil"/>
              <w:left w:val="nil"/>
              <w:bottom w:val="single" w:sz="8" w:space="0" w:color="auto"/>
              <w:right w:val="single" w:sz="8" w:space="0" w:color="auto"/>
            </w:tcBorders>
            <w:shd w:val="clear" w:color="000000" w:fill="FFFFFF"/>
            <w:vAlign w:val="center"/>
            <w:hideMark/>
          </w:tcPr>
          <w:p w14:paraId="1624040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833362-9</w:t>
            </w:r>
          </w:p>
        </w:tc>
        <w:tc>
          <w:tcPr>
            <w:tcW w:w="3617" w:type="dxa"/>
            <w:tcBorders>
              <w:top w:val="nil"/>
              <w:left w:val="nil"/>
              <w:bottom w:val="single" w:sz="8" w:space="0" w:color="auto"/>
              <w:right w:val="single" w:sz="8" w:space="0" w:color="auto"/>
            </w:tcBorders>
            <w:shd w:val="clear" w:color="000000" w:fill="FFFFFF"/>
            <w:vAlign w:val="center"/>
            <w:hideMark/>
          </w:tcPr>
          <w:p w14:paraId="7EBA5F7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70</w:t>
            </w:r>
          </w:p>
        </w:tc>
        <w:tc>
          <w:tcPr>
            <w:tcW w:w="1061" w:type="dxa"/>
            <w:tcBorders>
              <w:top w:val="nil"/>
              <w:left w:val="nil"/>
              <w:bottom w:val="single" w:sz="8" w:space="0" w:color="auto"/>
              <w:right w:val="single" w:sz="8" w:space="0" w:color="auto"/>
            </w:tcBorders>
            <w:shd w:val="clear" w:color="000000" w:fill="FFFFFF"/>
            <w:vAlign w:val="center"/>
            <w:hideMark/>
          </w:tcPr>
          <w:p w14:paraId="4EEC8463" w14:textId="7ED9722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154,00</w:t>
            </w:r>
          </w:p>
        </w:tc>
        <w:tc>
          <w:tcPr>
            <w:tcW w:w="1164" w:type="dxa"/>
            <w:tcBorders>
              <w:top w:val="nil"/>
              <w:left w:val="nil"/>
              <w:bottom w:val="single" w:sz="8" w:space="0" w:color="auto"/>
              <w:right w:val="single" w:sz="8" w:space="0" w:color="auto"/>
            </w:tcBorders>
            <w:shd w:val="clear" w:color="000000" w:fill="FFFFFF"/>
            <w:vAlign w:val="center"/>
            <w:hideMark/>
          </w:tcPr>
          <w:p w14:paraId="629F9A10" w14:textId="6B91F79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308,00</w:t>
            </w:r>
          </w:p>
        </w:tc>
        <w:tc>
          <w:tcPr>
            <w:tcW w:w="1882" w:type="dxa"/>
            <w:tcBorders>
              <w:top w:val="nil"/>
              <w:left w:val="nil"/>
              <w:bottom w:val="single" w:sz="8" w:space="0" w:color="auto"/>
              <w:right w:val="single" w:sz="8" w:space="0" w:color="auto"/>
            </w:tcBorders>
            <w:shd w:val="clear" w:color="000000" w:fill="FFFFFF"/>
            <w:vAlign w:val="center"/>
            <w:hideMark/>
          </w:tcPr>
          <w:p w14:paraId="1FE6385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R$ 68.600,00</w:t>
            </w:r>
          </w:p>
        </w:tc>
      </w:tr>
      <w:tr w:rsidR="007D10F3" w:rsidRPr="00F7776E" w14:paraId="32B0A1D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94DA44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107</w:t>
            </w:r>
          </w:p>
        </w:tc>
        <w:tc>
          <w:tcPr>
            <w:tcW w:w="1213" w:type="dxa"/>
            <w:tcBorders>
              <w:top w:val="nil"/>
              <w:left w:val="nil"/>
              <w:bottom w:val="single" w:sz="8" w:space="0" w:color="auto"/>
              <w:right w:val="single" w:sz="8" w:space="0" w:color="auto"/>
            </w:tcBorders>
            <w:shd w:val="clear" w:color="000000" w:fill="FFFFFF"/>
            <w:vAlign w:val="center"/>
            <w:hideMark/>
          </w:tcPr>
          <w:p w14:paraId="32A38DE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833363-7</w:t>
            </w:r>
          </w:p>
        </w:tc>
        <w:tc>
          <w:tcPr>
            <w:tcW w:w="3617" w:type="dxa"/>
            <w:tcBorders>
              <w:top w:val="nil"/>
              <w:left w:val="nil"/>
              <w:bottom w:val="single" w:sz="8" w:space="0" w:color="auto"/>
              <w:right w:val="single" w:sz="8" w:space="0" w:color="auto"/>
            </w:tcBorders>
            <w:shd w:val="clear" w:color="000000" w:fill="FFFFFF"/>
            <w:vAlign w:val="center"/>
            <w:hideMark/>
          </w:tcPr>
          <w:p w14:paraId="4787E8F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71</w:t>
            </w:r>
          </w:p>
        </w:tc>
        <w:tc>
          <w:tcPr>
            <w:tcW w:w="1061" w:type="dxa"/>
            <w:tcBorders>
              <w:top w:val="nil"/>
              <w:left w:val="nil"/>
              <w:bottom w:val="single" w:sz="8" w:space="0" w:color="auto"/>
              <w:right w:val="single" w:sz="8" w:space="0" w:color="auto"/>
            </w:tcBorders>
            <w:shd w:val="clear" w:color="000000" w:fill="FFFFFF"/>
            <w:vAlign w:val="center"/>
            <w:hideMark/>
          </w:tcPr>
          <w:p w14:paraId="4400B327" w14:textId="24D0574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69E5C930" w14:textId="082BCB2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2F64377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260C6BA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D3D147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108</w:t>
            </w:r>
          </w:p>
        </w:tc>
        <w:tc>
          <w:tcPr>
            <w:tcW w:w="1213" w:type="dxa"/>
            <w:tcBorders>
              <w:top w:val="nil"/>
              <w:left w:val="nil"/>
              <w:bottom w:val="single" w:sz="8" w:space="0" w:color="auto"/>
              <w:right w:val="single" w:sz="8" w:space="0" w:color="auto"/>
            </w:tcBorders>
            <w:shd w:val="clear" w:color="000000" w:fill="FFFFFF"/>
            <w:vAlign w:val="center"/>
            <w:hideMark/>
          </w:tcPr>
          <w:p w14:paraId="6B45DF0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833364-5</w:t>
            </w:r>
          </w:p>
        </w:tc>
        <w:tc>
          <w:tcPr>
            <w:tcW w:w="3617" w:type="dxa"/>
            <w:tcBorders>
              <w:top w:val="nil"/>
              <w:left w:val="nil"/>
              <w:bottom w:val="single" w:sz="8" w:space="0" w:color="auto"/>
              <w:right w:val="single" w:sz="8" w:space="0" w:color="auto"/>
            </w:tcBorders>
            <w:shd w:val="clear" w:color="000000" w:fill="FFFFFF"/>
            <w:vAlign w:val="center"/>
            <w:hideMark/>
          </w:tcPr>
          <w:p w14:paraId="728A27A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72</w:t>
            </w:r>
          </w:p>
        </w:tc>
        <w:tc>
          <w:tcPr>
            <w:tcW w:w="1061" w:type="dxa"/>
            <w:tcBorders>
              <w:top w:val="nil"/>
              <w:left w:val="nil"/>
              <w:bottom w:val="single" w:sz="8" w:space="0" w:color="auto"/>
              <w:right w:val="single" w:sz="8" w:space="0" w:color="auto"/>
            </w:tcBorders>
            <w:shd w:val="clear" w:color="000000" w:fill="FFFFFF"/>
            <w:vAlign w:val="center"/>
            <w:hideMark/>
          </w:tcPr>
          <w:p w14:paraId="391FDAF4" w14:textId="156FA8A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161F9FC8" w14:textId="0A7D859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564166A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62C6E9A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58A2AE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109</w:t>
            </w:r>
          </w:p>
        </w:tc>
        <w:tc>
          <w:tcPr>
            <w:tcW w:w="1213" w:type="dxa"/>
            <w:tcBorders>
              <w:top w:val="nil"/>
              <w:left w:val="nil"/>
              <w:bottom w:val="single" w:sz="8" w:space="0" w:color="auto"/>
              <w:right w:val="single" w:sz="8" w:space="0" w:color="auto"/>
            </w:tcBorders>
            <w:shd w:val="clear" w:color="000000" w:fill="FFFFFF"/>
            <w:vAlign w:val="center"/>
            <w:hideMark/>
          </w:tcPr>
          <w:p w14:paraId="609D905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833365-3</w:t>
            </w:r>
          </w:p>
        </w:tc>
        <w:tc>
          <w:tcPr>
            <w:tcW w:w="3617" w:type="dxa"/>
            <w:tcBorders>
              <w:top w:val="nil"/>
              <w:left w:val="nil"/>
              <w:bottom w:val="single" w:sz="8" w:space="0" w:color="auto"/>
              <w:right w:val="single" w:sz="8" w:space="0" w:color="auto"/>
            </w:tcBorders>
            <w:shd w:val="clear" w:color="000000" w:fill="FFFFFF"/>
            <w:vAlign w:val="center"/>
            <w:hideMark/>
          </w:tcPr>
          <w:p w14:paraId="17B7A6C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73</w:t>
            </w:r>
          </w:p>
        </w:tc>
        <w:tc>
          <w:tcPr>
            <w:tcW w:w="1061" w:type="dxa"/>
            <w:tcBorders>
              <w:top w:val="nil"/>
              <w:left w:val="nil"/>
              <w:bottom w:val="single" w:sz="8" w:space="0" w:color="auto"/>
              <w:right w:val="single" w:sz="8" w:space="0" w:color="auto"/>
            </w:tcBorders>
            <w:shd w:val="clear" w:color="000000" w:fill="FFFFFF"/>
            <w:vAlign w:val="center"/>
            <w:hideMark/>
          </w:tcPr>
          <w:p w14:paraId="7B85470D" w14:textId="3B278D7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4303B11D" w14:textId="631AF2B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7FAE74E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01FDB46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3FE86B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110</w:t>
            </w:r>
          </w:p>
        </w:tc>
        <w:tc>
          <w:tcPr>
            <w:tcW w:w="1213" w:type="dxa"/>
            <w:tcBorders>
              <w:top w:val="nil"/>
              <w:left w:val="nil"/>
              <w:bottom w:val="single" w:sz="8" w:space="0" w:color="auto"/>
              <w:right w:val="single" w:sz="8" w:space="0" w:color="auto"/>
            </w:tcBorders>
            <w:shd w:val="clear" w:color="000000" w:fill="FFFFFF"/>
            <w:vAlign w:val="center"/>
            <w:hideMark/>
          </w:tcPr>
          <w:p w14:paraId="56829BD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833366-1</w:t>
            </w:r>
          </w:p>
        </w:tc>
        <w:tc>
          <w:tcPr>
            <w:tcW w:w="3617" w:type="dxa"/>
            <w:tcBorders>
              <w:top w:val="nil"/>
              <w:left w:val="nil"/>
              <w:bottom w:val="single" w:sz="8" w:space="0" w:color="auto"/>
              <w:right w:val="single" w:sz="8" w:space="0" w:color="auto"/>
            </w:tcBorders>
            <w:shd w:val="clear" w:color="000000" w:fill="FFFFFF"/>
            <w:vAlign w:val="center"/>
            <w:hideMark/>
          </w:tcPr>
          <w:p w14:paraId="6BA0F83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74</w:t>
            </w:r>
          </w:p>
        </w:tc>
        <w:tc>
          <w:tcPr>
            <w:tcW w:w="1061" w:type="dxa"/>
            <w:tcBorders>
              <w:top w:val="nil"/>
              <w:left w:val="nil"/>
              <w:bottom w:val="single" w:sz="8" w:space="0" w:color="auto"/>
              <w:right w:val="single" w:sz="8" w:space="0" w:color="auto"/>
            </w:tcBorders>
            <w:shd w:val="clear" w:color="000000" w:fill="FFFFFF"/>
            <w:vAlign w:val="center"/>
            <w:hideMark/>
          </w:tcPr>
          <w:p w14:paraId="195E6A63" w14:textId="39B6600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562411BC" w14:textId="7703815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40C934D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171F611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CFF0DD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111</w:t>
            </w:r>
          </w:p>
        </w:tc>
        <w:tc>
          <w:tcPr>
            <w:tcW w:w="1213" w:type="dxa"/>
            <w:tcBorders>
              <w:top w:val="nil"/>
              <w:left w:val="nil"/>
              <w:bottom w:val="single" w:sz="8" w:space="0" w:color="auto"/>
              <w:right w:val="single" w:sz="8" w:space="0" w:color="auto"/>
            </w:tcBorders>
            <w:shd w:val="clear" w:color="000000" w:fill="FFFFFF"/>
            <w:vAlign w:val="center"/>
            <w:hideMark/>
          </w:tcPr>
          <w:p w14:paraId="5FC2C7F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833367-0</w:t>
            </w:r>
          </w:p>
        </w:tc>
        <w:tc>
          <w:tcPr>
            <w:tcW w:w="3617" w:type="dxa"/>
            <w:tcBorders>
              <w:top w:val="nil"/>
              <w:left w:val="nil"/>
              <w:bottom w:val="single" w:sz="8" w:space="0" w:color="auto"/>
              <w:right w:val="single" w:sz="8" w:space="0" w:color="auto"/>
            </w:tcBorders>
            <w:shd w:val="clear" w:color="000000" w:fill="FFFFFF"/>
            <w:vAlign w:val="center"/>
            <w:hideMark/>
          </w:tcPr>
          <w:p w14:paraId="4E7D93C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75</w:t>
            </w:r>
          </w:p>
        </w:tc>
        <w:tc>
          <w:tcPr>
            <w:tcW w:w="1061" w:type="dxa"/>
            <w:tcBorders>
              <w:top w:val="nil"/>
              <w:left w:val="nil"/>
              <w:bottom w:val="single" w:sz="8" w:space="0" w:color="auto"/>
              <w:right w:val="single" w:sz="8" w:space="0" w:color="auto"/>
            </w:tcBorders>
            <w:shd w:val="clear" w:color="000000" w:fill="FFFFFF"/>
            <w:vAlign w:val="center"/>
            <w:hideMark/>
          </w:tcPr>
          <w:p w14:paraId="429A7B8D" w14:textId="057EB99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3B82B6A6" w14:textId="71ECD22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20A5E3C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4B6BAEC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9DBAFF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112</w:t>
            </w:r>
          </w:p>
        </w:tc>
        <w:tc>
          <w:tcPr>
            <w:tcW w:w="1213" w:type="dxa"/>
            <w:tcBorders>
              <w:top w:val="nil"/>
              <w:left w:val="nil"/>
              <w:bottom w:val="single" w:sz="8" w:space="0" w:color="auto"/>
              <w:right w:val="single" w:sz="8" w:space="0" w:color="auto"/>
            </w:tcBorders>
            <w:shd w:val="clear" w:color="000000" w:fill="FFFFFF"/>
            <w:vAlign w:val="center"/>
            <w:hideMark/>
          </w:tcPr>
          <w:p w14:paraId="6BFAEBC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833368-8</w:t>
            </w:r>
          </w:p>
        </w:tc>
        <w:tc>
          <w:tcPr>
            <w:tcW w:w="3617" w:type="dxa"/>
            <w:tcBorders>
              <w:top w:val="nil"/>
              <w:left w:val="nil"/>
              <w:bottom w:val="single" w:sz="8" w:space="0" w:color="auto"/>
              <w:right w:val="single" w:sz="8" w:space="0" w:color="auto"/>
            </w:tcBorders>
            <w:shd w:val="clear" w:color="000000" w:fill="FFFFFF"/>
            <w:vAlign w:val="center"/>
            <w:hideMark/>
          </w:tcPr>
          <w:p w14:paraId="14330E1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76</w:t>
            </w:r>
          </w:p>
        </w:tc>
        <w:tc>
          <w:tcPr>
            <w:tcW w:w="1061" w:type="dxa"/>
            <w:tcBorders>
              <w:top w:val="nil"/>
              <w:left w:val="nil"/>
              <w:bottom w:val="single" w:sz="8" w:space="0" w:color="auto"/>
              <w:right w:val="single" w:sz="8" w:space="0" w:color="auto"/>
            </w:tcBorders>
            <w:shd w:val="clear" w:color="000000" w:fill="FFFFFF"/>
            <w:vAlign w:val="center"/>
            <w:hideMark/>
          </w:tcPr>
          <w:p w14:paraId="05B0BDE9" w14:textId="606FD3D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68724B8A" w14:textId="44103FF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03C8DA4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25A4459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D1C532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113</w:t>
            </w:r>
          </w:p>
        </w:tc>
        <w:tc>
          <w:tcPr>
            <w:tcW w:w="1213" w:type="dxa"/>
            <w:tcBorders>
              <w:top w:val="nil"/>
              <w:left w:val="nil"/>
              <w:bottom w:val="single" w:sz="8" w:space="0" w:color="auto"/>
              <w:right w:val="single" w:sz="8" w:space="0" w:color="auto"/>
            </w:tcBorders>
            <w:shd w:val="clear" w:color="000000" w:fill="FFFFFF"/>
            <w:vAlign w:val="center"/>
            <w:hideMark/>
          </w:tcPr>
          <w:p w14:paraId="42AF7AC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833369-6</w:t>
            </w:r>
          </w:p>
        </w:tc>
        <w:tc>
          <w:tcPr>
            <w:tcW w:w="3617" w:type="dxa"/>
            <w:tcBorders>
              <w:top w:val="nil"/>
              <w:left w:val="nil"/>
              <w:bottom w:val="single" w:sz="8" w:space="0" w:color="auto"/>
              <w:right w:val="single" w:sz="8" w:space="0" w:color="auto"/>
            </w:tcBorders>
            <w:shd w:val="clear" w:color="000000" w:fill="FFFFFF"/>
            <w:vAlign w:val="center"/>
            <w:hideMark/>
          </w:tcPr>
          <w:p w14:paraId="6105FC5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78</w:t>
            </w:r>
          </w:p>
        </w:tc>
        <w:tc>
          <w:tcPr>
            <w:tcW w:w="1061" w:type="dxa"/>
            <w:tcBorders>
              <w:top w:val="nil"/>
              <w:left w:val="nil"/>
              <w:bottom w:val="single" w:sz="8" w:space="0" w:color="auto"/>
              <w:right w:val="single" w:sz="8" w:space="0" w:color="auto"/>
            </w:tcBorders>
            <w:shd w:val="clear" w:color="000000" w:fill="FFFFFF"/>
            <w:vAlign w:val="center"/>
            <w:hideMark/>
          </w:tcPr>
          <w:p w14:paraId="3DAE3321" w14:textId="4A87B7F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5EEC4231" w14:textId="2EC9BFB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28B43D6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223154A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A0EECB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114</w:t>
            </w:r>
          </w:p>
        </w:tc>
        <w:tc>
          <w:tcPr>
            <w:tcW w:w="1213" w:type="dxa"/>
            <w:tcBorders>
              <w:top w:val="nil"/>
              <w:left w:val="nil"/>
              <w:bottom w:val="single" w:sz="8" w:space="0" w:color="auto"/>
              <w:right w:val="single" w:sz="8" w:space="0" w:color="auto"/>
            </w:tcBorders>
            <w:shd w:val="clear" w:color="000000" w:fill="FFFFFF"/>
            <w:vAlign w:val="center"/>
            <w:hideMark/>
          </w:tcPr>
          <w:p w14:paraId="199C75D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833370-0</w:t>
            </w:r>
          </w:p>
        </w:tc>
        <w:tc>
          <w:tcPr>
            <w:tcW w:w="3617" w:type="dxa"/>
            <w:tcBorders>
              <w:top w:val="nil"/>
              <w:left w:val="nil"/>
              <w:bottom w:val="single" w:sz="8" w:space="0" w:color="auto"/>
              <w:right w:val="single" w:sz="8" w:space="0" w:color="auto"/>
            </w:tcBorders>
            <w:shd w:val="clear" w:color="000000" w:fill="FFFFFF"/>
            <w:vAlign w:val="center"/>
            <w:hideMark/>
          </w:tcPr>
          <w:p w14:paraId="22624E0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80</w:t>
            </w:r>
          </w:p>
        </w:tc>
        <w:tc>
          <w:tcPr>
            <w:tcW w:w="1061" w:type="dxa"/>
            <w:tcBorders>
              <w:top w:val="nil"/>
              <w:left w:val="nil"/>
              <w:bottom w:val="single" w:sz="8" w:space="0" w:color="auto"/>
              <w:right w:val="single" w:sz="8" w:space="0" w:color="auto"/>
            </w:tcBorders>
            <w:shd w:val="clear" w:color="000000" w:fill="FFFFFF"/>
            <w:vAlign w:val="center"/>
            <w:hideMark/>
          </w:tcPr>
          <w:p w14:paraId="3058BCA9" w14:textId="7778D06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574A6FDE" w14:textId="78D520B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5DB274A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01B84F8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989506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lastRenderedPageBreak/>
              <w:t>115</w:t>
            </w:r>
          </w:p>
        </w:tc>
        <w:tc>
          <w:tcPr>
            <w:tcW w:w="1213" w:type="dxa"/>
            <w:tcBorders>
              <w:top w:val="nil"/>
              <w:left w:val="nil"/>
              <w:bottom w:val="single" w:sz="8" w:space="0" w:color="auto"/>
              <w:right w:val="single" w:sz="8" w:space="0" w:color="auto"/>
            </w:tcBorders>
            <w:shd w:val="clear" w:color="000000" w:fill="FFFFFF"/>
            <w:vAlign w:val="center"/>
            <w:hideMark/>
          </w:tcPr>
          <w:p w14:paraId="03DF439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833371-8</w:t>
            </w:r>
          </w:p>
        </w:tc>
        <w:tc>
          <w:tcPr>
            <w:tcW w:w="3617" w:type="dxa"/>
            <w:tcBorders>
              <w:top w:val="nil"/>
              <w:left w:val="nil"/>
              <w:bottom w:val="single" w:sz="8" w:space="0" w:color="auto"/>
              <w:right w:val="single" w:sz="8" w:space="0" w:color="auto"/>
            </w:tcBorders>
            <w:shd w:val="clear" w:color="000000" w:fill="FFFFFF"/>
            <w:vAlign w:val="center"/>
            <w:hideMark/>
          </w:tcPr>
          <w:p w14:paraId="272F964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82</w:t>
            </w:r>
          </w:p>
        </w:tc>
        <w:tc>
          <w:tcPr>
            <w:tcW w:w="1061" w:type="dxa"/>
            <w:tcBorders>
              <w:top w:val="nil"/>
              <w:left w:val="nil"/>
              <w:bottom w:val="single" w:sz="8" w:space="0" w:color="auto"/>
              <w:right w:val="single" w:sz="8" w:space="0" w:color="auto"/>
            </w:tcBorders>
            <w:shd w:val="clear" w:color="000000" w:fill="FFFFFF"/>
            <w:vAlign w:val="center"/>
            <w:hideMark/>
          </w:tcPr>
          <w:p w14:paraId="67A3CBCC" w14:textId="338C577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11CE33F1" w14:textId="64FB4FD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2EAB6E6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34E4B4A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6D082A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116</w:t>
            </w:r>
          </w:p>
        </w:tc>
        <w:tc>
          <w:tcPr>
            <w:tcW w:w="1213" w:type="dxa"/>
            <w:tcBorders>
              <w:top w:val="nil"/>
              <w:left w:val="nil"/>
              <w:bottom w:val="single" w:sz="8" w:space="0" w:color="auto"/>
              <w:right w:val="single" w:sz="8" w:space="0" w:color="auto"/>
            </w:tcBorders>
            <w:shd w:val="clear" w:color="000000" w:fill="FFFFFF"/>
            <w:vAlign w:val="center"/>
            <w:hideMark/>
          </w:tcPr>
          <w:p w14:paraId="5832185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833372-6</w:t>
            </w:r>
          </w:p>
        </w:tc>
        <w:tc>
          <w:tcPr>
            <w:tcW w:w="3617" w:type="dxa"/>
            <w:tcBorders>
              <w:top w:val="nil"/>
              <w:left w:val="nil"/>
              <w:bottom w:val="single" w:sz="8" w:space="0" w:color="auto"/>
              <w:right w:val="single" w:sz="8" w:space="0" w:color="auto"/>
            </w:tcBorders>
            <w:shd w:val="clear" w:color="000000" w:fill="FFFFFF"/>
            <w:vAlign w:val="center"/>
            <w:hideMark/>
          </w:tcPr>
          <w:p w14:paraId="14DD9FC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84</w:t>
            </w:r>
          </w:p>
        </w:tc>
        <w:tc>
          <w:tcPr>
            <w:tcW w:w="1061" w:type="dxa"/>
            <w:tcBorders>
              <w:top w:val="nil"/>
              <w:left w:val="nil"/>
              <w:bottom w:val="single" w:sz="8" w:space="0" w:color="auto"/>
              <w:right w:val="single" w:sz="8" w:space="0" w:color="auto"/>
            </w:tcBorders>
            <w:shd w:val="clear" w:color="000000" w:fill="FFFFFF"/>
            <w:vAlign w:val="center"/>
            <w:hideMark/>
          </w:tcPr>
          <w:p w14:paraId="154634D0" w14:textId="101C291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154,00</w:t>
            </w:r>
          </w:p>
        </w:tc>
        <w:tc>
          <w:tcPr>
            <w:tcW w:w="1164" w:type="dxa"/>
            <w:tcBorders>
              <w:top w:val="nil"/>
              <w:left w:val="nil"/>
              <w:bottom w:val="single" w:sz="8" w:space="0" w:color="auto"/>
              <w:right w:val="single" w:sz="8" w:space="0" w:color="auto"/>
            </w:tcBorders>
            <w:shd w:val="clear" w:color="000000" w:fill="FFFFFF"/>
            <w:vAlign w:val="center"/>
            <w:hideMark/>
          </w:tcPr>
          <w:p w14:paraId="4164BB8C" w14:textId="71BD8F2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308,00</w:t>
            </w:r>
          </w:p>
        </w:tc>
        <w:tc>
          <w:tcPr>
            <w:tcW w:w="1882" w:type="dxa"/>
            <w:tcBorders>
              <w:top w:val="nil"/>
              <w:left w:val="nil"/>
              <w:bottom w:val="single" w:sz="8" w:space="0" w:color="auto"/>
              <w:right w:val="single" w:sz="8" w:space="0" w:color="auto"/>
            </w:tcBorders>
            <w:shd w:val="clear" w:color="000000" w:fill="FFFFFF"/>
            <w:vAlign w:val="center"/>
            <w:hideMark/>
          </w:tcPr>
          <w:p w14:paraId="507BB53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R$ 68.600,00</w:t>
            </w:r>
          </w:p>
        </w:tc>
      </w:tr>
      <w:tr w:rsidR="007D10F3" w:rsidRPr="00F7776E" w14:paraId="5131A10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4F3868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117</w:t>
            </w:r>
          </w:p>
        </w:tc>
        <w:tc>
          <w:tcPr>
            <w:tcW w:w="1213" w:type="dxa"/>
            <w:tcBorders>
              <w:top w:val="nil"/>
              <w:left w:val="nil"/>
              <w:bottom w:val="single" w:sz="8" w:space="0" w:color="auto"/>
              <w:right w:val="single" w:sz="8" w:space="0" w:color="auto"/>
            </w:tcBorders>
            <w:shd w:val="clear" w:color="000000" w:fill="FFFFFF"/>
            <w:vAlign w:val="center"/>
            <w:hideMark/>
          </w:tcPr>
          <w:p w14:paraId="4D7C6EF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833373-4</w:t>
            </w:r>
          </w:p>
        </w:tc>
        <w:tc>
          <w:tcPr>
            <w:tcW w:w="3617" w:type="dxa"/>
            <w:tcBorders>
              <w:top w:val="nil"/>
              <w:left w:val="nil"/>
              <w:bottom w:val="single" w:sz="8" w:space="0" w:color="auto"/>
              <w:right w:val="single" w:sz="8" w:space="0" w:color="auto"/>
            </w:tcBorders>
            <w:shd w:val="clear" w:color="000000" w:fill="FFFFFF"/>
            <w:vAlign w:val="center"/>
            <w:hideMark/>
          </w:tcPr>
          <w:p w14:paraId="39B9BA9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86</w:t>
            </w:r>
          </w:p>
        </w:tc>
        <w:tc>
          <w:tcPr>
            <w:tcW w:w="1061" w:type="dxa"/>
            <w:tcBorders>
              <w:top w:val="nil"/>
              <w:left w:val="nil"/>
              <w:bottom w:val="single" w:sz="8" w:space="0" w:color="auto"/>
              <w:right w:val="single" w:sz="8" w:space="0" w:color="auto"/>
            </w:tcBorders>
            <w:shd w:val="clear" w:color="000000" w:fill="FFFFFF"/>
            <w:vAlign w:val="center"/>
            <w:hideMark/>
          </w:tcPr>
          <w:p w14:paraId="253924C7" w14:textId="271101E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143,00</w:t>
            </w:r>
          </w:p>
        </w:tc>
        <w:tc>
          <w:tcPr>
            <w:tcW w:w="1164" w:type="dxa"/>
            <w:tcBorders>
              <w:top w:val="nil"/>
              <w:left w:val="nil"/>
              <w:bottom w:val="single" w:sz="8" w:space="0" w:color="auto"/>
              <w:right w:val="single" w:sz="8" w:space="0" w:color="auto"/>
            </w:tcBorders>
            <w:shd w:val="clear" w:color="000000" w:fill="FFFFFF"/>
            <w:vAlign w:val="center"/>
            <w:hideMark/>
          </w:tcPr>
          <w:p w14:paraId="1C44B6EB" w14:textId="70EC37A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286,00</w:t>
            </w:r>
          </w:p>
        </w:tc>
        <w:tc>
          <w:tcPr>
            <w:tcW w:w="1882" w:type="dxa"/>
            <w:tcBorders>
              <w:top w:val="nil"/>
              <w:left w:val="nil"/>
              <w:bottom w:val="single" w:sz="8" w:space="0" w:color="auto"/>
              <w:right w:val="single" w:sz="8" w:space="0" w:color="auto"/>
            </w:tcBorders>
            <w:shd w:val="clear" w:color="000000" w:fill="FFFFFF"/>
            <w:vAlign w:val="center"/>
            <w:hideMark/>
          </w:tcPr>
          <w:p w14:paraId="132A19E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R$ 63.400,00</w:t>
            </w:r>
          </w:p>
        </w:tc>
      </w:tr>
      <w:tr w:rsidR="007D10F3" w:rsidRPr="00F7776E" w14:paraId="71B1D0E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7FB035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118</w:t>
            </w:r>
          </w:p>
        </w:tc>
        <w:tc>
          <w:tcPr>
            <w:tcW w:w="1213" w:type="dxa"/>
            <w:tcBorders>
              <w:top w:val="nil"/>
              <w:left w:val="nil"/>
              <w:bottom w:val="single" w:sz="8" w:space="0" w:color="auto"/>
              <w:right w:val="single" w:sz="8" w:space="0" w:color="auto"/>
            </w:tcBorders>
            <w:shd w:val="clear" w:color="000000" w:fill="FFFFFF"/>
            <w:vAlign w:val="center"/>
            <w:hideMark/>
          </w:tcPr>
          <w:p w14:paraId="73BB5E1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833374-2</w:t>
            </w:r>
          </w:p>
        </w:tc>
        <w:tc>
          <w:tcPr>
            <w:tcW w:w="3617" w:type="dxa"/>
            <w:tcBorders>
              <w:top w:val="nil"/>
              <w:left w:val="nil"/>
              <w:bottom w:val="single" w:sz="8" w:space="0" w:color="auto"/>
              <w:right w:val="single" w:sz="8" w:space="0" w:color="auto"/>
            </w:tcBorders>
            <w:shd w:val="clear" w:color="000000" w:fill="FFFFFF"/>
            <w:vAlign w:val="center"/>
            <w:hideMark/>
          </w:tcPr>
          <w:p w14:paraId="7614A6F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88</w:t>
            </w:r>
          </w:p>
        </w:tc>
        <w:tc>
          <w:tcPr>
            <w:tcW w:w="1061" w:type="dxa"/>
            <w:tcBorders>
              <w:top w:val="nil"/>
              <w:left w:val="nil"/>
              <w:bottom w:val="single" w:sz="8" w:space="0" w:color="auto"/>
              <w:right w:val="single" w:sz="8" w:space="0" w:color="auto"/>
            </w:tcBorders>
            <w:shd w:val="clear" w:color="000000" w:fill="FFFFFF"/>
            <w:vAlign w:val="center"/>
            <w:hideMark/>
          </w:tcPr>
          <w:p w14:paraId="115718A5" w14:textId="2153D03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55593899" w14:textId="6C84BC9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5ADD2A6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23829BA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DA7C29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119</w:t>
            </w:r>
          </w:p>
        </w:tc>
        <w:tc>
          <w:tcPr>
            <w:tcW w:w="1213" w:type="dxa"/>
            <w:tcBorders>
              <w:top w:val="nil"/>
              <w:left w:val="nil"/>
              <w:bottom w:val="single" w:sz="8" w:space="0" w:color="auto"/>
              <w:right w:val="single" w:sz="8" w:space="0" w:color="auto"/>
            </w:tcBorders>
            <w:shd w:val="clear" w:color="000000" w:fill="FFFFFF"/>
            <w:vAlign w:val="center"/>
            <w:hideMark/>
          </w:tcPr>
          <w:p w14:paraId="37E1468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833375-0</w:t>
            </w:r>
          </w:p>
        </w:tc>
        <w:tc>
          <w:tcPr>
            <w:tcW w:w="3617" w:type="dxa"/>
            <w:tcBorders>
              <w:top w:val="nil"/>
              <w:left w:val="nil"/>
              <w:bottom w:val="single" w:sz="8" w:space="0" w:color="auto"/>
              <w:right w:val="single" w:sz="8" w:space="0" w:color="auto"/>
            </w:tcBorders>
            <w:shd w:val="clear" w:color="000000" w:fill="FFFFFF"/>
            <w:vAlign w:val="center"/>
            <w:hideMark/>
          </w:tcPr>
          <w:p w14:paraId="585B151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90</w:t>
            </w:r>
          </w:p>
        </w:tc>
        <w:tc>
          <w:tcPr>
            <w:tcW w:w="1061" w:type="dxa"/>
            <w:tcBorders>
              <w:top w:val="nil"/>
              <w:left w:val="nil"/>
              <w:bottom w:val="single" w:sz="8" w:space="0" w:color="auto"/>
              <w:right w:val="single" w:sz="8" w:space="0" w:color="auto"/>
            </w:tcBorders>
            <w:shd w:val="clear" w:color="000000" w:fill="FFFFFF"/>
            <w:vAlign w:val="center"/>
            <w:hideMark/>
          </w:tcPr>
          <w:p w14:paraId="3945C73D" w14:textId="0F3BDEA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44F9307F" w14:textId="7A0E864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26C660F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50F99DF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499364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120</w:t>
            </w:r>
          </w:p>
        </w:tc>
        <w:tc>
          <w:tcPr>
            <w:tcW w:w="1213" w:type="dxa"/>
            <w:tcBorders>
              <w:top w:val="nil"/>
              <w:left w:val="nil"/>
              <w:bottom w:val="single" w:sz="8" w:space="0" w:color="auto"/>
              <w:right w:val="single" w:sz="8" w:space="0" w:color="auto"/>
            </w:tcBorders>
            <w:shd w:val="clear" w:color="000000" w:fill="FFFFFF"/>
            <w:vAlign w:val="center"/>
            <w:hideMark/>
          </w:tcPr>
          <w:p w14:paraId="64C4CE0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833376-9</w:t>
            </w:r>
          </w:p>
        </w:tc>
        <w:tc>
          <w:tcPr>
            <w:tcW w:w="3617" w:type="dxa"/>
            <w:tcBorders>
              <w:top w:val="nil"/>
              <w:left w:val="nil"/>
              <w:bottom w:val="single" w:sz="8" w:space="0" w:color="auto"/>
              <w:right w:val="single" w:sz="8" w:space="0" w:color="auto"/>
            </w:tcBorders>
            <w:shd w:val="clear" w:color="000000" w:fill="FFFFFF"/>
            <w:vAlign w:val="center"/>
            <w:hideMark/>
          </w:tcPr>
          <w:p w14:paraId="6D21139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AROEIRA   LT 92</w:t>
            </w:r>
          </w:p>
        </w:tc>
        <w:tc>
          <w:tcPr>
            <w:tcW w:w="1061" w:type="dxa"/>
            <w:tcBorders>
              <w:top w:val="nil"/>
              <w:left w:val="nil"/>
              <w:bottom w:val="single" w:sz="8" w:space="0" w:color="auto"/>
              <w:right w:val="single" w:sz="8" w:space="0" w:color="auto"/>
            </w:tcBorders>
            <w:shd w:val="clear" w:color="000000" w:fill="FFFFFF"/>
            <w:vAlign w:val="center"/>
            <w:hideMark/>
          </w:tcPr>
          <w:p w14:paraId="28F9B6BD" w14:textId="6D4A8DD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0EE448B4" w14:textId="5051FC6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66C5E54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36B789C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32F2B3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121</w:t>
            </w:r>
          </w:p>
        </w:tc>
        <w:tc>
          <w:tcPr>
            <w:tcW w:w="1213" w:type="dxa"/>
            <w:tcBorders>
              <w:top w:val="nil"/>
              <w:left w:val="nil"/>
              <w:bottom w:val="single" w:sz="8" w:space="0" w:color="auto"/>
              <w:right w:val="single" w:sz="8" w:space="0" w:color="auto"/>
            </w:tcBorders>
            <w:shd w:val="clear" w:color="000000" w:fill="FFFFFF"/>
            <w:vAlign w:val="center"/>
            <w:hideMark/>
          </w:tcPr>
          <w:p w14:paraId="139A705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833446-3</w:t>
            </w:r>
          </w:p>
        </w:tc>
        <w:tc>
          <w:tcPr>
            <w:tcW w:w="3617" w:type="dxa"/>
            <w:tcBorders>
              <w:top w:val="nil"/>
              <w:left w:val="nil"/>
              <w:bottom w:val="single" w:sz="8" w:space="0" w:color="auto"/>
              <w:right w:val="single" w:sz="8" w:space="0" w:color="auto"/>
            </w:tcBorders>
            <w:shd w:val="clear" w:color="000000" w:fill="FFFFFF"/>
            <w:vAlign w:val="center"/>
            <w:hideMark/>
          </w:tcPr>
          <w:p w14:paraId="26D4A7C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01</w:t>
            </w:r>
          </w:p>
        </w:tc>
        <w:tc>
          <w:tcPr>
            <w:tcW w:w="1061" w:type="dxa"/>
            <w:tcBorders>
              <w:top w:val="nil"/>
              <w:left w:val="nil"/>
              <w:bottom w:val="single" w:sz="8" w:space="0" w:color="auto"/>
              <w:right w:val="single" w:sz="8" w:space="0" w:color="auto"/>
            </w:tcBorders>
            <w:shd w:val="clear" w:color="000000" w:fill="FFFFFF"/>
            <w:vAlign w:val="center"/>
            <w:hideMark/>
          </w:tcPr>
          <w:p w14:paraId="47344B0A" w14:textId="25D1025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3C2F93C0" w14:textId="74123DA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084413C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5D0B9E0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A2D013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122</w:t>
            </w:r>
          </w:p>
        </w:tc>
        <w:tc>
          <w:tcPr>
            <w:tcW w:w="1213" w:type="dxa"/>
            <w:tcBorders>
              <w:top w:val="nil"/>
              <w:left w:val="nil"/>
              <w:bottom w:val="single" w:sz="8" w:space="0" w:color="auto"/>
              <w:right w:val="single" w:sz="8" w:space="0" w:color="auto"/>
            </w:tcBorders>
            <w:shd w:val="clear" w:color="000000" w:fill="FFFFFF"/>
            <w:vAlign w:val="center"/>
            <w:hideMark/>
          </w:tcPr>
          <w:p w14:paraId="6B93783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833447-1</w:t>
            </w:r>
          </w:p>
        </w:tc>
        <w:tc>
          <w:tcPr>
            <w:tcW w:w="3617" w:type="dxa"/>
            <w:tcBorders>
              <w:top w:val="nil"/>
              <w:left w:val="nil"/>
              <w:bottom w:val="single" w:sz="8" w:space="0" w:color="auto"/>
              <w:right w:val="single" w:sz="8" w:space="0" w:color="auto"/>
            </w:tcBorders>
            <w:shd w:val="clear" w:color="000000" w:fill="FFFFFF"/>
            <w:vAlign w:val="center"/>
            <w:hideMark/>
          </w:tcPr>
          <w:p w14:paraId="137881E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02</w:t>
            </w:r>
          </w:p>
        </w:tc>
        <w:tc>
          <w:tcPr>
            <w:tcW w:w="1061" w:type="dxa"/>
            <w:tcBorders>
              <w:top w:val="nil"/>
              <w:left w:val="nil"/>
              <w:bottom w:val="single" w:sz="8" w:space="0" w:color="auto"/>
              <w:right w:val="single" w:sz="8" w:space="0" w:color="auto"/>
            </w:tcBorders>
            <w:shd w:val="clear" w:color="000000" w:fill="FFFFFF"/>
            <w:vAlign w:val="center"/>
            <w:hideMark/>
          </w:tcPr>
          <w:p w14:paraId="111CF269" w14:textId="44A5CC5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2.180,69</w:t>
            </w:r>
          </w:p>
        </w:tc>
        <w:tc>
          <w:tcPr>
            <w:tcW w:w="1164" w:type="dxa"/>
            <w:tcBorders>
              <w:top w:val="nil"/>
              <w:left w:val="nil"/>
              <w:bottom w:val="single" w:sz="8" w:space="0" w:color="auto"/>
              <w:right w:val="single" w:sz="8" w:space="0" w:color="auto"/>
            </w:tcBorders>
            <w:shd w:val="clear" w:color="000000" w:fill="FFFFFF"/>
            <w:vAlign w:val="center"/>
            <w:hideMark/>
          </w:tcPr>
          <w:p w14:paraId="1E8C580D" w14:textId="6FACFAB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6.542,07</w:t>
            </w:r>
          </w:p>
        </w:tc>
        <w:tc>
          <w:tcPr>
            <w:tcW w:w="1882" w:type="dxa"/>
            <w:tcBorders>
              <w:top w:val="nil"/>
              <w:left w:val="nil"/>
              <w:bottom w:val="single" w:sz="8" w:space="0" w:color="auto"/>
              <w:right w:val="single" w:sz="8" w:space="0" w:color="auto"/>
            </w:tcBorders>
            <w:shd w:val="clear" w:color="000000" w:fill="FFFFFF"/>
            <w:vAlign w:val="center"/>
            <w:hideMark/>
          </w:tcPr>
          <w:p w14:paraId="091A9D2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R$ 1.480.000,00</w:t>
            </w:r>
          </w:p>
        </w:tc>
      </w:tr>
      <w:tr w:rsidR="007D10F3" w:rsidRPr="00F7776E" w14:paraId="74E9B95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1B99F7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123</w:t>
            </w:r>
          </w:p>
        </w:tc>
        <w:tc>
          <w:tcPr>
            <w:tcW w:w="1213" w:type="dxa"/>
            <w:tcBorders>
              <w:top w:val="nil"/>
              <w:left w:val="nil"/>
              <w:bottom w:val="single" w:sz="8" w:space="0" w:color="auto"/>
              <w:right w:val="single" w:sz="8" w:space="0" w:color="auto"/>
            </w:tcBorders>
            <w:shd w:val="clear" w:color="000000" w:fill="FFFFFF"/>
            <w:vAlign w:val="center"/>
            <w:hideMark/>
          </w:tcPr>
          <w:p w14:paraId="6926C7C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833448-0</w:t>
            </w:r>
          </w:p>
        </w:tc>
        <w:tc>
          <w:tcPr>
            <w:tcW w:w="3617" w:type="dxa"/>
            <w:tcBorders>
              <w:top w:val="nil"/>
              <w:left w:val="nil"/>
              <w:bottom w:val="single" w:sz="8" w:space="0" w:color="auto"/>
              <w:right w:val="single" w:sz="8" w:space="0" w:color="auto"/>
            </w:tcBorders>
            <w:shd w:val="clear" w:color="000000" w:fill="FFFFFF"/>
            <w:vAlign w:val="center"/>
            <w:hideMark/>
          </w:tcPr>
          <w:p w14:paraId="0FCA342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03</w:t>
            </w:r>
          </w:p>
        </w:tc>
        <w:tc>
          <w:tcPr>
            <w:tcW w:w="1061" w:type="dxa"/>
            <w:tcBorders>
              <w:top w:val="nil"/>
              <w:left w:val="nil"/>
              <w:bottom w:val="single" w:sz="8" w:space="0" w:color="auto"/>
              <w:right w:val="single" w:sz="8" w:space="0" w:color="auto"/>
            </w:tcBorders>
            <w:shd w:val="clear" w:color="000000" w:fill="FFFFFF"/>
            <w:vAlign w:val="center"/>
            <w:hideMark/>
          </w:tcPr>
          <w:p w14:paraId="5B403587" w14:textId="6F4CBB0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49526910" w14:textId="2695A28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79956FA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69D3B08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577ACF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124</w:t>
            </w:r>
          </w:p>
        </w:tc>
        <w:tc>
          <w:tcPr>
            <w:tcW w:w="1213" w:type="dxa"/>
            <w:tcBorders>
              <w:top w:val="nil"/>
              <w:left w:val="nil"/>
              <w:bottom w:val="single" w:sz="8" w:space="0" w:color="auto"/>
              <w:right w:val="single" w:sz="8" w:space="0" w:color="auto"/>
            </w:tcBorders>
            <w:shd w:val="clear" w:color="000000" w:fill="FFFFFF"/>
            <w:vAlign w:val="center"/>
            <w:hideMark/>
          </w:tcPr>
          <w:p w14:paraId="1B34989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833449-8</w:t>
            </w:r>
          </w:p>
        </w:tc>
        <w:tc>
          <w:tcPr>
            <w:tcW w:w="3617" w:type="dxa"/>
            <w:tcBorders>
              <w:top w:val="nil"/>
              <w:left w:val="nil"/>
              <w:bottom w:val="single" w:sz="8" w:space="0" w:color="auto"/>
              <w:right w:val="single" w:sz="8" w:space="0" w:color="auto"/>
            </w:tcBorders>
            <w:shd w:val="clear" w:color="000000" w:fill="FFFFFF"/>
            <w:vAlign w:val="center"/>
            <w:hideMark/>
          </w:tcPr>
          <w:p w14:paraId="4BCFA10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04</w:t>
            </w:r>
          </w:p>
        </w:tc>
        <w:tc>
          <w:tcPr>
            <w:tcW w:w="1061" w:type="dxa"/>
            <w:tcBorders>
              <w:top w:val="nil"/>
              <w:left w:val="nil"/>
              <w:bottom w:val="single" w:sz="8" w:space="0" w:color="auto"/>
              <w:right w:val="single" w:sz="8" w:space="0" w:color="auto"/>
            </w:tcBorders>
            <w:shd w:val="clear" w:color="000000" w:fill="FFFFFF"/>
            <w:vAlign w:val="center"/>
            <w:hideMark/>
          </w:tcPr>
          <w:p w14:paraId="7761ECF2" w14:textId="7B5EE98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2.192,92</w:t>
            </w:r>
          </w:p>
        </w:tc>
        <w:tc>
          <w:tcPr>
            <w:tcW w:w="1164" w:type="dxa"/>
            <w:tcBorders>
              <w:top w:val="nil"/>
              <w:left w:val="nil"/>
              <w:bottom w:val="single" w:sz="8" w:space="0" w:color="auto"/>
              <w:right w:val="single" w:sz="8" w:space="0" w:color="auto"/>
            </w:tcBorders>
            <w:shd w:val="clear" w:color="000000" w:fill="FFFFFF"/>
            <w:vAlign w:val="center"/>
            <w:hideMark/>
          </w:tcPr>
          <w:p w14:paraId="02CC0AD6" w14:textId="388C4BD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6.578,76</w:t>
            </w:r>
          </w:p>
        </w:tc>
        <w:tc>
          <w:tcPr>
            <w:tcW w:w="1882" w:type="dxa"/>
            <w:tcBorders>
              <w:top w:val="nil"/>
              <w:left w:val="nil"/>
              <w:bottom w:val="single" w:sz="8" w:space="0" w:color="auto"/>
              <w:right w:val="single" w:sz="8" w:space="0" w:color="auto"/>
            </w:tcBorders>
            <w:shd w:val="clear" w:color="000000" w:fill="FFFFFF"/>
            <w:vAlign w:val="center"/>
            <w:hideMark/>
          </w:tcPr>
          <w:p w14:paraId="68C85E3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R$ 1.480.000,00</w:t>
            </w:r>
          </w:p>
        </w:tc>
      </w:tr>
      <w:tr w:rsidR="007D10F3" w:rsidRPr="00F7776E" w14:paraId="4A9D5D9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92863F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125</w:t>
            </w:r>
          </w:p>
        </w:tc>
        <w:tc>
          <w:tcPr>
            <w:tcW w:w="1213" w:type="dxa"/>
            <w:tcBorders>
              <w:top w:val="nil"/>
              <w:left w:val="nil"/>
              <w:bottom w:val="single" w:sz="8" w:space="0" w:color="auto"/>
              <w:right w:val="single" w:sz="8" w:space="0" w:color="auto"/>
            </w:tcBorders>
            <w:shd w:val="clear" w:color="000000" w:fill="FFFFFF"/>
            <w:vAlign w:val="center"/>
            <w:hideMark/>
          </w:tcPr>
          <w:p w14:paraId="1D8FDFA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833450-1</w:t>
            </w:r>
          </w:p>
        </w:tc>
        <w:tc>
          <w:tcPr>
            <w:tcW w:w="3617" w:type="dxa"/>
            <w:tcBorders>
              <w:top w:val="nil"/>
              <w:left w:val="nil"/>
              <w:bottom w:val="single" w:sz="8" w:space="0" w:color="auto"/>
              <w:right w:val="single" w:sz="8" w:space="0" w:color="auto"/>
            </w:tcBorders>
            <w:shd w:val="clear" w:color="000000" w:fill="FFFFFF"/>
            <w:vAlign w:val="center"/>
            <w:hideMark/>
          </w:tcPr>
          <w:p w14:paraId="338423A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05</w:t>
            </w:r>
          </w:p>
        </w:tc>
        <w:tc>
          <w:tcPr>
            <w:tcW w:w="1061" w:type="dxa"/>
            <w:tcBorders>
              <w:top w:val="nil"/>
              <w:left w:val="nil"/>
              <w:bottom w:val="single" w:sz="8" w:space="0" w:color="auto"/>
              <w:right w:val="single" w:sz="8" w:space="0" w:color="auto"/>
            </w:tcBorders>
            <w:shd w:val="clear" w:color="000000" w:fill="FFFFFF"/>
            <w:vAlign w:val="center"/>
            <w:hideMark/>
          </w:tcPr>
          <w:p w14:paraId="6F585531" w14:textId="1920A22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2AC93A5A" w14:textId="63E523C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04D06AC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16D4088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21B2E2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w:t>
            </w:r>
          </w:p>
        </w:tc>
        <w:tc>
          <w:tcPr>
            <w:tcW w:w="1213" w:type="dxa"/>
            <w:tcBorders>
              <w:top w:val="nil"/>
              <w:left w:val="nil"/>
              <w:bottom w:val="single" w:sz="8" w:space="0" w:color="auto"/>
              <w:right w:val="single" w:sz="8" w:space="0" w:color="auto"/>
            </w:tcBorders>
            <w:shd w:val="clear" w:color="000000" w:fill="FFFFFF"/>
            <w:vAlign w:val="center"/>
            <w:hideMark/>
          </w:tcPr>
          <w:p w14:paraId="37C6B45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833451-0</w:t>
            </w:r>
          </w:p>
        </w:tc>
        <w:tc>
          <w:tcPr>
            <w:tcW w:w="3617" w:type="dxa"/>
            <w:tcBorders>
              <w:top w:val="nil"/>
              <w:left w:val="nil"/>
              <w:bottom w:val="single" w:sz="8" w:space="0" w:color="auto"/>
              <w:right w:val="single" w:sz="8" w:space="0" w:color="auto"/>
            </w:tcBorders>
            <w:shd w:val="clear" w:color="000000" w:fill="FFFFFF"/>
            <w:vAlign w:val="center"/>
            <w:hideMark/>
          </w:tcPr>
          <w:p w14:paraId="5D02029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07</w:t>
            </w:r>
          </w:p>
        </w:tc>
        <w:tc>
          <w:tcPr>
            <w:tcW w:w="1061" w:type="dxa"/>
            <w:tcBorders>
              <w:top w:val="nil"/>
              <w:left w:val="nil"/>
              <w:bottom w:val="single" w:sz="8" w:space="0" w:color="auto"/>
              <w:right w:val="single" w:sz="8" w:space="0" w:color="auto"/>
            </w:tcBorders>
            <w:shd w:val="clear" w:color="000000" w:fill="FFFFFF"/>
            <w:vAlign w:val="center"/>
            <w:hideMark/>
          </w:tcPr>
          <w:p w14:paraId="312B2F08" w14:textId="0DB046C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60B81242" w14:textId="49BC68C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10A14B5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37C8775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F57ADD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127</w:t>
            </w:r>
          </w:p>
        </w:tc>
        <w:tc>
          <w:tcPr>
            <w:tcW w:w="1213" w:type="dxa"/>
            <w:tcBorders>
              <w:top w:val="nil"/>
              <w:left w:val="nil"/>
              <w:bottom w:val="single" w:sz="8" w:space="0" w:color="auto"/>
              <w:right w:val="single" w:sz="8" w:space="0" w:color="auto"/>
            </w:tcBorders>
            <w:shd w:val="clear" w:color="000000" w:fill="FFFFFF"/>
            <w:vAlign w:val="center"/>
            <w:hideMark/>
          </w:tcPr>
          <w:p w14:paraId="41B4A43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833452-8</w:t>
            </w:r>
          </w:p>
        </w:tc>
        <w:tc>
          <w:tcPr>
            <w:tcW w:w="3617" w:type="dxa"/>
            <w:tcBorders>
              <w:top w:val="nil"/>
              <w:left w:val="nil"/>
              <w:bottom w:val="single" w:sz="8" w:space="0" w:color="auto"/>
              <w:right w:val="single" w:sz="8" w:space="0" w:color="auto"/>
            </w:tcBorders>
            <w:shd w:val="clear" w:color="000000" w:fill="FFFFFF"/>
            <w:vAlign w:val="center"/>
            <w:hideMark/>
          </w:tcPr>
          <w:p w14:paraId="4A0C91A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09</w:t>
            </w:r>
          </w:p>
        </w:tc>
        <w:tc>
          <w:tcPr>
            <w:tcW w:w="1061" w:type="dxa"/>
            <w:tcBorders>
              <w:top w:val="nil"/>
              <w:left w:val="nil"/>
              <w:bottom w:val="single" w:sz="8" w:space="0" w:color="auto"/>
              <w:right w:val="single" w:sz="8" w:space="0" w:color="auto"/>
            </w:tcBorders>
            <w:shd w:val="clear" w:color="000000" w:fill="FFFFFF"/>
            <w:vAlign w:val="center"/>
            <w:hideMark/>
          </w:tcPr>
          <w:p w14:paraId="5F3D3618" w14:textId="7F05202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4A5122EA" w14:textId="3EEF499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25B54FF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634802F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098081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128</w:t>
            </w:r>
          </w:p>
        </w:tc>
        <w:tc>
          <w:tcPr>
            <w:tcW w:w="1213" w:type="dxa"/>
            <w:tcBorders>
              <w:top w:val="nil"/>
              <w:left w:val="nil"/>
              <w:bottom w:val="single" w:sz="8" w:space="0" w:color="auto"/>
              <w:right w:val="single" w:sz="8" w:space="0" w:color="auto"/>
            </w:tcBorders>
            <w:shd w:val="clear" w:color="000000" w:fill="FFFFFF"/>
            <w:vAlign w:val="center"/>
            <w:hideMark/>
          </w:tcPr>
          <w:p w14:paraId="037A79D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833453-6</w:t>
            </w:r>
          </w:p>
        </w:tc>
        <w:tc>
          <w:tcPr>
            <w:tcW w:w="3617" w:type="dxa"/>
            <w:tcBorders>
              <w:top w:val="nil"/>
              <w:left w:val="nil"/>
              <w:bottom w:val="single" w:sz="8" w:space="0" w:color="auto"/>
              <w:right w:val="single" w:sz="8" w:space="0" w:color="auto"/>
            </w:tcBorders>
            <w:shd w:val="clear" w:color="000000" w:fill="FFFFFF"/>
            <w:vAlign w:val="center"/>
            <w:hideMark/>
          </w:tcPr>
          <w:p w14:paraId="0CA1557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11</w:t>
            </w:r>
          </w:p>
        </w:tc>
        <w:tc>
          <w:tcPr>
            <w:tcW w:w="1061" w:type="dxa"/>
            <w:tcBorders>
              <w:top w:val="nil"/>
              <w:left w:val="nil"/>
              <w:bottom w:val="single" w:sz="8" w:space="0" w:color="auto"/>
              <w:right w:val="single" w:sz="8" w:space="0" w:color="auto"/>
            </w:tcBorders>
            <w:shd w:val="clear" w:color="000000" w:fill="FFFFFF"/>
            <w:vAlign w:val="center"/>
            <w:hideMark/>
          </w:tcPr>
          <w:p w14:paraId="2458BC0E" w14:textId="4DE4F10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7B33284B" w14:textId="5FC8988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749DC2D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1C394EF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CA7011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129</w:t>
            </w:r>
          </w:p>
        </w:tc>
        <w:tc>
          <w:tcPr>
            <w:tcW w:w="1213" w:type="dxa"/>
            <w:tcBorders>
              <w:top w:val="nil"/>
              <w:left w:val="nil"/>
              <w:bottom w:val="single" w:sz="8" w:space="0" w:color="auto"/>
              <w:right w:val="single" w:sz="8" w:space="0" w:color="auto"/>
            </w:tcBorders>
            <w:shd w:val="clear" w:color="000000" w:fill="FFFFFF"/>
            <w:vAlign w:val="center"/>
            <w:hideMark/>
          </w:tcPr>
          <w:p w14:paraId="0DE0D7A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833454-4</w:t>
            </w:r>
          </w:p>
        </w:tc>
        <w:tc>
          <w:tcPr>
            <w:tcW w:w="3617" w:type="dxa"/>
            <w:tcBorders>
              <w:top w:val="nil"/>
              <w:left w:val="nil"/>
              <w:bottom w:val="single" w:sz="8" w:space="0" w:color="auto"/>
              <w:right w:val="single" w:sz="8" w:space="0" w:color="auto"/>
            </w:tcBorders>
            <w:shd w:val="clear" w:color="000000" w:fill="FFFFFF"/>
            <w:vAlign w:val="center"/>
            <w:hideMark/>
          </w:tcPr>
          <w:p w14:paraId="05BCBE9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13</w:t>
            </w:r>
          </w:p>
        </w:tc>
        <w:tc>
          <w:tcPr>
            <w:tcW w:w="1061" w:type="dxa"/>
            <w:tcBorders>
              <w:top w:val="nil"/>
              <w:left w:val="nil"/>
              <w:bottom w:val="single" w:sz="8" w:space="0" w:color="auto"/>
              <w:right w:val="single" w:sz="8" w:space="0" w:color="auto"/>
            </w:tcBorders>
            <w:shd w:val="clear" w:color="000000" w:fill="FFFFFF"/>
            <w:vAlign w:val="center"/>
            <w:hideMark/>
          </w:tcPr>
          <w:p w14:paraId="34E75EF3" w14:textId="0A067D5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2B325271" w14:textId="1C9A39F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44917B7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45378F1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D97BE1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130</w:t>
            </w:r>
          </w:p>
        </w:tc>
        <w:tc>
          <w:tcPr>
            <w:tcW w:w="1213" w:type="dxa"/>
            <w:tcBorders>
              <w:top w:val="nil"/>
              <w:left w:val="nil"/>
              <w:bottom w:val="single" w:sz="8" w:space="0" w:color="auto"/>
              <w:right w:val="single" w:sz="8" w:space="0" w:color="auto"/>
            </w:tcBorders>
            <w:shd w:val="clear" w:color="000000" w:fill="FFFFFF"/>
            <w:vAlign w:val="center"/>
            <w:hideMark/>
          </w:tcPr>
          <w:p w14:paraId="21652A9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833455-2</w:t>
            </w:r>
          </w:p>
        </w:tc>
        <w:tc>
          <w:tcPr>
            <w:tcW w:w="3617" w:type="dxa"/>
            <w:tcBorders>
              <w:top w:val="nil"/>
              <w:left w:val="nil"/>
              <w:bottom w:val="single" w:sz="8" w:space="0" w:color="auto"/>
              <w:right w:val="single" w:sz="8" w:space="0" w:color="auto"/>
            </w:tcBorders>
            <w:shd w:val="clear" w:color="000000" w:fill="FFFFFF"/>
            <w:vAlign w:val="center"/>
            <w:hideMark/>
          </w:tcPr>
          <w:p w14:paraId="411FA45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15</w:t>
            </w:r>
          </w:p>
        </w:tc>
        <w:tc>
          <w:tcPr>
            <w:tcW w:w="1061" w:type="dxa"/>
            <w:tcBorders>
              <w:top w:val="nil"/>
              <w:left w:val="nil"/>
              <w:bottom w:val="single" w:sz="8" w:space="0" w:color="auto"/>
              <w:right w:val="single" w:sz="8" w:space="0" w:color="auto"/>
            </w:tcBorders>
            <w:shd w:val="clear" w:color="000000" w:fill="FFFFFF"/>
            <w:vAlign w:val="center"/>
            <w:hideMark/>
          </w:tcPr>
          <w:p w14:paraId="75F0945D" w14:textId="594BA26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2978B02B" w14:textId="51BD277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160B292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060E032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F796D3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131</w:t>
            </w:r>
          </w:p>
        </w:tc>
        <w:tc>
          <w:tcPr>
            <w:tcW w:w="1213" w:type="dxa"/>
            <w:tcBorders>
              <w:top w:val="nil"/>
              <w:left w:val="nil"/>
              <w:bottom w:val="single" w:sz="8" w:space="0" w:color="auto"/>
              <w:right w:val="single" w:sz="8" w:space="0" w:color="auto"/>
            </w:tcBorders>
            <w:shd w:val="clear" w:color="000000" w:fill="FFFFFF"/>
            <w:vAlign w:val="center"/>
            <w:hideMark/>
          </w:tcPr>
          <w:p w14:paraId="705F236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833456-0</w:t>
            </w:r>
          </w:p>
        </w:tc>
        <w:tc>
          <w:tcPr>
            <w:tcW w:w="3617" w:type="dxa"/>
            <w:tcBorders>
              <w:top w:val="nil"/>
              <w:left w:val="nil"/>
              <w:bottom w:val="single" w:sz="8" w:space="0" w:color="auto"/>
              <w:right w:val="single" w:sz="8" w:space="0" w:color="auto"/>
            </w:tcBorders>
            <w:shd w:val="clear" w:color="000000" w:fill="FFFFFF"/>
            <w:vAlign w:val="center"/>
            <w:hideMark/>
          </w:tcPr>
          <w:p w14:paraId="0CDF0E0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17</w:t>
            </w:r>
          </w:p>
        </w:tc>
        <w:tc>
          <w:tcPr>
            <w:tcW w:w="1061" w:type="dxa"/>
            <w:tcBorders>
              <w:top w:val="nil"/>
              <w:left w:val="nil"/>
              <w:bottom w:val="single" w:sz="8" w:space="0" w:color="auto"/>
              <w:right w:val="single" w:sz="8" w:space="0" w:color="auto"/>
            </w:tcBorders>
            <w:shd w:val="clear" w:color="000000" w:fill="FFFFFF"/>
            <w:vAlign w:val="center"/>
            <w:hideMark/>
          </w:tcPr>
          <w:p w14:paraId="6428E426" w14:textId="6898C59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0FC570F5" w14:textId="4778317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248B10B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0274821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29C60A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w:t>
            </w:r>
          </w:p>
        </w:tc>
        <w:tc>
          <w:tcPr>
            <w:tcW w:w="1213" w:type="dxa"/>
            <w:tcBorders>
              <w:top w:val="nil"/>
              <w:left w:val="nil"/>
              <w:bottom w:val="single" w:sz="8" w:space="0" w:color="auto"/>
              <w:right w:val="single" w:sz="8" w:space="0" w:color="auto"/>
            </w:tcBorders>
            <w:shd w:val="clear" w:color="000000" w:fill="FFFFFF"/>
            <w:vAlign w:val="center"/>
            <w:hideMark/>
          </w:tcPr>
          <w:p w14:paraId="24351DA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833457-9</w:t>
            </w:r>
          </w:p>
        </w:tc>
        <w:tc>
          <w:tcPr>
            <w:tcW w:w="3617" w:type="dxa"/>
            <w:tcBorders>
              <w:top w:val="nil"/>
              <w:left w:val="nil"/>
              <w:bottom w:val="single" w:sz="8" w:space="0" w:color="auto"/>
              <w:right w:val="single" w:sz="8" w:space="0" w:color="auto"/>
            </w:tcBorders>
            <w:shd w:val="clear" w:color="000000" w:fill="FFFFFF"/>
            <w:vAlign w:val="center"/>
            <w:hideMark/>
          </w:tcPr>
          <w:p w14:paraId="24BF0C2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19</w:t>
            </w:r>
          </w:p>
        </w:tc>
        <w:tc>
          <w:tcPr>
            <w:tcW w:w="1061" w:type="dxa"/>
            <w:tcBorders>
              <w:top w:val="nil"/>
              <w:left w:val="nil"/>
              <w:bottom w:val="single" w:sz="8" w:space="0" w:color="auto"/>
              <w:right w:val="single" w:sz="8" w:space="0" w:color="auto"/>
            </w:tcBorders>
            <w:shd w:val="clear" w:color="000000" w:fill="FFFFFF"/>
            <w:vAlign w:val="center"/>
            <w:hideMark/>
          </w:tcPr>
          <w:p w14:paraId="5041D30A" w14:textId="5A75971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0849FA2E" w14:textId="7EBFE01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190F7E7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2A3E961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AAE74E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w:t>
            </w:r>
          </w:p>
        </w:tc>
        <w:tc>
          <w:tcPr>
            <w:tcW w:w="1213" w:type="dxa"/>
            <w:tcBorders>
              <w:top w:val="nil"/>
              <w:left w:val="nil"/>
              <w:bottom w:val="single" w:sz="8" w:space="0" w:color="auto"/>
              <w:right w:val="single" w:sz="8" w:space="0" w:color="auto"/>
            </w:tcBorders>
            <w:shd w:val="clear" w:color="000000" w:fill="FFFFFF"/>
            <w:vAlign w:val="center"/>
            <w:hideMark/>
          </w:tcPr>
          <w:p w14:paraId="21C8B57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833458-7</w:t>
            </w:r>
          </w:p>
        </w:tc>
        <w:tc>
          <w:tcPr>
            <w:tcW w:w="3617" w:type="dxa"/>
            <w:tcBorders>
              <w:top w:val="nil"/>
              <w:left w:val="nil"/>
              <w:bottom w:val="single" w:sz="8" w:space="0" w:color="auto"/>
              <w:right w:val="single" w:sz="8" w:space="0" w:color="auto"/>
            </w:tcBorders>
            <w:shd w:val="clear" w:color="000000" w:fill="FFFFFF"/>
            <w:vAlign w:val="center"/>
            <w:hideMark/>
          </w:tcPr>
          <w:p w14:paraId="2BE763E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21</w:t>
            </w:r>
          </w:p>
        </w:tc>
        <w:tc>
          <w:tcPr>
            <w:tcW w:w="1061" w:type="dxa"/>
            <w:tcBorders>
              <w:top w:val="nil"/>
              <w:left w:val="nil"/>
              <w:bottom w:val="single" w:sz="8" w:space="0" w:color="auto"/>
              <w:right w:val="single" w:sz="8" w:space="0" w:color="auto"/>
            </w:tcBorders>
            <w:shd w:val="clear" w:color="000000" w:fill="FFFFFF"/>
            <w:vAlign w:val="center"/>
            <w:hideMark/>
          </w:tcPr>
          <w:p w14:paraId="66EFCF62" w14:textId="32C5D36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18F3CD3A" w14:textId="5C1C0F7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5C14EFC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0BF25A5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E115F3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134</w:t>
            </w:r>
          </w:p>
        </w:tc>
        <w:tc>
          <w:tcPr>
            <w:tcW w:w="1213" w:type="dxa"/>
            <w:tcBorders>
              <w:top w:val="nil"/>
              <w:left w:val="nil"/>
              <w:bottom w:val="single" w:sz="8" w:space="0" w:color="auto"/>
              <w:right w:val="single" w:sz="8" w:space="0" w:color="auto"/>
            </w:tcBorders>
            <w:shd w:val="clear" w:color="000000" w:fill="FFFFFF"/>
            <w:vAlign w:val="center"/>
            <w:hideMark/>
          </w:tcPr>
          <w:p w14:paraId="3B7F109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833459-5</w:t>
            </w:r>
          </w:p>
        </w:tc>
        <w:tc>
          <w:tcPr>
            <w:tcW w:w="3617" w:type="dxa"/>
            <w:tcBorders>
              <w:top w:val="nil"/>
              <w:left w:val="nil"/>
              <w:bottom w:val="single" w:sz="8" w:space="0" w:color="auto"/>
              <w:right w:val="single" w:sz="8" w:space="0" w:color="auto"/>
            </w:tcBorders>
            <w:shd w:val="clear" w:color="000000" w:fill="FFFFFF"/>
            <w:vAlign w:val="center"/>
            <w:hideMark/>
          </w:tcPr>
          <w:p w14:paraId="14ACF0A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23</w:t>
            </w:r>
          </w:p>
        </w:tc>
        <w:tc>
          <w:tcPr>
            <w:tcW w:w="1061" w:type="dxa"/>
            <w:tcBorders>
              <w:top w:val="nil"/>
              <w:left w:val="nil"/>
              <w:bottom w:val="single" w:sz="8" w:space="0" w:color="auto"/>
              <w:right w:val="single" w:sz="8" w:space="0" w:color="auto"/>
            </w:tcBorders>
            <w:shd w:val="clear" w:color="000000" w:fill="FFFFFF"/>
            <w:vAlign w:val="center"/>
            <w:hideMark/>
          </w:tcPr>
          <w:p w14:paraId="499961E1" w14:textId="210C837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1C4CD074" w14:textId="709C07F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49E5B23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5E1A0AD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B80B98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135</w:t>
            </w:r>
          </w:p>
        </w:tc>
        <w:tc>
          <w:tcPr>
            <w:tcW w:w="1213" w:type="dxa"/>
            <w:tcBorders>
              <w:top w:val="nil"/>
              <w:left w:val="nil"/>
              <w:bottom w:val="single" w:sz="8" w:space="0" w:color="auto"/>
              <w:right w:val="single" w:sz="8" w:space="0" w:color="auto"/>
            </w:tcBorders>
            <w:shd w:val="clear" w:color="000000" w:fill="FFFFFF"/>
            <w:vAlign w:val="center"/>
            <w:hideMark/>
          </w:tcPr>
          <w:p w14:paraId="445B89C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833460-9</w:t>
            </w:r>
          </w:p>
        </w:tc>
        <w:tc>
          <w:tcPr>
            <w:tcW w:w="3617" w:type="dxa"/>
            <w:tcBorders>
              <w:top w:val="nil"/>
              <w:left w:val="nil"/>
              <w:bottom w:val="single" w:sz="8" w:space="0" w:color="auto"/>
              <w:right w:val="single" w:sz="8" w:space="0" w:color="auto"/>
            </w:tcBorders>
            <w:shd w:val="clear" w:color="000000" w:fill="FFFFFF"/>
            <w:vAlign w:val="center"/>
            <w:hideMark/>
          </w:tcPr>
          <w:p w14:paraId="06C06CA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25</w:t>
            </w:r>
          </w:p>
        </w:tc>
        <w:tc>
          <w:tcPr>
            <w:tcW w:w="1061" w:type="dxa"/>
            <w:tcBorders>
              <w:top w:val="nil"/>
              <w:left w:val="nil"/>
              <w:bottom w:val="single" w:sz="8" w:space="0" w:color="auto"/>
              <w:right w:val="single" w:sz="8" w:space="0" w:color="auto"/>
            </w:tcBorders>
            <w:shd w:val="clear" w:color="000000" w:fill="FFFFFF"/>
            <w:vAlign w:val="center"/>
            <w:hideMark/>
          </w:tcPr>
          <w:p w14:paraId="1F163890" w14:textId="62DE49E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3284AEA0" w14:textId="4E5B6B5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272C007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7134DA5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81E32B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136</w:t>
            </w:r>
          </w:p>
        </w:tc>
        <w:tc>
          <w:tcPr>
            <w:tcW w:w="1213" w:type="dxa"/>
            <w:tcBorders>
              <w:top w:val="nil"/>
              <w:left w:val="nil"/>
              <w:bottom w:val="single" w:sz="8" w:space="0" w:color="auto"/>
              <w:right w:val="single" w:sz="8" w:space="0" w:color="auto"/>
            </w:tcBorders>
            <w:shd w:val="clear" w:color="000000" w:fill="FFFFFF"/>
            <w:vAlign w:val="center"/>
            <w:hideMark/>
          </w:tcPr>
          <w:p w14:paraId="298B9BA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833461-7</w:t>
            </w:r>
          </w:p>
        </w:tc>
        <w:tc>
          <w:tcPr>
            <w:tcW w:w="3617" w:type="dxa"/>
            <w:tcBorders>
              <w:top w:val="nil"/>
              <w:left w:val="nil"/>
              <w:bottom w:val="single" w:sz="8" w:space="0" w:color="auto"/>
              <w:right w:val="single" w:sz="8" w:space="0" w:color="auto"/>
            </w:tcBorders>
            <w:shd w:val="clear" w:color="000000" w:fill="FFFFFF"/>
            <w:vAlign w:val="center"/>
            <w:hideMark/>
          </w:tcPr>
          <w:p w14:paraId="6BDFFA7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27</w:t>
            </w:r>
          </w:p>
        </w:tc>
        <w:tc>
          <w:tcPr>
            <w:tcW w:w="1061" w:type="dxa"/>
            <w:tcBorders>
              <w:top w:val="nil"/>
              <w:left w:val="nil"/>
              <w:bottom w:val="single" w:sz="8" w:space="0" w:color="auto"/>
              <w:right w:val="single" w:sz="8" w:space="0" w:color="auto"/>
            </w:tcBorders>
            <w:shd w:val="clear" w:color="000000" w:fill="FFFFFF"/>
            <w:vAlign w:val="center"/>
            <w:hideMark/>
          </w:tcPr>
          <w:p w14:paraId="0A99618F" w14:textId="51BEF21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39405DD4" w14:textId="06C5C21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755C4E4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24A8C72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3A8BA2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137</w:t>
            </w:r>
          </w:p>
        </w:tc>
        <w:tc>
          <w:tcPr>
            <w:tcW w:w="1213" w:type="dxa"/>
            <w:tcBorders>
              <w:top w:val="nil"/>
              <w:left w:val="nil"/>
              <w:bottom w:val="single" w:sz="8" w:space="0" w:color="auto"/>
              <w:right w:val="single" w:sz="8" w:space="0" w:color="auto"/>
            </w:tcBorders>
            <w:shd w:val="clear" w:color="000000" w:fill="FFFFFF"/>
            <w:vAlign w:val="center"/>
            <w:hideMark/>
          </w:tcPr>
          <w:p w14:paraId="4AFB65A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833462-5</w:t>
            </w:r>
          </w:p>
        </w:tc>
        <w:tc>
          <w:tcPr>
            <w:tcW w:w="3617" w:type="dxa"/>
            <w:tcBorders>
              <w:top w:val="nil"/>
              <w:left w:val="nil"/>
              <w:bottom w:val="single" w:sz="8" w:space="0" w:color="auto"/>
              <w:right w:val="single" w:sz="8" w:space="0" w:color="auto"/>
            </w:tcBorders>
            <w:shd w:val="clear" w:color="000000" w:fill="FFFFFF"/>
            <w:vAlign w:val="center"/>
            <w:hideMark/>
          </w:tcPr>
          <w:p w14:paraId="29789E6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29</w:t>
            </w:r>
          </w:p>
        </w:tc>
        <w:tc>
          <w:tcPr>
            <w:tcW w:w="1061" w:type="dxa"/>
            <w:tcBorders>
              <w:top w:val="nil"/>
              <w:left w:val="nil"/>
              <w:bottom w:val="single" w:sz="8" w:space="0" w:color="auto"/>
              <w:right w:val="single" w:sz="8" w:space="0" w:color="auto"/>
            </w:tcBorders>
            <w:shd w:val="clear" w:color="000000" w:fill="FFFFFF"/>
            <w:vAlign w:val="center"/>
            <w:hideMark/>
          </w:tcPr>
          <w:p w14:paraId="136289C0" w14:textId="797FB44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464B4F89" w14:textId="7A8EC45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52370AD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5863578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9ED219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138</w:t>
            </w:r>
          </w:p>
        </w:tc>
        <w:tc>
          <w:tcPr>
            <w:tcW w:w="1213" w:type="dxa"/>
            <w:tcBorders>
              <w:top w:val="nil"/>
              <w:left w:val="nil"/>
              <w:bottom w:val="single" w:sz="8" w:space="0" w:color="auto"/>
              <w:right w:val="single" w:sz="8" w:space="0" w:color="auto"/>
            </w:tcBorders>
            <w:shd w:val="clear" w:color="000000" w:fill="FFFFFF"/>
            <w:vAlign w:val="center"/>
            <w:hideMark/>
          </w:tcPr>
          <w:p w14:paraId="192DC84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833463-3</w:t>
            </w:r>
          </w:p>
        </w:tc>
        <w:tc>
          <w:tcPr>
            <w:tcW w:w="3617" w:type="dxa"/>
            <w:tcBorders>
              <w:top w:val="nil"/>
              <w:left w:val="nil"/>
              <w:bottom w:val="single" w:sz="8" w:space="0" w:color="auto"/>
              <w:right w:val="single" w:sz="8" w:space="0" w:color="auto"/>
            </w:tcBorders>
            <w:shd w:val="clear" w:color="000000" w:fill="FFFFFF"/>
            <w:vAlign w:val="center"/>
            <w:hideMark/>
          </w:tcPr>
          <w:p w14:paraId="0C69883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31</w:t>
            </w:r>
          </w:p>
        </w:tc>
        <w:tc>
          <w:tcPr>
            <w:tcW w:w="1061" w:type="dxa"/>
            <w:tcBorders>
              <w:top w:val="nil"/>
              <w:left w:val="nil"/>
              <w:bottom w:val="single" w:sz="8" w:space="0" w:color="auto"/>
              <w:right w:val="single" w:sz="8" w:space="0" w:color="auto"/>
            </w:tcBorders>
            <w:shd w:val="clear" w:color="000000" w:fill="FFFFFF"/>
            <w:vAlign w:val="center"/>
            <w:hideMark/>
          </w:tcPr>
          <w:p w14:paraId="479C5F55" w14:textId="359685B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55020B2E" w14:textId="792685F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4A73D29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266206A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622B4D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lastRenderedPageBreak/>
              <w:t>139</w:t>
            </w:r>
          </w:p>
        </w:tc>
        <w:tc>
          <w:tcPr>
            <w:tcW w:w="1213" w:type="dxa"/>
            <w:tcBorders>
              <w:top w:val="nil"/>
              <w:left w:val="nil"/>
              <w:bottom w:val="single" w:sz="8" w:space="0" w:color="auto"/>
              <w:right w:val="single" w:sz="8" w:space="0" w:color="auto"/>
            </w:tcBorders>
            <w:shd w:val="clear" w:color="000000" w:fill="FFFFFF"/>
            <w:vAlign w:val="center"/>
            <w:hideMark/>
          </w:tcPr>
          <w:p w14:paraId="2C81205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833464-1</w:t>
            </w:r>
          </w:p>
        </w:tc>
        <w:tc>
          <w:tcPr>
            <w:tcW w:w="3617" w:type="dxa"/>
            <w:tcBorders>
              <w:top w:val="nil"/>
              <w:left w:val="nil"/>
              <w:bottom w:val="single" w:sz="8" w:space="0" w:color="auto"/>
              <w:right w:val="single" w:sz="8" w:space="0" w:color="auto"/>
            </w:tcBorders>
            <w:shd w:val="clear" w:color="000000" w:fill="FFFFFF"/>
            <w:vAlign w:val="center"/>
            <w:hideMark/>
          </w:tcPr>
          <w:p w14:paraId="70C2309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33</w:t>
            </w:r>
          </w:p>
        </w:tc>
        <w:tc>
          <w:tcPr>
            <w:tcW w:w="1061" w:type="dxa"/>
            <w:tcBorders>
              <w:top w:val="nil"/>
              <w:left w:val="nil"/>
              <w:bottom w:val="single" w:sz="8" w:space="0" w:color="auto"/>
              <w:right w:val="single" w:sz="8" w:space="0" w:color="auto"/>
            </w:tcBorders>
            <w:shd w:val="clear" w:color="000000" w:fill="FFFFFF"/>
            <w:vAlign w:val="center"/>
            <w:hideMark/>
          </w:tcPr>
          <w:p w14:paraId="64CE4D1E" w14:textId="36FA5B6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5971704F" w14:textId="3570EFC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6FEE5C9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2A3D181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9A64F1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140</w:t>
            </w:r>
          </w:p>
        </w:tc>
        <w:tc>
          <w:tcPr>
            <w:tcW w:w="1213" w:type="dxa"/>
            <w:tcBorders>
              <w:top w:val="nil"/>
              <w:left w:val="nil"/>
              <w:bottom w:val="single" w:sz="8" w:space="0" w:color="auto"/>
              <w:right w:val="single" w:sz="8" w:space="0" w:color="auto"/>
            </w:tcBorders>
            <w:shd w:val="clear" w:color="000000" w:fill="FFFFFF"/>
            <w:vAlign w:val="center"/>
            <w:hideMark/>
          </w:tcPr>
          <w:p w14:paraId="1C35336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833465-0</w:t>
            </w:r>
          </w:p>
        </w:tc>
        <w:tc>
          <w:tcPr>
            <w:tcW w:w="3617" w:type="dxa"/>
            <w:tcBorders>
              <w:top w:val="nil"/>
              <w:left w:val="nil"/>
              <w:bottom w:val="single" w:sz="8" w:space="0" w:color="auto"/>
              <w:right w:val="single" w:sz="8" w:space="0" w:color="auto"/>
            </w:tcBorders>
            <w:shd w:val="clear" w:color="000000" w:fill="FFFFFF"/>
            <w:vAlign w:val="center"/>
            <w:hideMark/>
          </w:tcPr>
          <w:p w14:paraId="400278B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35</w:t>
            </w:r>
          </w:p>
        </w:tc>
        <w:tc>
          <w:tcPr>
            <w:tcW w:w="1061" w:type="dxa"/>
            <w:tcBorders>
              <w:top w:val="nil"/>
              <w:left w:val="nil"/>
              <w:bottom w:val="single" w:sz="8" w:space="0" w:color="auto"/>
              <w:right w:val="single" w:sz="8" w:space="0" w:color="auto"/>
            </w:tcBorders>
            <w:shd w:val="clear" w:color="000000" w:fill="FFFFFF"/>
            <w:vAlign w:val="center"/>
            <w:hideMark/>
          </w:tcPr>
          <w:p w14:paraId="39DD22ED" w14:textId="07D7221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7391A4E7" w14:textId="5496D56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357024B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46FD2E0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4D1BFC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141</w:t>
            </w:r>
          </w:p>
        </w:tc>
        <w:tc>
          <w:tcPr>
            <w:tcW w:w="1213" w:type="dxa"/>
            <w:tcBorders>
              <w:top w:val="nil"/>
              <w:left w:val="nil"/>
              <w:bottom w:val="single" w:sz="8" w:space="0" w:color="auto"/>
              <w:right w:val="single" w:sz="8" w:space="0" w:color="auto"/>
            </w:tcBorders>
            <w:shd w:val="clear" w:color="000000" w:fill="FFFFFF"/>
            <w:vAlign w:val="center"/>
            <w:hideMark/>
          </w:tcPr>
          <w:p w14:paraId="7DB759E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833466-8</w:t>
            </w:r>
          </w:p>
        </w:tc>
        <w:tc>
          <w:tcPr>
            <w:tcW w:w="3617" w:type="dxa"/>
            <w:tcBorders>
              <w:top w:val="nil"/>
              <w:left w:val="nil"/>
              <w:bottom w:val="single" w:sz="8" w:space="0" w:color="auto"/>
              <w:right w:val="single" w:sz="8" w:space="0" w:color="auto"/>
            </w:tcBorders>
            <w:shd w:val="clear" w:color="000000" w:fill="FFFFFF"/>
            <w:vAlign w:val="center"/>
            <w:hideMark/>
          </w:tcPr>
          <w:p w14:paraId="7E011BF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37</w:t>
            </w:r>
          </w:p>
        </w:tc>
        <w:tc>
          <w:tcPr>
            <w:tcW w:w="1061" w:type="dxa"/>
            <w:tcBorders>
              <w:top w:val="nil"/>
              <w:left w:val="nil"/>
              <w:bottom w:val="single" w:sz="8" w:space="0" w:color="auto"/>
              <w:right w:val="single" w:sz="8" w:space="0" w:color="auto"/>
            </w:tcBorders>
            <w:shd w:val="clear" w:color="000000" w:fill="FFFFFF"/>
            <w:vAlign w:val="center"/>
            <w:hideMark/>
          </w:tcPr>
          <w:p w14:paraId="0B9A5774" w14:textId="5B59AFA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3B19C1B3" w14:textId="4A4FED8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6628D19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7C34559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9DA8CE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142</w:t>
            </w:r>
          </w:p>
        </w:tc>
        <w:tc>
          <w:tcPr>
            <w:tcW w:w="1213" w:type="dxa"/>
            <w:tcBorders>
              <w:top w:val="nil"/>
              <w:left w:val="nil"/>
              <w:bottom w:val="single" w:sz="8" w:space="0" w:color="auto"/>
              <w:right w:val="single" w:sz="8" w:space="0" w:color="auto"/>
            </w:tcBorders>
            <w:shd w:val="clear" w:color="000000" w:fill="FFFFFF"/>
            <w:vAlign w:val="center"/>
            <w:hideMark/>
          </w:tcPr>
          <w:p w14:paraId="505CE1D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833467-6</w:t>
            </w:r>
          </w:p>
        </w:tc>
        <w:tc>
          <w:tcPr>
            <w:tcW w:w="3617" w:type="dxa"/>
            <w:tcBorders>
              <w:top w:val="nil"/>
              <w:left w:val="nil"/>
              <w:bottom w:val="single" w:sz="8" w:space="0" w:color="auto"/>
              <w:right w:val="single" w:sz="8" w:space="0" w:color="auto"/>
            </w:tcBorders>
            <w:shd w:val="clear" w:color="000000" w:fill="FFFFFF"/>
            <w:vAlign w:val="center"/>
            <w:hideMark/>
          </w:tcPr>
          <w:p w14:paraId="1650160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39</w:t>
            </w:r>
          </w:p>
        </w:tc>
        <w:tc>
          <w:tcPr>
            <w:tcW w:w="1061" w:type="dxa"/>
            <w:tcBorders>
              <w:top w:val="nil"/>
              <w:left w:val="nil"/>
              <w:bottom w:val="single" w:sz="8" w:space="0" w:color="auto"/>
              <w:right w:val="single" w:sz="8" w:space="0" w:color="auto"/>
            </w:tcBorders>
            <w:shd w:val="clear" w:color="000000" w:fill="FFFFFF"/>
            <w:vAlign w:val="center"/>
            <w:hideMark/>
          </w:tcPr>
          <w:p w14:paraId="1969AAC4" w14:textId="256DCE3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05C8D8BB" w14:textId="1E601BE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052F21E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4B39FC7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EC43DF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143</w:t>
            </w:r>
          </w:p>
        </w:tc>
        <w:tc>
          <w:tcPr>
            <w:tcW w:w="1213" w:type="dxa"/>
            <w:tcBorders>
              <w:top w:val="nil"/>
              <w:left w:val="nil"/>
              <w:bottom w:val="single" w:sz="8" w:space="0" w:color="auto"/>
              <w:right w:val="single" w:sz="8" w:space="0" w:color="auto"/>
            </w:tcBorders>
            <w:shd w:val="clear" w:color="000000" w:fill="FFFFFF"/>
            <w:vAlign w:val="center"/>
            <w:hideMark/>
          </w:tcPr>
          <w:p w14:paraId="498960D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833468-4</w:t>
            </w:r>
          </w:p>
        </w:tc>
        <w:tc>
          <w:tcPr>
            <w:tcW w:w="3617" w:type="dxa"/>
            <w:tcBorders>
              <w:top w:val="nil"/>
              <w:left w:val="nil"/>
              <w:bottom w:val="single" w:sz="8" w:space="0" w:color="auto"/>
              <w:right w:val="single" w:sz="8" w:space="0" w:color="auto"/>
            </w:tcBorders>
            <w:shd w:val="clear" w:color="000000" w:fill="FFFFFF"/>
            <w:vAlign w:val="center"/>
            <w:hideMark/>
          </w:tcPr>
          <w:p w14:paraId="36547ED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41</w:t>
            </w:r>
          </w:p>
        </w:tc>
        <w:tc>
          <w:tcPr>
            <w:tcW w:w="1061" w:type="dxa"/>
            <w:tcBorders>
              <w:top w:val="nil"/>
              <w:left w:val="nil"/>
              <w:bottom w:val="single" w:sz="8" w:space="0" w:color="auto"/>
              <w:right w:val="single" w:sz="8" w:space="0" w:color="auto"/>
            </w:tcBorders>
            <w:shd w:val="clear" w:color="000000" w:fill="FFFFFF"/>
            <w:vAlign w:val="center"/>
            <w:hideMark/>
          </w:tcPr>
          <w:p w14:paraId="6293693B" w14:textId="2169D18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4C38D5D3" w14:textId="0DBCED1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3B6FCDE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4D73BA0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A9839C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w:t>
            </w:r>
          </w:p>
        </w:tc>
        <w:tc>
          <w:tcPr>
            <w:tcW w:w="1213" w:type="dxa"/>
            <w:tcBorders>
              <w:top w:val="nil"/>
              <w:left w:val="nil"/>
              <w:bottom w:val="single" w:sz="8" w:space="0" w:color="auto"/>
              <w:right w:val="single" w:sz="8" w:space="0" w:color="auto"/>
            </w:tcBorders>
            <w:shd w:val="clear" w:color="000000" w:fill="FFFFFF"/>
            <w:vAlign w:val="center"/>
            <w:hideMark/>
          </w:tcPr>
          <w:p w14:paraId="0CEC5BA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833469-2</w:t>
            </w:r>
          </w:p>
        </w:tc>
        <w:tc>
          <w:tcPr>
            <w:tcW w:w="3617" w:type="dxa"/>
            <w:tcBorders>
              <w:top w:val="nil"/>
              <w:left w:val="nil"/>
              <w:bottom w:val="single" w:sz="8" w:space="0" w:color="auto"/>
              <w:right w:val="single" w:sz="8" w:space="0" w:color="auto"/>
            </w:tcBorders>
            <w:shd w:val="clear" w:color="000000" w:fill="FFFFFF"/>
            <w:vAlign w:val="center"/>
            <w:hideMark/>
          </w:tcPr>
          <w:p w14:paraId="62842A5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43</w:t>
            </w:r>
          </w:p>
        </w:tc>
        <w:tc>
          <w:tcPr>
            <w:tcW w:w="1061" w:type="dxa"/>
            <w:tcBorders>
              <w:top w:val="nil"/>
              <w:left w:val="nil"/>
              <w:bottom w:val="single" w:sz="8" w:space="0" w:color="auto"/>
              <w:right w:val="single" w:sz="8" w:space="0" w:color="auto"/>
            </w:tcBorders>
            <w:shd w:val="clear" w:color="000000" w:fill="FFFFFF"/>
            <w:vAlign w:val="center"/>
            <w:hideMark/>
          </w:tcPr>
          <w:p w14:paraId="035A5429" w14:textId="1582AEA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3B5B4D9C" w14:textId="29EA9C2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38BD33A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44052C2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BB3898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145</w:t>
            </w:r>
          </w:p>
        </w:tc>
        <w:tc>
          <w:tcPr>
            <w:tcW w:w="1213" w:type="dxa"/>
            <w:tcBorders>
              <w:top w:val="nil"/>
              <w:left w:val="nil"/>
              <w:bottom w:val="single" w:sz="8" w:space="0" w:color="auto"/>
              <w:right w:val="single" w:sz="8" w:space="0" w:color="auto"/>
            </w:tcBorders>
            <w:shd w:val="clear" w:color="000000" w:fill="FFFFFF"/>
            <w:vAlign w:val="center"/>
            <w:hideMark/>
          </w:tcPr>
          <w:p w14:paraId="61AF359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833470-6</w:t>
            </w:r>
          </w:p>
        </w:tc>
        <w:tc>
          <w:tcPr>
            <w:tcW w:w="3617" w:type="dxa"/>
            <w:tcBorders>
              <w:top w:val="nil"/>
              <w:left w:val="nil"/>
              <w:bottom w:val="single" w:sz="8" w:space="0" w:color="auto"/>
              <w:right w:val="single" w:sz="8" w:space="0" w:color="auto"/>
            </w:tcBorders>
            <w:shd w:val="clear" w:color="000000" w:fill="FFFFFF"/>
            <w:vAlign w:val="center"/>
            <w:hideMark/>
          </w:tcPr>
          <w:p w14:paraId="19A6C08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45</w:t>
            </w:r>
          </w:p>
        </w:tc>
        <w:tc>
          <w:tcPr>
            <w:tcW w:w="1061" w:type="dxa"/>
            <w:tcBorders>
              <w:top w:val="nil"/>
              <w:left w:val="nil"/>
              <w:bottom w:val="single" w:sz="8" w:space="0" w:color="auto"/>
              <w:right w:val="single" w:sz="8" w:space="0" w:color="auto"/>
            </w:tcBorders>
            <w:shd w:val="clear" w:color="000000" w:fill="FFFFFF"/>
            <w:vAlign w:val="center"/>
            <w:hideMark/>
          </w:tcPr>
          <w:p w14:paraId="2D351ED6" w14:textId="62B72B5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69ECD420" w14:textId="0601A75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3D92CE6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24894A9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57B626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146</w:t>
            </w:r>
          </w:p>
        </w:tc>
        <w:tc>
          <w:tcPr>
            <w:tcW w:w="1213" w:type="dxa"/>
            <w:tcBorders>
              <w:top w:val="nil"/>
              <w:left w:val="nil"/>
              <w:bottom w:val="single" w:sz="8" w:space="0" w:color="auto"/>
              <w:right w:val="single" w:sz="8" w:space="0" w:color="auto"/>
            </w:tcBorders>
            <w:shd w:val="clear" w:color="000000" w:fill="FFFFFF"/>
            <w:vAlign w:val="center"/>
            <w:hideMark/>
          </w:tcPr>
          <w:p w14:paraId="397AF6E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833471-4</w:t>
            </w:r>
          </w:p>
        </w:tc>
        <w:tc>
          <w:tcPr>
            <w:tcW w:w="3617" w:type="dxa"/>
            <w:tcBorders>
              <w:top w:val="nil"/>
              <w:left w:val="nil"/>
              <w:bottom w:val="single" w:sz="8" w:space="0" w:color="auto"/>
              <w:right w:val="single" w:sz="8" w:space="0" w:color="auto"/>
            </w:tcBorders>
            <w:shd w:val="clear" w:color="000000" w:fill="FFFFFF"/>
            <w:vAlign w:val="center"/>
            <w:hideMark/>
          </w:tcPr>
          <w:p w14:paraId="3D5E4AC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47</w:t>
            </w:r>
          </w:p>
        </w:tc>
        <w:tc>
          <w:tcPr>
            <w:tcW w:w="1061" w:type="dxa"/>
            <w:tcBorders>
              <w:top w:val="nil"/>
              <w:left w:val="nil"/>
              <w:bottom w:val="single" w:sz="8" w:space="0" w:color="auto"/>
              <w:right w:val="single" w:sz="8" w:space="0" w:color="auto"/>
            </w:tcBorders>
            <w:shd w:val="clear" w:color="000000" w:fill="FFFFFF"/>
            <w:vAlign w:val="center"/>
            <w:hideMark/>
          </w:tcPr>
          <w:p w14:paraId="6567150C" w14:textId="6FA17C9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3E9F5104" w14:textId="44906A5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00F3D04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2289919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1FF822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147</w:t>
            </w:r>
          </w:p>
        </w:tc>
        <w:tc>
          <w:tcPr>
            <w:tcW w:w="1213" w:type="dxa"/>
            <w:tcBorders>
              <w:top w:val="nil"/>
              <w:left w:val="nil"/>
              <w:bottom w:val="single" w:sz="8" w:space="0" w:color="auto"/>
              <w:right w:val="single" w:sz="8" w:space="0" w:color="auto"/>
            </w:tcBorders>
            <w:shd w:val="clear" w:color="000000" w:fill="FFFFFF"/>
            <w:vAlign w:val="center"/>
            <w:hideMark/>
          </w:tcPr>
          <w:p w14:paraId="0231352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833472-2</w:t>
            </w:r>
          </w:p>
        </w:tc>
        <w:tc>
          <w:tcPr>
            <w:tcW w:w="3617" w:type="dxa"/>
            <w:tcBorders>
              <w:top w:val="nil"/>
              <w:left w:val="nil"/>
              <w:bottom w:val="single" w:sz="8" w:space="0" w:color="auto"/>
              <w:right w:val="single" w:sz="8" w:space="0" w:color="auto"/>
            </w:tcBorders>
            <w:shd w:val="clear" w:color="000000" w:fill="FFFFFF"/>
            <w:vAlign w:val="center"/>
            <w:hideMark/>
          </w:tcPr>
          <w:p w14:paraId="34D1CC1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49</w:t>
            </w:r>
          </w:p>
        </w:tc>
        <w:tc>
          <w:tcPr>
            <w:tcW w:w="1061" w:type="dxa"/>
            <w:tcBorders>
              <w:top w:val="nil"/>
              <w:left w:val="nil"/>
              <w:bottom w:val="single" w:sz="8" w:space="0" w:color="auto"/>
              <w:right w:val="single" w:sz="8" w:space="0" w:color="auto"/>
            </w:tcBorders>
            <w:shd w:val="clear" w:color="000000" w:fill="FFFFFF"/>
            <w:vAlign w:val="center"/>
            <w:hideMark/>
          </w:tcPr>
          <w:p w14:paraId="6F8ECEBE" w14:textId="6DD2989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549E37B3" w14:textId="5E91998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54CB9E6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58378CA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2A421F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148</w:t>
            </w:r>
          </w:p>
        </w:tc>
        <w:tc>
          <w:tcPr>
            <w:tcW w:w="1213" w:type="dxa"/>
            <w:tcBorders>
              <w:top w:val="nil"/>
              <w:left w:val="nil"/>
              <w:bottom w:val="single" w:sz="8" w:space="0" w:color="auto"/>
              <w:right w:val="single" w:sz="8" w:space="0" w:color="auto"/>
            </w:tcBorders>
            <w:shd w:val="clear" w:color="000000" w:fill="FFFFFF"/>
            <w:vAlign w:val="center"/>
            <w:hideMark/>
          </w:tcPr>
          <w:p w14:paraId="3DB7796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833473-0</w:t>
            </w:r>
          </w:p>
        </w:tc>
        <w:tc>
          <w:tcPr>
            <w:tcW w:w="3617" w:type="dxa"/>
            <w:tcBorders>
              <w:top w:val="nil"/>
              <w:left w:val="nil"/>
              <w:bottom w:val="single" w:sz="8" w:space="0" w:color="auto"/>
              <w:right w:val="single" w:sz="8" w:space="0" w:color="auto"/>
            </w:tcBorders>
            <w:shd w:val="clear" w:color="000000" w:fill="FFFFFF"/>
            <w:vAlign w:val="center"/>
            <w:hideMark/>
          </w:tcPr>
          <w:p w14:paraId="42B8AC7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51</w:t>
            </w:r>
          </w:p>
        </w:tc>
        <w:tc>
          <w:tcPr>
            <w:tcW w:w="1061" w:type="dxa"/>
            <w:tcBorders>
              <w:top w:val="nil"/>
              <w:left w:val="nil"/>
              <w:bottom w:val="single" w:sz="8" w:space="0" w:color="auto"/>
              <w:right w:val="single" w:sz="8" w:space="0" w:color="auto"/>
            </w:tcBorders>
            <w:shd w:val="clear" w:color="000000" w:fill="FFFFFF"/>
            <w:vAlign w:val="center"/>
            <w:hideMark/>
          </w:tcPr>
          <w:p w14:paraId="41BC7751" w14:textId="3CA34EA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763A3976" w14:textId="79A8601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32BB584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0FBC4F5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61C37E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149</w:t>
            </w:r>
          </w:p>
        </w:tc>
        <w:tc>
          <w:tcPr>
            <w:tcW w:w="1213" w:type="dxa"/>
            <w:tcBorders>
              <w:top w:val="nil"/>
              <w:left w:val="nil"/>
              <w:bottom w:val="single" w:sz="8" w:space="0" w:color="auto"/>
              <w:right w:val="single" w:sz="8" w:space="0" w:color="auto"/>
            </w:tcBorders>
            <w:shd w:val="clear" w:color="000000" w:fill="FFFFFF"/>
            <w:vAlign w:val="center"/>
            <w:hideMark/>
          </w:tcPr>
          <w:p w14:paraId="6399E3E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833474-9</w:t>
            </w:r>
          </w:p>
        </w:tc>
        <w:tc>
          <w:tcPr>
            <w:tcW w:w="3617" w:type="dxa"/>
            <w:tcBorders>
              <w:top w:val="nil"/>
              <w:left w:val="nil"/>
              <w:bottom w:val="single" w:sz="8" w:space="0" w:color="auto"/>
              <w:right w:val="single" w:sz="8" w:space="0" w:color="auto"/>
            </w:tcBorders>
            <w:shd w:val="clear" w:color="000000" w:fill="FFFFFF"/>
            <w:vAlign w:val="center"/>
            <w:hideMark/>
          </w:tcPr>
          <w:p w14:paraId="21C8CAD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53</w:t>
            </w:r>
          </w:p>
        </w:tc>
        <w:tc>
          <w:tcPr>
            <w:tcW w:w="1061" w:type="dxa"/>
            <w:tcBorders>
              <w:top w:val="nil"/>
              <w:left w:val="nil"/>
              <w:bottom w:val="single" w:sz="8" w:space="0" w:color="auto"/>
              <w:right w:val="single" w:sz="8" w:space="0" w:color="auto"/>
            </w:tcBorders>
            <w:shd w:val="clear" w:color="000000" w:fill="FFFFFF"/>
            <w:vAlign w:val="center"/>
            <w:hideMark/>
          </w:tcPr>
          <w:p w14:paraId="2F1B7819" w14:textId="51D68F4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4BDB1B91" w14:textId="2833656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2FBD644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48A2B46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63C466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w:t>
            </w:r>
          </w:p>
        </w:tc>
        <w:tc>
          <w:tcPr>
            <w:tcW w:w="1213" w:type="dxa"/>
            <w:tcBorders>
              <w:top w:val="nil"/>
              <w:left w:val="nil"/>
              <w:bottom w:val="single" w:sz="8" w:space="0" w:color="auto"/>
              <w:right w:val="single" w:sz="8" w:space="0" w:color="auto"/>
            </w:tcBorders>
            <w:shd w:val="clear" w:color="000000" w:fill="FFFFFF"/>
            <w:vAlign w:val="center"/>
            <w:hideMark/>
          </w:tcPr>
          <w:p w14:paraId="11666F3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833475-7</w:t>
            </w:r>
          </w:p>
        </w:tc>
        <w:tc>
          <w:tcPr>
            <w:tcW w:w="3617" w:type="dxa"/>
            <w:tcBorders>
              <w:top w:val="nil"/>
              <w:left w:val="nil"/>
              <w:bottom w:val="single" w:sz="8" w:space="0" w:color="auto"/>
              <w:right w:val="single" w:sz="8" w:space="0" w:color="auto"/>
            </w:tcBorders>
            <w:shd w:val="clear" w:color="000000" w:fill="FFFFFF"/>
            <w:vAlign w:val="center"/>
            <w:hideMark/>
          </w:tcPr>
          <w:p w14:paraId="21C5132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55</w:t>
            </w:r>
          </w:p>
        </w:tc>
        <w:tc>
          <w:tcPr>
            <w:tcW w:w="1061" w:type="dxa"/>
            <w:tcBorders>
              <w:top w:val="nil"/>
              <w:left w:val="nil"/>
              <w:bottom w:val="single" w:sz="8" w:space="0" w:color="auto"/>
              <w:right w:val="single" w:sz="8" w:space="0" w:color="auto"/>
            </w:tcBorders>
            <w:shd w:val="clear" w:color="000000" w:fill="FFFFFF"/>
            <w:vAlign w:val="center"/>
            <w:hideMark/>
          </w:tcPr>
          <w:p w14:paraId="207CA346" w14:textId="6F1C599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689081AE" w14:textId="753683A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0ACBD47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36A5949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4F048E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151</w:t>
            </w:r>
          </w:p>
        </w:tc>
        <w:tc>
          <w:tcPr>
            <w:tcW w:w="1213" w:type="dxa"/>
            <w:tcBorders>
              <w:top w:val="nil"/>
              <w:left w:val="nil"/>
              <w:bottom w:val="single" w:sz="8" w:space="0" w:color="auto"/>
              <w:right w:val="single" w:sz="8" w:space="0" w:color="auto"/>
            </w:tcBorders>
            <w:shd w:val="clear" w:color="000000" w:fill="FFFFFF"/>
            <w:vAlign w:val="center"/>
            <w:hideMark/>
          </w:tcPr>
          <w:p w14:paraId="3128E20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833476-5</w:t>
            </w:r>
          </w:p>
        </w:tc>
        <w:tc>
          <w:tcPr>
            <w:tcW w:w="3617" w:type="dxa"/>
            <w:tcBorders>
              <w:top w:val="nil"/>
              <w:left w:val="nil"/>
              <w:bottom w:val="single" w:sz="8" w:space="0" w:color="auto"/>
              <w:right w:val="single" w:sz="8" w:space="0" w:color="auto"/>
            </w:tcBorders>
            <w:shd w:val="clear" w:color="000000" w:fill="FFFFFF"/>
            <w:vAlign w:val="center"/>
            <w:hideMark/>
          </w:tcPr>
          <w:p w14:paraId="08746E9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57</w:t>
            </w:r>
          </w:p>
        </w:tc>
        <w:tc>
          <w:tcPr>
            <w:tcW w:w="1061" w:type="dxa"/>
            <w:tcBorders>
              <w:top w:val="nil"/>
              <w:left w:val="nil"/>
              <w:bottom w:val="single" w:sz="8" w:space="0" w:color="auto"/>
              <w:right w:val="single" w:sz="8" w:space="0" w:color="auto"/>
            </w:tcBorders>
            <w:shd w:val="clear" w:color="000000" w:fill="FFFFFF"/>
            <w:vAlign w:val="center"/>
            <w:hideMark/>
          </w:tcPr>
          <w:p w14:paraId="75C3E308" w14:textId="2A72F21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76E9A8FB" w14:textId="15A5C23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7D04A7C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47AE764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9419B0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152</w:t>
            </w:r>
          </w:p>
        </w:tc>
        <w:tc>
          <w:tcPr>
            <w:tcW w:w="1213" w:type="dxa"/>
            <w:tcBorders>
              <w:top w:val="nil"/>
              <w:left w:val="nil"/>
              <w:bottom w:val="single" w:sz="8" w:space="0" w:color="auto"/>
              <w:right w:val="single" w:sz="8" w:space="0" w:color="auto"/>
            </w:tcBorders>
            <w:shd w:val="clear" w:color="000000" w:fill="FFFFFF"/>
            <w:vAlign w:val="center"/>
            <w:hideMark/>
          </w:tcPr>
          <w:p w14:paraId="34E61EC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833477-3</w:t>
            </w:r>
          </w:p>
        </w:tc>
        <w:tc>
          <w:tcPr>
            <w:tcW w:w="3617" w:type="dxa"/>
            <w:tcBorders>
              <w:top w:val="nil"/>
              <w:left w:val="nil"/>
              <w:bottom w:val="single" w:sz="8" w:space="0" w:color="auto"/>
              <w:right w:val="single" w:sz="8" w:space="0" w:color="auto"/>
            </w:tcBorders>
            <w:shd w:val="clear" w:color="000000" w:fill="FFFFFF"/>
            <w:vAlign w:val="center"/>
            <w:hideMark/>
          </w:tcPr>
          <w:p w14:paraId="7B37CF6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DO FORUM   LT 59</w:t>
            </w:r>
          </w:p>
        </w:tc>
        <w:tc>
          <w:tcPr>
            <w:tcW w:w="1061" w:type="dxa"/>
            <w:tcBorders>
              <w:top w:val="nil"/>
              <w:left w:val="nil"/>
              <w:bottom w:val="single" w:sz="8" w:space="0" w:color="auto"/>
              <w:right w:val="single" w:sz="8" w:space="0" w:color="auto"/>
            </w:tcBorders>
            <w:shd w:val="clear" w:color="000000" w:fill="FFFFFF"/>
            <w:vAlign w:val="center"/>
            <w:hideMark/>
          </w:tcPr>
          <w:p w14:paraId="271D4A3D" w14:textId="2DB6787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29B5BE22" w14:textId="1975003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3C4BEC2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471E17A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AFCFFF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153</w:t>
            </w:r>
          </w:p>
        </w:tc>
        <w:tc>
          <w:tcPr>
            <w:tcW w:w="1213" w:type="dxa"/>
            <w:tcBorders>
              <w:top w:val="nil"/>
              <w:left w:val="nil"/>
              <w:bottom w:val="single" w:sz="8" w:space="0" w:color="auto"/>
              <w:right w:val="single" w:sz="8" w:space="0" w:color="auto"/>
            </w:tcBorders>
            <w:shd w:val="clear" w:color="000000" w:fill="FFFFFF"/>
            <w:vAlign w:val="center"/>
            <w:hideMark/>
          </w:tcPr>
          <w:p w14:paraId="26F3EBE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833377-7</w:t>
            </w:r>
          </w:p>
        </w:tc>
        <w:tc>
          <w:tcPr>
            <w:tcW w:w="3617" w:type="dxa"/>
            <w:tcBorders>
              <w:top w:val="nil"/>
              <w:left w:val="nil"/>
              <w:bottom w:val="single" w:sz="8" w:space="0" w:color="auto"/>
              <w:right w:val="single" w:sz="8" w:space="0" w:color="auto"/>
            </w:tcBorders>
            <w:shd w:val="clear" w:color="000000" w:fill="FFFFFF"/>
            <w:vAlign w:val="center"/>
            <w:hideMark/>
          </w:tcPr>
          <w:p w14:paraId="76AE334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01</w:t>
            </w:r>
          </w:p>
        </w:tc>
        <w:tc>
          <w:tcPr>
            <w:tcW w:w="1061" w:type="dxa"/>
            <w:tcBorders>
              <w:top w:val="nil"/>
              <w:left w:val="nil"/>
              <w:bottom w:val="single" w:sz="8" w:space="0" w:color="auto"/>
              <w:right w:val="single" w:sz="8" w:space="0" w:color="auto"/>
            </w:tcBorders>
            <w:shd w:val="clear" w:color="000000" w:fill="FFFFFF"/>
            <w:vAlign w:val="center"/>
            <w:hideMark/>
          </w:tcPr>
          <w:p w14:paraId="13F2A26F" w14:textId="45777BA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168,31</w:t>
            </w:r>
          </w:p>
        </w:tc>
        <w:tc>
          <w:tcPr>
            <w:tcW w:w="1164" w:type="dxa"/>
            <w:tcBorders>
              <w:top w:val="nil"/>
              <w:left w:val="nil"/>
              <w:bottom w:val="single" w:sz="8" w:space="0" w:color="auto"/>
              <w:right w:val="single" w:sz="8" w:space="0" w:color="auto"/>
            </w:tcBorders>
            <w:shd w:val="clear" w:color="000000" w:fill="FFFFFF"/>
            <w:vAlign w:val="center"/>
            <w:hideMark/>
          </w:tcPr>
          <w:p w14:paraId="5E4E3C3D" w14:textId="1A17FE8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336,62</w:t>
            </w:r>
          </w:p>
        </w:tc>
        <w:tc>
          <w:tcPr>
            <w:tcW w:w="1882" w:type="dxa"/>
            <w:tcBorders>
              <w:top w:val="nil"/>
              <w:left w:val="nil"/>
              <w:bottom w:val="single" w:sz="8" w:space="0" w:color="auto"/>
              <w:right w:val="single" w:sz="8" w:space="0" w:color="auto"/>
            </w:tcBorders>
            <w:shd w:val="clear" w:color="000000" w:fill="FFFFFF"/>
            <w:vAlign w:val="center"/>
            <w:hideMark/>
          </w:tcPr>
          <w:p w14:paraId="7A69C7A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R$ 75.400,00</w:t>
            </w:r>
          </w:p>
        </w:tc>
      </w:tr>
      <w:tr w:rsidR="007D10F3" w:rsidRPr="00F7776E" w14:paraId="7599633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87F545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154</w:t>
            </w:r>
          </w:p>
        </w:tc>
        <w:tc>
          <w:tcPr>
            <w:tcW w:w="1213" w:type="dxa"/>
            <w:tcBorders>
              <w:top w:val="nil"/>
              <w:left w:val="nil"/>
              <w:bottom w:val="single" w:sz="8" w:space="0" w:color="auto"/>
              <w:right w:val="single" w:sz="8" w:space="0" w:color="auto"/>
            </w:tcBorders>
            <w:shd w:val="clear" w:color="000000" w:fill="FFFFFF"/>
            <w:vAlign w:val="center"/>
            <w:hideMark/>
          </w:tcPr>
          <w:p w14:paraId="77D3572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833378-5</w:t>
            </w:r>
          </w:p>
        </w:tc>
        <w:tc>
          <w:tcPr>
            <w:tcW w:w="3617" w:type="dxa"/>
            <w:tcBorders>
              <w:top w:val="nil"/>
              <w:left w:val="nil"/>
              <w:bottom w:val="single" w:sz="8" w:space="0" w:color="auto"/>
              <w:right w:val="single" w:sz="8" w:space="0" w:color="auto"/>
            </w:tcBorders>
            <w:shd w:val="clear" w:color="000000" w:fill="FFFFFF"/>
            <w:vAlign w:val="center"/>
            <w:hideMark/>
          </w:tcPr>
          <w:p w14:paraId="01C48E2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02</w:t>
            </w:r>
          </w:p>
        </w:tc>
        <w:tc>
          <w:tcPr>
            <w:tcW w:w="1061" w:type="dxa"/>
            <w:tcBorders>
              <w:top w:val="nil"/>
              <w:left w:val="nil"/>
              <w:bottom w:val="single" w:sz="8" w:space="0" w:color="auto"/>
              <w:right w:val="single" w:sz="8" w:space="0" w:color="auto"/>
            </w:tcBorders>
            <w:shd w:val="clear" w:color="000000" w:fill="FFFFFF"/>
            <w:vAlign w:val="center"/>
            <w:hideMark/>
          </w:tcPr>
          <w:p w14:paraId="6C8E2D2E" w14:textId="33D8591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154,35</w:t>
            </w:r>
          </w:p>
        </w:tc>
        <w:tc>
          <w:tcPr>
            <w:tcW w:w="1164" w:type="dxa"/>
            <w:tcBorders>
              <w:top w:val="nil"/>
              <w:left w:val="nil"/>
              <w:bottom w:val="single" w:sz="8" w:space="0" w:color="auto"/>
              <w:right w:val="single" w:sz="8" w:space="0" w:color="auto"/>
            </w:tcBorders>
            <w:shd w:val="clear" w:color="000000" w:fill="FFFFFF"/>
            <w:vAlign w:val="center"/>
            <w:hideMark/>
          </w:tcPr>
          <w:p w14:paraId="256834B4" w14:textId="2797578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308,70</w:t>
            </w:r>
          </w:p>
        </w:tc>
        <w:tc>
          <w:tcPr>
            <w:tcW w:w="1882" w:type="dxa"/>
            <w:tcBorders>
              <w:top w:val="nil"/>
              <w:left w:val="nil"/>
              <w:bottom w:val="single" w:sz="8" w:space="0" w:color="auto"/>
              <w:right w:val="single" w:sz="8" w:space="0" w:color="auto"/>
            </w:tcBorders>
            <w:shd w:val="clear" w:color="000000" w:fill="FFFFFF"/>
            <w:vAlign w:val="center"/>
            <w:hideMark/>
          </w:tcPr>
          <w:p w14:paraId="29BA92A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R$ 68.800,00</w:t>
            </w:r>
          </w:p>
        </w:tc>
      </w:tr>
      <w:tr w:rsidR="007D10F3" w:rsidRPr="00F7776E" w14:paraId="66E4FE1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8801E8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155</w:t>
            </w:r>
          </w:p>
        </w:tc>
        <w:tc>
          <w:tcPr>
            <w:tcW w:w="1213" w:type="dxa"/>
            <w:tcBorders>
              <w:top w:val="nil"/>
              <w:left w:val="nil"/>
              <w:bottom w:val="single" w:sz="8" w:space="0" w:color="auto"/>
              <w:right w:val="single" w:sz="8" w:space="0" w:color="auto"/>
            </w:tcBorders>
            <w:shd w:val="clear" w:color="000000" w:fill="FFFFFF"/>
            <w:vAlign w:val="center"/>
            <w:hideMark/>
          </w:tcPr>
          <w:p w14:paraId="062104E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833379-3</w:t>
            </w:r>
          </w:p>
        </w:tc>
        <w:tc>
          <w:tcPr>
            <w:tcW w:w="3617" w:type="dxa"/>
            <w:tcBorders>
              <w:top w:val="nil"/>
              <w:left w:val="nil"/>
              <w:bottom w:val="single" w:sz="8" w:space="0" w:color="auto"/>
              <w:right w:val="single" w:sz="8" w:space="0" w:color="auto"/>
            </w:tcBorders>
            <w:shd w:val="clear" w:color="000000" w:fill="FFFFFF"/>
            <w:vAlign w:val="center"/>
            <w:hideMark/>
          </w:tcPr>
          <w:p w14:paraId="3BC4F6A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03</w:t>
            </w:r>
          </w:p>
        </w:tc>
        <w:tc>
          <w:tcPr>
            <w:tcW w:w="1061" w:type="dxa"/>
            <w:tcBorders>
              <w:top w:val="nil"/>
              <w:left w:val="nil"/>
              <w:bottom w:val="single" w:sz="8" w:space="0" w:color="auto"/>
              <w:right w:val="single" w:sz="8" w:space="0" w:color="auto"/>
            </w:tcBorders>
            <w:shd w:val="clear" w:color="000000" w:fill="FFFFFF"/>
            <w:vAlign w:val="center"/>
            <w:hideMark/>
          </w:tcPr>
          <w:p w14:paraId="0E37CA2D" w14:textId="1CBCFA4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168,31</w:t>
            </w:r>
          </w:p>
        </w:tc>
        <w:tc>
          <w:tcPr>
            <w:tcW w:w="1164" w:type="dxa"/>
            <w:tcBorders>
              <w:top w:val="nil"/>
              <w:left w:val="nil"/>
              <w:bottom w:val="single" w:sz="8" w:space="0" w:color="auto"/>
              <w:right w:val="single" w:sz="8" w:space="0" w:color="auto"/>
            </w:tcBorders>
            <w:shd w:val="clear" w:color="000000" w:fill="FFFFFF"/>
            <w:vAlign w:val="center"/>
            <w:hideMark/>
          </w:tcPr>
          <w:p w14:paraId="0D53E1D7" w14:textId="23492A5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336,62</w:t>
            </w:r>
          </w:p>
        </w:tc>
        <w:tc>
          <w:tcPr>
            <w:tcW w:w="1882" w:type="dxa"/>
            <w:tcBorders>
              <w:top w:val="nil"/>
              <w:left w:val="nil"/>
              <w:bottom w:val="single" w:sz="8" w:space="0" w:color="auto"/>
              <w:right w:val="single" w:sz="8" w:space="0" w:color="auto"/>
            </w:tcBorders>
            <w:shd w:val="clear" w:color="000000" w:fill="FFFFFF"/>
            <w:vAlign w:val="center"/>
            <w:hideMark/>
          </w:tcPr>
          <w:p w14:paraId="660B9F2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R$ 75.400,00</w:t>
            </w:r>
          </w:p>
        </w:tc>
      </w:tr>
      <w:tr w:rsidR="007D10F3" w:rsidRPr="00F7776E" w14:paraId="27F3165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9F4CCA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156</w:t>
            </w:r>
          </w:p>
        </w:tc>
        <w:tc>
          <w:tcPr>
            <w:tcW w:w="1213" w:type="dxa"/>
            <w:tcBorders>
              <w:top w:val="nil"/>
              <w:left w:val="nil"/>
              <w:bottom w:val="single" w:sz="8" w:space="0" w:color="auto"/>
              <w:right w:val="single" w:sz="8" w:space="0" w:color="auto"/>
            </w:tcBorders>
            <w:shd w:val="clear" w:color="000000" w:fill="FFFFFF"/>
            <w:vAlign w:val="center"/>
            <w:hideMark/>
          </w:tcPr>
          <w:p w14:paraId="3F5B74F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833380-7</w:t>
            </w:r>
          </w:p>
        </w:tc>
        <w:tc>
          <w:tcPr>
            <w:tcW w:w="3617" w:type="dxa"/>
            <w:tcBorders>
              <w:top w:val="nil"/>
              <w:left w:val="nil"/>
              <w:bottom w:val="single" w:sz="8" w:space="0" w:color="auto"/>
              <w:right w:val="single" w:sz="8" w:space="0" w:color="auto"/>
            </w:tcBorders>
            <w:shd w:val="clear" w:color="000000" w:fill="FFFFFF"/>
            <w:vAlign w:val="center"/>
            <w:hideMark/>
          </w:tcPr>
          <w:p w14:paraId="32A2E30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04</w:t>
            </w:r>
          </w:p>
        </w:tc>
        <w:tc>
          <w:tcPr>
            <w:tcW w:w="1061" w:type="dxa"/>
            <w:tcBorders>
              <w:top w:val="nil"/>
              <w:left w:val="nil"/>
              <w:bottom w:val="single" w:sz="8" w:space="0" w:color="auto"/>
              <w:right w:val="single" w:sz="8" w:space="0" w:color="auto"/>
            </w:tcBorders>
            <w:shd w:val="clear" w:color="000000" w:fill="FFFFFF"/>
            <w:vAlign w:val="center"/>
            <w:hideMark/>
          </w:tcPr>
          <w:p w14:paraId="2DEB447A" w14:textId="69B9DF2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154,35</w:t>
            </w:r>
          </w:p>
        </w:tc>
        <w:tc>
          <w:tcPr>
            <w:tcW w:w="1164" w:type="dxa"/>
            <w:tcBorders>
              <w:top w:val="nil"/>
              <w:left w:val="nil"/>
              <w:bottom w:val="single" w:sz="8" w:space="0" w:color="auto"/>
              <w:right w:val="single" w:sz="8" w:space="0" w:color="auto"/>
            </w:tcBorders>
            <w:shd w:val="clear" w:color="000000" w:fill="FFFFFF"/>
            <w:vAlign w:val="center"/>
            <w:hideMark/>
          </w:tcPr>
          <w:p w14:paraId="35AECF1E" w14:textId="513F08C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308,70</w:t>
            </w:r>
          </w:p>
        </w:tc>
        <w:tc>
          <w:tcPr>
            <w:tcW w:w="1882" w:type="dxa"/>
            <w:tcBorders>
              <w:top w:val="nil"/>
              <w:left w:val="nil"/>
              <w:bottom w:val="single" w:sz="8" w:space="0" w:color="auto"/>
              <w:right w:val="single" w:sz="8" w:space="0" w:color="auto"/>
            </w:tcBorders>
            <w:shd w:val="clear" w:color="000000" w:fill="FFFFFF"/>
            <w:vAlign w:val="center"/>
            <w:hideMark/>
          </w:tcPr>
          <w:p w14:paraId="0E4C80B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R$ 68.800,00</w:t>
            </w:r>
          </w:p>
        </w:tc>
      </w:tr>
      <w:tr w:rsidR="007D10F3" w:rsidRPr="00F7776E" w14:paraId="7C732A0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3ACFF5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157</w:t>
            </w:r>
          </w:p>
        </w:tc>
        <w:tc>
          <w:tcPr>
            <w:tcW w:w="1213" w:type="dxa"/>
            <w:tcBorders>
              <w:top w:val="nil"/>
              <w:left w:val="nil"/>
              <w:bottom w:val="single" w:sz="8" w:space="0" w:color="auto"/>
              <w:right w:val="single" w:sz="8" w:space="0" w:color="auto"/>
            </w:tcBorders>
            <w:shd w:val="clear" w:color="000000" w:fill="FFFFFF"/>
            <w:vAlign w:val="center"/>
            <w:hideMark/>
          </w:tcPr>
          <w:p w14:paraId="0ECC907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833381-5</w:t>
            </w:r>
          </w:p>
        </w:tc>
        <w:tc>
          <w:tcPr>
            <w:tcW w:w="3617" w:type="dxa"/>
            <w:tcBorders>
              <w:top w:val="nil"/>
              <w:left w:val="nil"/>
              <w:bottom w:val="single" w:sz="8" w:space="0" w:color="auto"/>
              <w:right w:val="single" w:sz="8" w:space="0" w:color="auto"/>
            </w:tcBorders>
            <w:shd w:val="clear" w:color="000000" w:fill="FFFFFF"/>
            <w:vAlign w:val="center"/>
            <w:hideMark/>
          </w:tcPr>
          <w:p w14:paraId="58CFC3C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05</w:t>
            </w:r>
          </w:p>
        </w:tc>
        <w:tc>
          <w:tcPr>
            <w:tcW w:w="1061" w:type="dxa"/>
            <w:tcBorders>
              <w:top w:val="nil"/>
              <w:left w:val="nil"/>
              <w:bottom w:val="single" w:sz="8" w:space="0" w:color="auto"/>
              <w:right w:val="single" w:sz="8" w:space="0" w:color="auto"/>
            </w:tcBorders>
            <w:shd w:val="clear" w:color="000000" w:fill="FFFFFF"/>
            <w:vAlign w:val="center"/>
            <w:hideMark/>
          </w:tcPr>
          <w:p w14:paraId="3595B3BB" w14:textId="225613C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167,17</w:t>
            </w:r>
          </w:p>
        </w:tc>
        <w:tc>
          <w:tcPr>
            <w:tcW w:w="1164" w:type="dxa"/>
            <w:tcBorders>
              <w:top w:val="nil"/>
              <w:left w:val="nil"/>
              <w:bottom w:val="single" w:sz="8" w:space="0" w:color="auto"/>
              <w:right w:val="single" w:sz="8" w:space="0" w:color="auto"/>
            </w:tcBorders>
            <w:shd w:val="clear" w:color="000000" w:fill="FFFFFF"/>
            <w:vAlign w:val="center"/>
            <w:hideMark/>
          </w:tcPr>
          <w:p w14:paraId="4B1CE6FF" w14:textId="5B435DC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334,34</w:t>
            </w:r>
          </w:p>
        </w:tc>
        <w:tc>
          <w:tcPr>
            <w:tcW w:w="1882" w:type="dxa"/>
            <w:tcBorders>
              <w:top w:val="nil"/>
              <w:left w:val="nil"/>
              <w:bottom w:val="single" w:sz="8" w:space="0" w:color="auto"/>
              <w:right w:val="single" w:sz="8" w:space="0" w:color="auto"/>
            </w:tcBorders>
            <w:shd w:val="clear" w:color="000000" w:fill="FFFFFF"/>
            <w:vAlign w:val="center"/>
            <w:hideMark/>
          </w:tcPr>
          <w:p w14:paraId="2ED6AB3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R$ 74.900,00</w:t>
            </w:r>
          </w:p>
        </w:tc>
      </w:tr>
      <w:tr w:rsidR="007D10F3" w:rsidRPr="00F7776E" w14:paraId="53D4DC2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91F5E1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158</w:t>
            </w:r>
          </w:p>
        </w:tc>
        <w:tc>
          <w:tcPr>
            <w:tcW w:w="1213" w:type="dxa"/>
            <w:tcBorders>
              <w:top w:val="nil"/>
              <w:left w:val="nil"/>
              <w:bottom w:val="single" w:sz="8" w:space="0" w:color="auto"/>
              <w:right w:val="single" w:sz="8" w:space="0" w:color="auto"/>
            </w:tcBorders>
            <w:shd w:val="clear" w:color="000000" w:fill="FFFFFF"/>
            <w:vAlign w:val="center"/>
            <w:hideMark/>
          </w:tcPr>
          <w:p w14:paraId="7368E68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833382-3</w:t>
            </w:r>
          </w:p>
        </w:tc>
        <w:tc>
          <w:tcPr>
            <w:tcW w:w="3617" w:type="dxa"/>
            <w:tcBorders>
              <w:top w:val="nil"/>
              <w:left w:val="nil"/>
              <w:bottom w:val="single" w:sz="8" w:space="0" w:color="auto"/>
              <w:right w:val="single" w:sz="8" w:space="0" w:color="auto"/>
            </w:tcBorders>
            <w:shd w:val="clear" w:color="000000" w:fill="FFFFFF"/>
            <w:vAlign w:val="center"/>
            <w:hideMark/>
          </w:tcPr>
          <w:p w14:paraId="1A60AAE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06</w:t>
            </w:r>
          </w:p>
        </w:tc>
        <w:tc>
          <w:tcPr>
            <w:tcW w:w="1061" w:type="dxa"/>
            <w:tcBorders>
              <w:top w:val="nil"/>
              <w:left w:val="nil"/>
              <w:bottom w:val="single" w:sz="8" w:space="0" w:color="auto"/>
              <w:right w:val="single" w:sz="8" w:space="0" w:color="auto"/>
            </w:tcBorders>
            <w:shd w:val="clear" w:color="000000" w:fill="FFFFFF"/>
            <w:vAlign w:val="center"/>
            <w:hideMark/>
          </w:tcPr>
          <w:p w14:paraId="09891C17" w14:textId="2FDC7D2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153,30</w:t>
            </w:r>
          </w:p>
        </w:tc>
        <w:tc>
          <w:tcPr>
            <w:tcW w:w="1164" w:type="dxa"/>
            <w:tcBorders>
              <w:top w:val="nil"/>
              <w:left w:val="nil"/>
              <w:bottom w:val="single" w:sz="8" w:space="0" w:color="auto"/>
              <w:right w:val="single" w:sz="8" w:space="0" w:color="auto"/>
            </w:tcBorders>
            <w:shd w:val="clear" w:color="000000" w:fill="FFFFFF"/>
            <w:vAlign w:val="center"/>
            <w:hideMark/>
          </w:tcPr>
          <w:p w14:paraId="6C074C5C" w14:textId="7AB04E8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306,60</w:t>
            </w:r>
          </w:p>
        </w:tc>
        <w:tc>
          <w:tcPr>
            <w:tcW w:w="1882" w:type="dxa"/>
            <w:tcBorders>
              <w:top w:val="nil"/>
              <w:left w:val="nil"/>
              <w:bottom w:val="single" w:sz="8" w:space="0" w:color="auto"/>
              <w:right w:val="single" w:sz="8" w:space="0" w:color="auto"/>
            </w:tcBorders>
            <w:shd w:val="clear" w:color="000000" w:fill="FFFFFF"/>
            <w:vAlign w:val="center"/>
            <w:hideMark/>
          </w:tcPr>
          <w:p w14:paraId="6F09537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R$ 68.300,00</w:t>
            </w:r>
          </w:p>
        </w:tc>
      </w:tr>
      <w:tr w:rsidR="007D10F3" w:rsidRPr="00F7776E" w14:paraId="26F2304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80F3DE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159</w:t>
            </w:r>
          </w:p>
        </w:tc>
        <w:tc>
          <w:tcPr>
            <w:tcW w:w="1213" w:type="dxa"/>
            <w:tcBorders>
              <w:top w:val="nil"/>
              <w:left w:val="nil"/>
              <w:bottom w:val="single" w:sz="8" w:space="0" w:color="auto"/>
              <w:right w:val="single" w:sz="8" w:space="0" w:color="auto"/>
            </w:tcBorders>
            <w:shd w:val="clear" w:color="000000" w:fill="FFFFFF"/>
            <w:vAlign w:val="center"/>
            <w:hideMark/>
          </w:tcPr>
          <w:p w14:paraId="6BC6B06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833383-1</w:t>
            </w:r>
          </w:p>
        </w:tc>
        <w:tc>
          <w:tcPr>
            <w:tcW w:w="3617" w:type="dxa"/>
            <w:tcBorders>
              <w:top w:val="nil"/>
              <w:left w:val="nil"/>
              <w:bottom w:val="single" w:sz="8" w:space="0" w:color="auto"/>
              <w:right w:val="single" w:sz="8" w:space="0" w:color="auto"/>
            </w:tcBorders>
            <w:shd w:val="clear" w:color="000000" w:fill="FFFFFF"/>
            <w:vAlign w:val="center"/>
            <w:hideMark/>
          </w:tcPr>
          <w:p w14:paraId="406AC91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07</w:t>
            </w:r>
          </w:p>
        </w:tc>
        <w:tc>
          <w:tcPr>
            <w:tcW w:w="1061" w:type="dxa"/>
            <w:tcBorders>
              <w:top w:val="nil"/>
              <w:left w:val="nil"/>
              <w:bottom w:val="single" w:sz="8" w:space="0" w:color="auto"/>
              <w:right w:val="single" w:sz="8" w:space="0" w:color="auto"/>
            </w:tcBorders>
            <w:shd w:val="clear" w:color="000000" w:fill="FFFFFF"/>
            <w:vAlign w:val="center"/>
            <w:hideMark/>
          </w:tcPr>
          <w:p w14:paraId="5BB2726B" w14:textId="05DC5D3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137,40</w:t>
            </w:r>
          </w:p>
        </w:tc>
        <w:tc>
          <w:tcPr>
            <w:tcW w:w="1164" w:type="dxa"/>
            <w:tcBorders>
              <w:top w:val="nil"/>
              <w:left w:val="nil"/>
              <w:bottom w:val="single" w:sz="8" w:space="0" w:color="auto"/>
              <w:right w:val="single" w:sz="8" w:space="0" w:color="auto"/>
            </w:tcBorders>
            <w:shd w:val="clear" w:color="000000" w:fill="FFFFFF"/>
            <w:vAlign w:val="center"/>
            <w:hideMark/>
          </w:tcPr>
          <w:p w14:paraId="67DC49A3" w14:textId="1A95439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274,80</w:t>
            </w:r>
          </w:p>
        </w:tc>
        <w:tc>
          <w:tcPr>
            <w:tcW w:w="1882" w:type="dxa"/>
            <w:tcBorders>
              <w:top w:val="nil"/>
              <w:left w:val="nil"/>
              <w:bottom w:val="single" w:sz="8" w:space="0" w:color="auto"/>
              <w:right w:val="single" w:sz="8" w:space="0" w:color="auto"/>
            </w:tcBorders>
            <w:shd w:val="clear" w:color="000000" w:fill="FFFFFF"/>
            <w:vAlign w:val="center"/>
            <w:hideMark/>
          </w:tcPr>
          <w:p w14:paraId="0901D91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R$ 60.800,00</w:t>
            </w:r>
          </w:p>
        </w:tc>
      </w:tr>
      <w:tr w:rsidR="007D10F3" w:rsidRPr="00F7776E" w14:paraId="5000046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43212D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160</w:t>
            </w:r>
          </w:p>
        </w:tc>
        <w:tc>
          <w:tcPr>
            <w:tcW w:w="1213" w:type="dxa"/>
            <w:tcBorders>
              <w:top w:val="nil"/>
              <w:left w:val="nil"/>
              <w:bottom w:val="single" w:sz="8" w:space="0" w:color="auto"/>
              <w:right w:val="single" w:sz="8" w:space="0" w:color="auto"/>
            </w:tcBorders>
            <w:shd w:val="clear" w:color="000000" w:fill="FFFFFF"/>
            <w:vAlign w:val="center"/>
            <w:hideMark/>
          </w:tcPr>
          <w:p w14:paraId="0009AB2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833384-0</w:t>
            </w:r>
          </w:p>
        </w:tc>
        <w:tc>
          <w:tcPr>
            <w:tcW w:w="3617" w:type="dxa"/>
            <w:tcBorders>
              <w:top w:val="nil"/>
              <w:left w:val="nil"/>
              <w:bottom w:val="single" w:sz="8" w:space="0" w:color="auto"/>
              <w:right w:val="single" w:sz="8" w:space="0" w:color="auto"/>
            </w:tcBorders>
            <w:shd w:val="clear" w:color="000000" w:fill="FFFFFF"/>
            <w:vAlign w:val="center"/>
            <w:hideMark/>
          </w:tcPr>
          <w:p w14:paraId="0DF7EA5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08</w:t>
            </w:r>
          </w:p>
        </w:tc>
        <w:tc>
          <w:tcPr>
            <w:tcW w:w="1061" w:type="dxa"/>
            <w:tcBorders>
              <w:top w:val="nil"/>
              <w:left w:val="nil"/>
              <w:bottom w:val="single" w:sz="8" w:space="0" w:color="auto"/>
              <w:right w:val="single" w:sz="8" w:space="0" w:color="auto"/>
            </w:tcBorders>
            <w:shd w:val="clear" w:color="000000" w:fill="FFFFFF"/>
            <w:vAlign w:val="center"/>
            <w:hideMark/>
          </w:tcPr>
          <w:p w14:paraId="7AE59FAF" w14:textId="659CAB2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562BFE25" w14:textId="165DD9D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70C1A5B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6B1C89C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BB5947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161</w:t>
            </w:r>
          </w:p>
        </w:tc>
        <w:tc>
          <w:tcPr>
            <w:tcW w:w="1213" w:type="dxa"/>
            <w:tcBorders>
              <w:top w:val="nil"/>
              <w:left w:val="nil"/>
              <w:bottom w:val="single" w:sz="8" w:space="0" w:color="auto"/>
              <w:right w:val="single" w:sz="8" w:space="0" w:color="auto"/>
            </w:tcBorders>
            <w:shd w:val="clear" w:color="000000" w:fill="FFFFFF"/>
            <w:vAlign w:val="center"/>
            <w:hideMark/>
          </w:tcPr>
          <w:p w14:paraId="700EA50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833385-8</w:t>
            </w:r>
          </w:p>
        </w:tc>
        <w:tc>
          <w:tcPr>
            <w:tcW w:w="3617" w:type="dxa"/>
            <w:tcBorders>
              <w:top w:val="nil"/>
              <w:left w:val="nil"/>
              <w:bottom w:val="single" w:sz="8" w:space="0" w:color="auto"/>
              <w:right w:val="single" w:sz="8" w:space="0" w:color="auto"/>
            </w:tcBorders>
            <w:shd w:val="clear" w:color="000000" w:fill="FFFFFF"/>
            <w:vAlign w:val="center"/>
            <w:hideMark/>
          </w:tcPr>
          <w:p w14:paraId="7CDCDB2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09</w:t>
            </w:r>
          </w:p>
        </w:tc>
        <w:tc>
          <w:tcPr>
            <w:tcW w:w="1061" w:type="dxa"/>
            <w:tcBorders>
              <w:top w:val="nil"/>
              <w:left w:val="nil"/>
              <w:bottom w:val="single" w:sz="8" w:space="0" w:color="auto"/>
              <w:right w:val="single" w:sz="8" w:space="0" w:color="auto"/>
            </w:tcBorders>
            <w:shd w:val="clear" w:color="000000" w:fill="FFFFFF"/>
            <w:vAlign w:val="center"/>
            <w:hideMark/>
          </w:tcPr>
          <w:p w14:paraId="3FD10FA9" w14:textId="13F68B8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137,40</w:t>
            </w:r>
          </w:p>
        </w:tc>
        <w:tc>
          <w:tcPr>
            <w:tcW w:w="1164" w:type="dxa"/>
            <w:tcBorders>
              <w:top w:val="nil"/>
              <w:left w:val="nil"/>
              <w:bottom w:val="single" w:sz="8" w:space="0" w:color="auto"/>
              <w:right w:val="single" w:sz="8" w:space="0" w:color="auto"/>
            </w:tcBorders>
            <w:shd w:val="clear" w:color="000000" w:fill="FFFFFF"/>
            <w:vAlign w:val="center"/>
            <w:hideMark/>
          </w:tcPr>
          <w:p w14:paraId="525296CB" w14:textId="6186526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274,80</w:t>
            </w:r>
          </w:p>
        </w:tc>
        <w:tc>
          <w:tcPr>
            <w:tcW w:w="1882" w:type="dxa"/>
            <w:tcBorders>
              <w:top w:val="nil"/>
              <w:left w:val="nil"/>
              <w:bottom w:val="single" w:sz="8" w:space="0" w:color="auto"/>
              <w:right w:val="single" w:sz="8" w:space="0" w:color="auto"/>
            </w:tcBorders>
            <w:shd w:val="clear" w:color="000000" w:fill="FFFFFF"/>
            <w:vAlign w:val="center"/>
            <w:hideMark/>
          </w:tcPr>
          <w:p w14:paraId="456FBFC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R$ 60.800,00</w:t>
            </w:r>
          </w:p>
        </w:tc>
      </w:tr>
      <w:tr w:rsidR="007D10F3" w:rsidRPr="00F7776E" w14:paraId="45CC13E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0DDC33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162</w:t>
            </w:r>
          </w:p>
        </w:tc>
        <w:tc>
          <w:tcPr>
            <w:tcW w:w="1213" w:type="dxa"/>
            <w:tcBorders>
              <w:top w:val="nil"/>
              <w:left w:val="nil"/>
              <w:bottom w:val="single" w:sz="8" w:space="0" w:color="auto"/>
              <w:right w:val="single" w:sz="8" w:space="0" w:color="auto"/>
            </w:tcBorders>
            <w:shd w:val="clear" w:color="000000" w:fill="FFFFFF"/>
            <w:vAlign w:val="center"/>
            <w:hideMark/>
          </w:tcPr>
          <w:p w14:paraId="1697435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833386-6</w:t>
            </w:r>
          </w:p>
        </w:tc>
        <w:tc>
          <w:tcPr>
            <w:tcW w:w="3617" w:type="dxa"/>
            <w:tcBorders>
              <w:top w:val="nil"/>
              <w:left w:val="nil"/>
              <w:bottom w:val="single" w:sz="8" w:space="0" w:color="auto"/>
              <w:right w:val="single" w:sz="8" w:space="0" w:color="auto"/>
            </w:tcBorders>
            <w:shd w:val="clear" w:color="000000" w:fill="FFFFFF"/>
            <w:vAlign w:val="center"/>
            <w:hideMark/>
          </w:tcPr>
          <w:p w14:paraId="43FF2E1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10</w:t>
            </w:r>
          </w:p>
        </w:tc>
        <w:tc>
          <w:tcPr>
            <w:tcW w:w="1061" w:type="dxa"/>
            <w:tcBorders>
              <w:top w:val="nil"/>
              <w:left w:val="nil"/>
              <w:bottom w:val="single" w:sz="8" w:space="0" w:color="auto"/>
              <w:right w:val="single" w:sz="8" w:space="0" w:color="auto"/>
            </w:tcBorders>
            <w:shd w:val="clear" w:color="000000" w:fill="FFFFFF"/>
            <w:vAlign w:val="center"/>
            <w:hideMark/>
          </w:tcPr>
          <w:p w14:paraId="2F97AE6D" w14:textId="32452B4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690B5A6C" w14:textId="2567AEB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7398BE5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7BAF52A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123A92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lastRenderedPageBreak/>
              <w:t>163</w:t>
            </w:r>
          </w:p>
        </w:tc>
        <w:tc>
          <w:tcPr>
            <w:tcW w:w="1213" w:type="dxa"/>
            <w:tcBorders>
              <w:top w:val="nil"/>
              <w:left w:val="nil"/>
              <w:bottom w:val="single" w:sz="8" w:space="0" w:color="auto"/>
              <w:right w:val="single" w:sz="8" w:space="0" w:color="auto"/>
            </w:tcBorders>
            <w:shd w:val="clear" w:color="000000" w:fill="FFFFFF"/>
            <w:vAlign w:val="center"/>
            <w:hideMark/>
          </w:tcPr>
          <w:p w14:paraId="101C43A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833387-4</w:t>
            </w:r>
          </w:p>
        </w:tc>
        <w:tc>
          <w:tcPr>
            <w:tcW w:w="3617" w:type="dxa"/>
            <w:tcBorders>
              <w:top w:val="nil"/>
              <w:left w:val="nil"/>
              <w:bottom w:val="single" w:sz="8" w:space="0" w:color="auto"/>
              <w:right w:val="single" w:sz="8" w:space="0" w:color="auto"/>
            </w:tcBorders>
            <w:shd w:val="clear" w:color="000000" w:fill="FFFFFF"/>
            <w:vAlign w:val="center"/>
            <w:hideMark/>
          </w:tcPr>
          <w:p w14:paraId="275B863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11</w:t>
            </w:r>
          </w:p>
        </w:tc>
        <w:tc>
          <w:tcPr>
            <w:tcW w:w="1061" w:type="dxa"/>
            <w:tcBorders>
              <w:top w:val="nil"/>
              <w:left w:val="nil"/>
              <w:bottom w:val="single" w:sz="8" w:space="0" w:color="auto"/>
              <w:right w:val="single" w:sz="8" w:space="0" w:color="auto"/>
            </w:tcBorders>
            <w:shd w:val="clear" w:color="000000" w:fill="FFFFFF"/>
            <w:vAlign w:val="center"/>
            <w:hideMark/>
          </w:tcPr>
          <w:p w14:paraId="7D3939E1" w14:textId="47654E4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137,40</w:t>
            </w:r>
          </w:p>
        </w:tc>
        <w:tc>
          <w:tcPr>
            <w:tcW w:w="1164" w:type="dxa"/>
            <w:tcBorders>
              <w:top w:val="nil"/>
              <w:left w:val="nil"/>
              <w:bottom w:val="single" w:sz="8" w:space="0" w:color="auto"/>
              <w:right w:val="single" w:sz="8" w:space="0" w:color="auto"/>
            </w:tcBorders>
            <w:shd w:val="clear" w:color="000000" w:fill="FFFFFF"/>
            <w:vAlign w:val="center"/>
            <w:hideMark/>
          </w:tcPr>
          <w:p w14:paraId="176E72A3" w14:textId="2534D20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274,80</w:t>
            </w:r>
          </w:p>
        </w:tc>
        <w:tc>
          <w:tcPr>
            <w:tcW w:w="1882" w:type="dxa"/>
            <w:tcBorders>
              <w:top w:val="nil"/>
              <w:left w:val="nil"/>
              <w:bottom w:val="single" w:sz="8" w:space="0" w:color="auto"/>
              <w:right w:val="single" w:sz="8" w:space="0" w:color="auto"/>
            </w:tcBorders>
            <w:shd w:val="clear" w:color="000000" w:fill="FFFFFF"/>
            <w:vAlign w:val="center"/>
            <w:hideMark/>
          </w:tcPr>
          <w:p w14:paraId="0330A17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R$ 60.800,00</w:t>
            </w:r>
          </w:p>
        </w:tc>
      </w:tr>
      <w:tr w:rsidR="007D10F3" w:rsidRPr="00F7776E" w14:paraId="3A59DE7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002DD9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164</w:t>
            </w:r>
          </w:p>
        </w:tc>
        <w:tc>
          <w:tcPr>
            <w:tcW w:w="1213" w:type="dxa"/>
            <w:tcBorders>
              <w:top w:val="nil"/>
              <w:left w:val="nil"/>
              <w:bottom w:val="single" w:sz="8" w:space="0" w:color="auto"/>
              <w:right w:val="single" w:sz="8" w:space="0" w:color="auto"/>
            </w:tcBorders>
            <w:shd w:val="clear" w:color="000000" w:fill="FFFFFF"/>
            <w:vAlign w:val="center"/>
            <w:hideMark/>
          </w:tcPr>
          <w:p w14:paraId="58FC8DB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833388-2</w:t>
            </w:r>
          </w:p>
        </w:tc>
        <w:tc>
          <w:tcPr>
            <w:tcW w:w="3617" w:type="dxa"/>
            <w:tcBorders>
              <w:top w:val="nil"/>
              <w:left w:val="nil"/>
              <w:bottom w:val="single" w:sz="8" w:space="0" w:color="auto"/>
              <w:right w:val="single" w:sz="8" w:space="0" w:color="auto"/>
            </w:tcBorders>
            <w:shd w:val="clear" w:color="000000" w:fill="FFFFFF"/>
            <w:vAlign w:val="center"/>
            <w:hideMark/>
          </w:tcPr>
          <w:p w14:paraId="6BD4F8A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12</w:t>
            </w:r>
          </w:p>
        </w:tc>
        <w:tc>
          <w:tcPr>
            <w:tcW w:w="1061" w:type="dxa"/>
            <w:tcBorders>
              <w:top w:val="nil"/>
              <w:left w:val="nil"/>
              <w:bottom w:val="single" w:sz="8" w:space="0" w:color="auto"/>
              <w:right w:val="single" w:sz="8" w:space="0" w:color="auto"/>
            </w:tcBorders>
            <w:shd w:val="clear" w:color="000000" w:fill="FFFFFF"/>
            <w:vAlign w:val="center"/>
            <w:hideMark/>
          </w:tcPr>
          <w:p w14:paraId="6454C6DC" w14:textId="51F1738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235DC0D0" w14:textId="3B142CF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5EBAABB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0D66ED8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4B7B54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165</w:t>
            </w:r>
          </w:p>
        </w:tc>
        <w:tc>
          <w:tcPr>
            <w:tcW w:w="1213" w:type="dxa"/>
            <w:tcBorders>
              <w:top w:val="nil"/>
              <w:left w:val="nil"/>
              <w:bottom w:val="single" w:sz="8" w:space="0" w:color="auto"/>
              <w:right w:val="single" w:sz="8" w:space="0" w:color="auto"/>
            </w:tcBorders>
            <w:shd w:val="clear" w:color="000000" w:fill="FFFFFF"/>
            <w:vAlign w:val="center"/>
            <w:hideMark/>
          </w:tcPr>
          <w:p w14:paraId="36B1191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833389-0</w:t>
            </w:r>
          </w:p>
        </w:tc>
        <w:tc>
          <w:tcPr>
            <w:tcW w:w="3617" w:type="dxa"/>
            <w:tcBorders>
              <w:top w:val="nil"/>
              <w:left w:val="nil"/>
              <w:bottom w:val="single" w:sz="8" w:space="0" w:color="auto"/>
              <w:right w:val="single" w:sz="8" w:space="0" w:color="auto"/>
            </w:tcBorders>
            <w:shd w:val="clear" w:color="000000" w:fill="FFFFFF"/>
            <w:vAlign w:val="center"/>
            <w:hideMark/>
          </w:tcPr>
          <w:p w14:paraId="431B593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13</w:t>
            </w:r>
          </w:p>
        </w:tc>
        <w:tc>
          <w:tcPr>
            <w:tcW w:w="1061" w:type="dxa"/>
            <w:tcBorders>
              <w:top w:val="nil"/>
              <w:left w:val="nil"/>
              <w:bottom w:val="single" w:sz="8" w:space="0" w:color="auto"/>
              <w:right w:val="single" w:sz="8" w:space="0" w:color="auto"/>
            </w:tcBorders>
            <w:shd w:val="clear" w:color="000000" w:fill="FFFFFF"/>
            <w:vAlign w:val="center"/>
            <w:hideMark/>
          </w:tcPr>
          <w:p w14:paraId="0B3AB474" w14:textId="75D22A4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140,84</w:t>
            </w:r>
          </w:p>
        </w:tc>
        <w:tc>
          <w:tcPr>
            <w:tcW w:w="1164" w:type="dxa"/>
            <w:tcBorders>
              <w:top w:val="nil"/>
              <w:left w:val="nil"/>
              <w:bottom w:val="single" w:sz="8" w:space="0" w:color="auto"/>
              <w:right w:val="single" w:sz="8" w:space="0" w:color="auto"/>
            </w:tcBorders>
            <w:shd w:val="clear" w:color="000000" w:fill="FFFFFF"/>
            <w:vAlign w:val="center"/>
            <w:hideMark/>
          </w:tcPr>
          <w:p w14:paraId="66298A53" w14:textId="529BD10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281,68</w:t>
            </w:r>
          </w:p>
        </w:tc>
        <w:tc>
          <w:tcPr>
            <w:tcW w:w="1882" w:type="dxa"/>
            <w:tcBorders>
              <w:top w:val="nil"/>
              <w:left w:val="nil"/>
              <w:bottom w:val="single" w:sz="8" w:space="0" w:color="auto"/>
              <w:right w:val="single" w:sz="8" w:space="0" w:color="auto"/>
            </w:tcBorders>
            <w:shd w:val="clear" w:color="000000" w:fill="FFFFFF"/>
            <w:vAlign w:val="center"/>
            <w:hideMark/>
          </w:tcPr>
          <w:p w14:paraId="62AC773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R$ 62.400,00</w:t>
            </w:r>
          </w:p>
        </w:tc>
      </w:tr>
      <w:tr w:rsidR="007D10F3" w:rsidRPr="00F7776E" w14:paraId="0B55A4D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0B3E8E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166</w:t>
            </w:r>
          </w:p>
        </w:tc>
        <w:tc>
          <w:tcPr>
            <w:tcW w:w="1213" w:type="dxa"/>
            <w:tcBorders>
              <w:top w:val="nil"/>
              <w:left w:val="nil"/>
              <w:bottom w:val="single" w:sz="8" w:space="0" w:color="auto"/>
              <w:right w:val="single" w:sz="8" w:space="0" w:color="auto"/>
            </w:tcBorders>
            <w:shd w:val="clear" w:color="000000" w:fill="FFFFFF"/>
            <w:vAlign w:val="center"/>
            <w:hideMark/>
          </w:tcPr>
          <w:p w14:paraId="50FAC5F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833390-4</w:t>
            </w:r>
          </w:p>
        </w:tc>
        <w:tc>
          <w:tcPr>
            <w:tcW w:w="3617" w:type="dxa"/>
            <w:tcBorders>
              <w:top w:val="nil"/>
              <w:left w:val="nil"/>
              <w:bottom w:val="single" w:sz="8" w:space="0" w:color="auto"/>
              <w:right w:val="single" w:sz="8" w:space="0" w:color="auto"/>
            </w:tcBorders>
            <w:shd w:val="clear" w:color="000000" w:fill="FFFFFF"/>
            <w:vAlign w:val="center"/>
            <w:hideMark/>
          </w:tcPr>
          <w:p w14:paraId="3F89DC6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14</w:t>
            </w:r>
          </w:p>
        </w:tc>
        <w:tc>
          <w:tcPr>
            <w:tcW w:w="1061" w:type="dxa"/>
            <w:tcBorders>
              <w:top w:val="nil"/>
              <w:left w:val="nil"/>
              <w:bottom w:val="single" w:sz="8" w:space="0" w:color="auto"/>
              <w:right w:val="single" w:sz="8" w:space="0" w:color="auto"/>
            </w:tcBorders>
            <w:shd w:val="clear" w:color="000000" w:fill="FFFFFF"/>
            <w:vAlign w:val="center"/>
            <w:hideMark/>
          </w:tcPr>
          <w:p w14:paraId="26D9AB1F" w14:textId="4714DC5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07868B39" w14:textId="362F345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4F97BDB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082A3A9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FA1AF0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167</w:t>
            </w:r>
          </w:p>
        </w:tc>
        <w:tc>
          <w:tcPr>
            <w:tcW w:w="1213" w:type="dxa"/>
            <w:tcBorders>
              <w:top w:val="nil"/>
              <w:left w:val="nil"/>
              <w:bottom w:val="single" w:sz="8" w:space="0" w:color="auto"/>
              <w:right w:val="single" w:sz="8" w:space="0" w:color="auto"/>
            </w:tcBorders>
            <w:shd w:val="clear" w:color="000000" w:fill="FFFFFF"/>
            <w:vAlign w:val="center"/>
            <w:hideMark/>
          </w:tcPr>
          <w:p w14:paraId="28C3D6F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833391-2</w:t>
            </w:r>
          </w:p>
        </w:tc>
        <w:tc>
          <w:tcPr>
            <w:tcW w:w="3617" w:type="dxa"/>
            <w:tcBorders>
              <w:top w:val="nil"/>
              <w:left w:val="nil"/>
              <w:bottom w:val="single" w:sz="8" w:space="0" w:color="auto"/>
              <w:right w:val="single" w:sz="8" w:space="0" w:color="auto"/>
            </w:tcBorders>
            <w:shd w:val="clear" w:color="000000" w:fill="FFFFFF"/>
            <w:vAlign w:val="center"/>
            <w:hideMark/>
          </w:tcPr>
          <w:p w14:paraId="7C198EB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15</w:t>
            </w:r>
          </w:p>
        </w:tc>
        <w:tc>
          <w:tcPr>
            <w:tcW w:w="1061" w:type="dxa"/>
            <w:tcBorders>
              <w:top w:val="nil"/>
              <w:left w:val="nil"/>
              <w:bottom w:val="single" w:sz="8" w:space="0" w:color="auto"/>
              <w:right w:val="single" w:sz="8" w:space="0" w:color="auto"/>
            </w:tcBorders>
            <w:shd w:val="clear" w:color="000000" w:fill="FFFFFF"/>
            <w:vAlign w:val="center"/>
            <w:hideMark/>
          </w:tcPr>
          <w:p w14:paraId="7B8551BB" w14:textId="05AC5ED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137,40</w:t>
            </w:r>
          </w:p>
        </w:tc>
        <w:tc>
          <w:tcPr>
            <w:tcW w:w="1164" w:type="dxa"/>
            <w:tcBorders>
              <w:top w:val="nil"/>
              <w:left w:val="nil"/>
              <w:bottom w:val="single" w:sz="8" w:space="0" w:color="auto"/>
              <w:right w:val="single" w:sz="8" w:space="0" w:color="auto"/>
            </w:tcBorders>
            <w:shd w:val="clear" w:color="000000" w:fill="FFFFFF"/>
            <w:vAlign w:val="center"/>
            <w:hideMark/>
          </w:tcPr>
          <w:p w14:paraId="449D5CF5" w14:textId="1B66557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274,80</w:t>
            </w:r>
          </w:p>
        </w:tc>
        <w:tc>
          <w:tcPr>
            <w:tcW w:w="1882" w:type="dxa"/>
            <w:tcBorders>
              <w:top w:val="nil"/>
              <w:left w:val="nil"/>
              <w:bottom w:val="single" w:sz="8" w:space="0" w:color="auto"/>
              <w:right w:val="single" w:sz="8" w:space="0" w:color="auto"/>
            </w:tcBorders>
            <w:shd w:val="clear" w:color="000000" w:fill="FFFFFF"/>
            <w:vAlign w:val="center"/>
            <w:hideMark/>
          </w:tcPr>
          <w:p w14:paraId="6403FDB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R$ 60.800,00</w:t>
            </w:r>
          </w:p>
        </w:tc>
      </w:tr>
      <w:tr w:rsidR="007D10F3" w:rsidRPr="00F7776E" w14:paraId="41E5819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716812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168</w:t>
            </w:r>
          </w:p>
        </w:tc>
        <w:tc>
          <w:tcPr>
            <w:tcW w:w="1213" w:type="dxa"/>
            <w:tcBorders>
              <w:top w:val="nil"/>
              <w:left w:val="nil"/>
              <w:bottom w:val="single" w:sz="8" w:space="0" w:color="auto"/>
              <w:right w:val="single" w:sz="8" w:space="0" w:color="auto"/>
            </w:tcBorders>
            <w:shd w:val="clear" w:color="000000" w:fill="FFFFFF"/>
            <w:vAlign w:val="center"/>
            <w:hideMark/>
          </w:tcPr>
          <w:p w14:paraId="1565AE4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833392-0</w:t>
            </w:r>
          </w:p>
        </w:tc>
        <w:tc>
          <w:tcPr>
            <w:tcW w:w="3617" w:type="dxa"/>
            <w:tcBorders>
              <w:top w:val="nil"/>
              <w:left w:val="nil"/>
              <w:bottom w:val="single" w:sz="8" w:space="0" w:color="auto"/>
              <w:right w:val="single" w:sz="8" w:space="0" w:color="auto"/>
            </w:tcBorders>
            <w:shd w:val="clear" w:color="000000" w:fill="FFFFFF"/>
            <w:vAlign w:val="center"/>
            <w:hideMark/>
          </w:tcPr>
          <w:p w14:paraId="78DABB7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16</w:t>
            </w:r>
          </w:p>
        </w:tc>
        <w:tc>
          <w:tcPr>
            <w:tcW w:w="1061" w:type="dxa"/>
            <w:tcBorders>
              <w:top w:val="nil"/>
              <w:left w:val="nil"/>
              <w:bottom w:val="single" w:sz="8" w:space="0" w:color="auto"/>
              <w:right w:val="single" w:sz="8" w:space="0" w:color="auto"/>
            </w:tcBorders>
            <w:shd w:val="clear" w:color="000000" w:fill="FFFFFF"/>
            <w:vAlign w:val="center"/>
            <w:hideMark/>
          </w:tcPr>
          <w:p w14:paraId="7A56CBD9" w14:textId="259E2F2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6ED73B57" w14:textId="465E923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520C6E0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359C906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CA88A0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169</w:t>
            </w:r>
          </w:p>
        </w:tc>
        <w:tc>
          <w:tcPr>
            <w:tcW w:w="1213" w:type="dxa"/>
            <w:tcBorders>
              <w:top w:val="nil"/>
              <w:left w:val="nil"/>
              <w:bottom w:val="single" w:sz="8" w:space="0" w:color="auto"/>
              <w:right w:val="single" w:sz="8" w:space="0" w:color="auto"/>
            </w:tcBorders>
            <w:shd w:val="clear" w:color="000000" w:fill="FFFFFF"/>
            <w:vAlign w:val="center"/>
            <w:hideMark/>
          </w:tcPr>
          <w:p w14:paraId="08C39C5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833393-9</w:t>
            </w:r>
          </w:p>
        </w:tc>
        <w:tc>
          <w:tcPr>
            <w:tcW w:w="3617" w:type="dxa"/>
            <w:tcBorders>
              <w:top w:val="nil"/>
              <w:left w:val="nil"/>
              <w:bottom w:val="single" w:sz="8" w:space="0" w:color="auto"/>
              <w:right w:val="single" w:sz="8" w:space="0" w:color="auto"/>
            </w:tcBorders>
            <w:shd w:val="clear" w:color="000000" w:fill="FFFFFF"/>
            <w:vAlign w:val="center"/>
            <w:hideMark/>
          </w:tcPr>
          <w:p w14:paraId="535163C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17</w:t>
            </w:r>
          </w:p>
        </w:tc>
        <w:tc>
          <w:tcPr>
            <w:tcW w:w="1061" w:type="dxa"/>
            <w:tcBorders>
              <w:top w:val="nil"/>
              <w:left w:val="nil"/>
              <w:bottom w:val="single" w:sz="8" w:space="0" w:color="auto"/>
              <w:right w:val="single" w:sz="8" w:space="0" w:color="auto"/>
            </w:tcBorders>
            <w:shd w:val="clear" w:color="000000" w:fill="FFFFFF"/>
            <w:vAlign w:val="center"/>
            <w:hideMark/>
          </w:tcPr>
          <w:p w14:paraId="746D057B" w14:textId="3BED12E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137,40</w:t>
            </w:r>
          </w:p>
        </w:tc>
        <w:tc>
          <w:tcPr>
            <w:tcW w:w="1164" w:type="dxa"/>
            <w:tcBorders>
              <w:top w:val="nil"/>
              <w:left w:val="nil"/>
              <w:bottom w:val="single" w:sz="8" w:space="0" w:color="auto"/>
              <w:right w:val="single" w:sz="8" w:space="0" w:color="auto"/>
            </w:tcBorders>
            <w:shd w:val="clear" w:color="000000" w:fill="FFFFFF"/>
            <w:vAlign w:val="center"/>
            <w:hideMark/>
          </w:tcPr>
          <w:p w14:paraId="15783121" w14:textId="320DC28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274,80</w:t>
            </w:r>
          </w:p>
        </w:tc>
        <w:tc>
          <w:tcPr>
            <w:tcW w:w="1882" w:type="dxa"/>
            <w:tcBorders>
              <w:top w:val="nil"/>
              <w:left w:val="nil"/>
              <w:bottom w:val="single" w:sz="8" w:space="0" w:color="auto"/>
              <w:right w:val="single" w:sz="8" w:space="0" w:color="auto"/>
            </w:tcBorders>
            <w:shd w:val="clear" w:color="000000" w:fill="FFFFFF"/>
            <w:vAlign w:val="center"/>
            <w:hideMark/>
          </w:tcPr>
          <w:p w14:paraId="3F0172C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R$ 60.800,00</w:t>
            </w:r>
          </w:p>
        </w:tc>
      </w:tr>
      <w:tr w:rsidR="007D10F3" w:rsidRPr="00F7776E" w14:paraId="38E7943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25BEED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170</w:t>
            </w:r>
          </w:p>
        </w:tc>
        <w:tc>
          <w:tcPr>
            <w:tcW w:w="1213" w:type="dxa"/>
            <w:tcBorders>
              <w:top w:val="nil"/>
              <w:left w:val="nil"/>
              <w:bottom w:val="single" w:sz="8" w:space="0" w:color="auto"/>
              <w:right w:val="single" w:sz="8" w:space="0" w:color="auto"/>
            </w:tcBorders>
            <w:shd w:val="clear" w:color="000000" w:fill="FFFFFF"/>
            <w:vAlign w:val="center"/>
            <w:hideMark/>
          </w:tcPr>
          <w:p w14:paraId="2BE7B0B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833394-7</w:t>
            </w:r>
          </w:p>
        </w:tc>
        <w:tc>
          <w:tcPr>
            <w:tcW w:w="3617" w:type="dxa"/>
            <w:tcBorders>
              <w:top w:val="nil"/>
              <w:left w:val="nil"/>
              <w:bottom w:val="single" w:sz="8" w:space="0" w:color="auto"/>
              <w:right w:val="single" w:sz="8" w:space="0" w:color="auto"/>
            </w:tcBorders>
            <w:shd w:val="clear" w:color="000000" w:fill="FFFFFF"/>
            <w:vAlign w:val="center"/>
            <w:hideMark/>
          </w:tcPr>
          <w:p w14:paraId="7274005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18</w:t>
            </w:r>
          </w:p>
        </w:tc>
        <w:tc>
          <w:tcPr>
            <w:tcW w:w="1061" w:type="dxa"/>
            <w:tcBorders>
              <w:top w:val="nil"/>
              <w:left w:val="nil"/>
              <w:bottom w:val="single" w:sz="8" w:space="0" w:color="auto"/>
              <w:right w:val="single" w:sz="8" w:space="0" w:color="auto"/>
            </w:tcBorders>
            <w:shd w:val="clear" w:color="000000" w:fill="FFFFFF"/>
            <w:vAlign w:val="center"/>
            <w:hideMark/>
          </w:tcPr>
          <w:p w14:paraId="673D5CCC" w14:textId="7D9D52D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381DE6A3" w14:textId="0D48525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6E25BD9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14FA3B8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72EB32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171</w:t>
            </w:r>
          </w:p>
        </w:tc>
        <w:tc>
          <w:tcPr>
            <w:tcW w:w="1213" w:type="dxa"/>
            <w:tcBorders>
              <w:top w:val="nil"/>
              <w:left w:val="nil"/>
              <w:bottom w:val="single" w:sz="8" w:space="0" w:color="auto"/>
              <w:right w:val="single" w:sz="8" w:space="0" w:color="auto"/>
            </w:tcBorders>
            <w:shd w:val="clear" w:color="000000" w:fill="FFFFFF"/>
            <w:vAlign w:val="center"/>
            <w:hideMark/>
          </w:tcPr>
          <w:p w14:paraId="459C254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833395-5</w:t>
            </w:r>
          </w:p>
        </w:tc>
        <w:tc>
          <w:tcPr>
            <w:tcW w:w="3617" w:type="dxa"/>
            <w:tcBorders>
              <w:top w:val="nil"/>
              <w:left w:val="nil"/>
              <w:bottom w:val="single" w:sz="8" w:space="0" w:color="auto"/>
              <w:right w:val="single" w:sz="8" w:space="0" w:color="auto"/>
            </w:tcBorders>
            <w:shd w:val="clear" w:color="000000" w:fill="FFFFFF"/>
            <w:vAlign w:val="center"/>
            <w:hideMark/>
          </w:tcPr>
          <w:p w14:paraId="124EF88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19</w:t>
            </w:r>
          </w:p>
        </w:tc>
        <w:tc>
          <w:tcPr>
            <w:tcW w:w="1061" w:type="dxa"/>
            <w:tcBorders>
              <w:top w:val="nil"/>
              <w:left w:val="nil"/>
              <w:bottom w:val="single" w:sz="8" w:space="0" w:color="auto"/>
              <w:right w:val="single" w:sz="8" w:space="0" w:color="auto"/>
            </w:tcBorders>
            <w:shd w:val="clear" w:color="000000" w:fill="FFFFFF"/>
            <w:vAlign w:val="center"/>
            <w:hideMark/>
          </w:tcPr>
          <w:p w14:paraId="7AA0FD73" w14:textId="50B124B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137,40</w:t>
            </w:r>
          </w:p>
        </w:tc>
        <w:tc>
          <w:tcPr>
            <w:tcW w:w="1164" w:type="dxa"/>
            <w:tcBorders>
              <w:top w:val="nil"/>
              <w:left w:val="nil"/>
              <w:bottom w:val="single" w:sz="8" w:space="0" w:color="auto"/>
              <w:right w:val="single" w:sz="8" w:space="0" w:color="auto"/>
            </w:tcBorders>
            <w:shd w:val="clear" w:color="000000" w:fill="FFFFFF"/>
            <w:vAlign w:val="center"/>
            <w:hideMark/>
          </w:tcPr>
          <w:p w14:paraId="0D281DA4" w14:textId="01327BE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274,80</w:t>
            </w:r>
          </w:p>
        </w:tc>
        <w:tc>
          <w:tcPr>
            <w:tcW w:w="1882" w:type="dxa"/>
            <w:tcBorders>
              <w:top w:val="nil"/>
              <w:left w:val="nil"/>
              <w:bottom w:val="single" w:sz="8" w:space="0" w:color="auto"/>
              <w:right w:val="single" w:sz="8" w:space="0" w:color="auto"/>
            </w:tcBorders>
            <w:shd w:val="clear" w:color="000000" w:fill="FFFFFF"/>
            <w:vAlign w:val="center"/>
            <w:hideMark/>
          </w:tcPr>
          <w:p w14:paraId="5705CF9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R$ 60.800,00</w:t>
            </w:r>
          </w:p>
        </w:tc>
      </w:tr>
      <w:tr w:rsidR="007D10F3" w:rsidRPr="00F7776E" w14:paraId="04F1EA5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ECAC28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172</w:t>
            </w:r>
          </w:p>
        </w:tc>
        <w:tc>
          <w:tcPr>
            <w:tcW w:w="1213" w:type="dxa"/>
            <w:tcBorders>
              <w:top w:val="nil"/>
              <w:left w:val="nil"/>
              <w:bottom w:val="single" w:sz="8" w:space="0" w:color="auto"/>
              <w:right w:val="single" w:sz="8" w:space="0" w:color="auto"/>
            </w:tcBorders>
            <w:shd w:val="clear" w:color="000000" w:fill="FFFFFF"/>
            <w:vAlign w:val="center"/>
            <w:hideMark/>
          </w:tcPr>
          <w:p w14:paraId="23955AA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833396-3</w:t>
            </w:r>
          </w:p>
        </w:tc>
        <w:tc>
          <w:tcPr>
            <w:tcW w:w="3617" w:type="dxa"/>
            <w:tcBorders>
              <w:top w:val="nil"/>
              <w:left w:val="nil"/>
              <w:bottom w:val="single" w:sz="8" w:space="0" w:color="auto"/>
              <w:right w:val="single" w:sz="8" w:space="0" w:color="auto"/>
            </w:tcBorders>
            <w:shd w:val="clear" w:color="000000" w:fill="FFFFFF"/>
            <w:vAlign w:val="center"/>
            <w:hideMark/>
          </w:tcPr>
          <w:p w14:paraId="33C3BFE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20</w:t>
            </w:r>
          </w:p>
        </w:tc>
        <w:tc>
          <w:tcPr>
            <w:tcW w:w="1061" w:type="dxa"/>
            <w:tcBorders>
              <w:top w:val="nil"/>
              <w:left w:val="nil"/>
              <w:bottom w:val="single" w:sz="8" w:space="0" w:color="auto"/>
              <w:right w:val="single" w:sz="8" w:space="0" w:color="auto"/>
            </w:tcBorders>
            <w:shd w:val="clear" w:color="000000" w:fill="FFFFFF"/>
            <w:vAlign w:val="center"/>
            <w:hideMark/>
          </w:tcPr>
          <w:p w14:paraId="77A64886" w14:textId="78E1359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413938B0" w14:textId="03BFDDA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4B40831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5CB56A3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FB6DA8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173</w:t>
            </w:r>
          </w:p>
        </w:tc>
        <w:tc>
          <w:tcPr>
            <w:tcW w:w="1213" w:type="dxa"/>
            <w:tcBorders>
              <w:top w:val="nil"/>
              <w:left w:val="nil"/>
              <w:bottom w:val="single" w:sz="8" w:space="0" w:color="auto"/>
              <w:right w:val="single" w:sz="8" w:space="0" w:color="auto"/>
            </w:tcBorders>
            <w:shd w:val="clear" w:color="000000" w:fill="FFFFFF"/>
            <w:vAlign w:val="center"/>
            <w:hideMark/>
          </w:tcPr>
          <w:p w14:paraId="34EB24B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833397-1</w:t>
            </w:r>
          </w:p>
        </w:tc>
        <w:tc>
          <w:tcPr>
            <w:tcW w:w="3617" w:type="dxa"/>
            <w:tcBorders>
              <w:top w:val="nil"/>
              <w:left w:val="nil"/>
              <w:bottom w:val="single" w:sz="8" w:space="0" w:color="auto"/>
              <w:right w:val="single" w:sz="8" w:space="0" w:color="auto"/>
            </w:tcBorders>
            <w:shd w:val="clear" w:color="000000" w:fill="FFFFFF"/>
            <w:vAlign w:val="center"/>
            <w:hideMark/>
          </w:tcPr>
          <w:p w14:paraId="3BED7ED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21</w:t>
            </w:r>
          </w:p>
        </w:tc>
        <w:tc>
          <w:tcPr>
            <w:tcW w:w="1061" w:type="dxa"/>
            <w:tcBorders>
              <w:top w:val="nil"/>
              <w:left w:val="nil"/>
              <w:bottom w:val="single" w:sz="8" w:space="0" w:color="auto"/>
              <w:right w:val="single" w:sz="8" w:space="0" w:color="auto"/>
            </w:tcBorders>
            <w:shd w:val="clear" w:color="000000" w:fill="FFFFFF"/>
            <w:vAlign w:val="center"/>
            <w:hideMark/>
          </w:tcPr>
          <w:p w14:paraId="2127D493" w14:textId="0B337F7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137,40</w:t>
            </w:r>
          </w:p>
        </w:tc>
        <w:tc>
          <w:tcPr>
            <w:tcW w:w="1164" w:type="dxa"/>
            <w:tcBorders>
              <w:top w:val="nil"/>
              <w:left w:val="nil"/>
              <w:bottom w:val="single" w:sz="8" w:space="0" w:color="auto"/>
              <w:right w:val="single" w:sz="8" w:space="0" w:color="auto"/>
            </w:tcBorders>
            <w:shd w:val="clear" w:color="000000" w:fill="FFFFFF"/>
            <w:vAlign w:val="center"/>
            <w:hideMark/>
          </w:tcPr>
          <w:p w14:paraId="1012D669" w14:textId="3F2E613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274,80</w:t>
            </w:r>
          </w:p>
        </w:tc>
        <w:tc>
          <w:tcPr>
            <w:tcW w:w="1882" w:type="dxa"/>
            <w:tcBorders>
              <w:top w:val="nil"/>
              <w:left w:val="nil"/>
              <w:bottom w:val="single" w:sz="8" w:space="0" w:color="auto"/>
              <w:right w:val="single" w:sz="8" w:space="0" w:color="auto"/>
            </w:tcBorders>
            <w:shd w:val="clear" w:color="000000" w:fill="FFFFFF"/>
            <w:vAlign w:val="center"/>
            <w:hideMark/>
          </w:tcPr>
          <w:p w14:paraId="3DB826C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R$ 60.800,00</w:t>
            </w:r>
          </w:p>
        </w:tc>
      </w:tr>
      <w:tr w:rsidR="007D10F3" w:rsidRPr="00F7776E" w14:paraId="199EEDE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6B81DA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174</w:t>
            </w:r>
          </w:p>
        </w:tc>
        <w:tc>
          <w:tcPr>
            <w:tcW w:w="1213" w:type="dxa"/>
            <w:tcBorders>
              <w:top w:val="nil"/>
              <w:left w:val="nil"/>
              <w:bottom w:val="single" w:sz="8" w:space="0" w:color="auto"/>
              <w:right w:val="single" w:sz="8" w:space="0" w:color="auto"/>
            </w:tcBorders>
            <w:shd w:val="clear" w:color="000000" w:fill="FFFFFF"/>
            <w:vAlign w:val="center"/>
            <w:hideMark/>
          </w:tcPr>
          <w:p w14:paraId="5056D54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833398-0</w:t>
            </w:r>
          </w:p>
        </w:tc>
        <w:tc>
          <w:tcPr>
            <w:tcW w:w="3617" w:type="dxa"/>
            <w:tcBorders>
              <w:top w:val="nil"/>
              <w:left w:val="nil"/>
              <w:bottom w:val="single" w:sz="8" w:space="0" w:color="auto"/>
              <w:right w:val="single" w:sz="8" w:space="0" w:color="auto"/>
            </w:tcBorders>
            <w:shd w:val="clear" w:color="000000" w:fill="FFFFFF"/>
            <w:vAlign w:val="center"/>
            <w:hideMark/>
          </w:tcPr>
          <w:p w14:paraId="2E3FF7E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22</w:t>
            </w:r>
          </w:p>
        </w:tc>
        <w:tc>
          <w:tcPr>
            <w:tcW w:w="1061" w:type="dxa"/>
            <w:tcBorders>
              <w:top w:val="nil"/>
              <w:left w:val="nil"/>
              <w:bottom w:val="single" w:sz="8" w:space="0" w:color="auto"/>
              <w:right w:val="single" w:sz="8" w:space="0" w:color="auto"/>
            </w:tcBorders>
            <w:shd w:val="clear" w:color="000000" w:fill="FFFFFF"/>
            <w:vAlign w:val="center"/>
            <w:hideMark/>
          </w:tcPr>
          <w:p w14:paraId="67172CB7" w14:textId="53E0AAE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F1B5EB7" w14:textId="0E84EF0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580D847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20E7BAD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11933E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175</w:t>
            </w:r>
          </w:p>
        </w:tc>
        <w:tc>
          <w:tcPr>
            <w:tcW w:w="1213" w:type="dxa"/>
            <w:tcBorders>
              <w:top w:val="nil"/>
              <w:left w:val="nil"/>
              <w:bottom w:val="single" w:sz="8" w:space="0" w:color="auto"/>
              <w:right w:val="single" w:sz="8" w:space="0" w:color="auto"/>
            </w:tcBorders>
            <w:shd w:val="clear" w:color="000000" w:fill="FFFFFF"/>
            <w:vAlign w:val="center"/>
            <w:hideMark/>
          </w:tcPr>
          <w:p w14:paraId="3EE9B46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833399-8</w:t>
            </w:r>
          </w:p>
        </w:tc>
        <w:tc>
          <w:tcPr>
            <w:tcW w:w="3617" w:type="dxa"/>
            <w:tcBorders>
              <w:top w:val="nil"/>
              <w:left w:val="nil"/>
              <w:bottom w:val="single" w:sz="8" w:space="0" w:color="auto"/>
              <w:right w:val="single" w:sz="8" w:space="0" w:color="auto"/>
            </w:tcBorders>
            <w:shd w:val="clear" w:color="000000" w:fill="FFFFFF"/>
            <w:vAlign w:val="center"/>
            <w:hideMark/>
          </w:tcPr>
          <w:p w14:paraId="26B9F0A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23</w:t>
            </w:r>
          </w:p>
        </w:tc>
        <w:tc>
          <w:tcPr>
            <w:tcW w:w="1061" w:type="dxa"/>
            <w:tcBorders>
              <w:top w:val="nil"/>
              <w:left w:val="nil"/>
              <w:bottom w:val="single" w:sz="8" w:space="0" w:color="auto"/>
              <w:right w:val="single" w:sz="8" w:space="0" w:color="auto"/>
            </w:tcBorders>
            <w:shd w:val="clear" w:color="000000" w:fill="FFFFFF"/>
            <w:vAlign w:val="center"/>
            <w:hideMark/>
          </w:tcPr>
          <w:p w14:paraId="46527FA0" w14:textId="5176A57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137,40</w:t>
            </w:r>
          </w:p>
        </w:tc>
        <w:tc>
          <w:tcPr>
            <w:tcW w:w="1164" w:type="dxa"/>
            <w:tcBorders>
              <w:top w:val="nil"/>
              <w:left w:val="nil"/>
              <w:bottom w:val="single" w:sz="8" w:space="0" w:color="auto"/>
              <w:right w:val="single" w:sz="8" w:space="0" w:color="auto"/>
            </w:tcBorders>
            <w:shd w:val="clear" w:color="000000" w:fill="FFFFFF"/>
            <w:vAlign w:val="center"/>
            <w:hideMark/>
          </w:tcPr>
          <w:p w14:paraId="65F6FD1B" w14:textId="5687FC2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274,80</w:t>
            </w:r>
          </w:p>
        </w:tc>
        <w:tc>
          <w:tcPr>
            <w:tcW w:w="1882" w:type="dxa"/>
            <w:tcBorders>
              <w:top w:val="nil"/>
              <w:left w:val="nil"/>
              <w:bottom w:val="single" w:sz="8" w:space="0" w:color="auto"/>
              <w:right w:val="single" w:sz="8" w:space="0" w:color="auto"/>
            </w:tcBorders>
            <w:shd w:val="clear" w:color="000000" w:fill="FFFFFF"/>
            <w:vAlign w:val="center"/>
            <w:hideMark/>
          </w:tcPr>
          <w:p w14:paraId="4F58E8C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R$ 60.800,00</w:t>
            </w:r>
          </w:p>
        </w:tc>
      </w:tr>
      <w:tr w:rsidR="007D10F3" w:rsidRPr="00F7776E" w14:paraId="723CE9C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4F7B70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176</w:t>
            </w:r>
          </w:p>
        </w:tc>
        <w:tc>
          <w:tcPr>
            <w:tcW w:w="1213" w:type="dxa"/>
            <w:tcBorders>
              <w:top w:val="nil"/>
              <w:left w:val="nil"/>
              <w:bottom w:val="single" w:sz="8" w:space="0" w:color="auto"/>
              <w:right w:val="single" w:sz="8" w:space="0" w:color="auto"/>
            </w:tcBorders>
            <w:shd w:val="clear" w:color="000000" w:fill="FFFFFF"/>
            <w:vAlign w:val="center"/>
            <w:hideMark/>
          </w:tcPr>
          <w:p w14:paraId="5E364B9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833400-5</w:t>
            </w:r>
          </w:p>
        </w:tc>
        <w:tc>
          <w:tcPr>
            <w:tcW w:w="3617" w:type="dxa"/>
            <w:tcBorders>
              <w:top w:val="nil"/>
              <w:left w:val="nil"/>
              <w:bottom w:val="single" w:sz="8" w:space="0" w:color="auto"/>
              <w:right w:val="single" w:sz="8" w:space="0" w:color="auto"/>
            </w:tcBorders>
            <w:shd w:val="clear" w:color="000000" w:fill="FFFFFF"/>
            <w:vAlign w:val="center"/>
            <w:hideMark/>
          </w:tcPr>
          <w:p w14:paraId="63FF6A1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24</w:t>
            </w:r>
          </w:p>
        </w:tc>
        <w:tc>
          <w:tcPr>
            <w:tcW w:w="1061" w:type="dxa"/>
            <w:tcBorders>
              <w:top w:val="nil"/>
              <w:left w:val="nil"/>
              <w:bottom w:val="single" w:sz="8" w:space="0" w:color="auto"/>
              <w:right w:val="single" w:sz="8" w:space="0" w:color="auto"/>
            </w:tcBorders>
            <w:shd w:val="clear" w:color="000000" w:fill="FFFFFF"/>
            <w:vAlign w:val="center"/>
            <w:hideMark/>
          </w:tcPr>
          <w:p w14:paraId="589542E7" w14:textId="77A8C93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1347640" w14:textId="78C5B6A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4A9696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0D8ADCA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5E1904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177</w:t>
            </w:r>
          </w:p>
        </w:tc>
        <w:tc>
          <w:tcPr>
            <w:tcW w:w="1213" w:type="dxa"/>
            <w:tcBorders>
              <w:top w:val="nil"/>
              <w:left w:val="nil"/>
              <w:bottom w:val="single" w:sz="8" w:space="0" w:color="auto"/>
              <w:right w:val="single" w:sz="8" w:space="0" w:color="auto"/>
            </w:tcBorders>
            <w:shd w:val="clear" w:color="000000" w:fill="FFFFFF"/>
            <w:vAlign w:val="center"/>
            <w:hideMark/>
          </w:tcPr>
          <w:p w14:paraId="59698A2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833401-3</w:t>
            </w:r>
          </w:p>
        </w:tc>
        <w:tc>
          <w:tcPr>
            <w:tcW w:w="3617" w:type="dxa"/>
            <w:tcBorders>
              <w:top w:val="nil"/>
              <w:left w:val="nil"/>
              <w:bottom w:val="single" w:sz="8" w:space="0" w:color="auto"/>
              <w:right w:val="single" w:sz="8" w:space="0" w:color="auto"/>
            </w:tcBorders>
            <w:shd w:val="clear" w:color="000000" w:fill="FFFFFF"/>
            <w:vAlign w:val="center"/>
            <w:hideMark/>
          </w:tcPr>
          <w:p w14:paraId="40E5CC2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25</w:t>
            </w:r>
          </w:p>
        </w:tc>
        <w:tc>
          <w:tcPr>
            <w:tcW w:w="1061" w:type="dxa"/>
            <w:tcBorders>
              <w:top w:val="nil"/>
              <w:left w:val="nil"/>
              <w:bottom w:val="single" w:sz="8" w:space="0" w:color="auto"/>
              <w:right w:val="single" w:sz="8" w:space="0" w:color="auto"/>
            </w:tcBorders>
            <w:shd w:val="clear" w:color="000000" w:fill="FFFFFF"/>
            <w:vAlign w:val="center"/>
            <w:hideMark/>
          </w:tcPr>
          <w:p w14:paraId="4AD54FFA" w14:textId="29AE8A9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137,40</w:t>
            </w:r>
          </w:p>
        </w:tc>
        <w:tc>
          <w:tcPr>
            <w:tcW w:w="1164" w:type="dxa"/>
            <w:tcBorders>
              <w:top w:val="nil"/>
              <w:left w:val="nil"/>
              <w:bottom w:val="single" w:sz="8" w:space="0" w:color="auto"/>
              <w:right w:val="single" w:sz="8" w:space="0" w:color="auto"/>
            </w:tcBorders>
            <w:shd w:val="clear" w:color="000000" w:fill="FFFFFF"/>
            <w:vAlign w:val="center"/>
            <w:hideMark/>
          </w:tcPr>
          <w:p w14:paraId="746A0DEC" w14:textId="228C6F0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274,80</w:t>
            </w:r>
          </w:p>
        </w:tc>
        <w:tc>
          <w:tcPr>
            <w:tcW w:w="1882" w:type="dxa"/>
            <w:tcBorders>
              <w:top w:val="nil"/>
              <w:left w:val="nil"/>
              <w:bottom w:val="single" w:sz="8" w:space="0" w:color="auto"/>
              <w:right w:val="single" w:sz="8" w:space="0" w:color="auto"/>
            </w:tcBorders>
            <w:shd w:val="clear" w:color="000000" w:fill="FFFFFF"/>
            <w:vAlign w:val="center"/>
            <w:hideMark/>
          </w:tcPr>
          <w:p w14:paraId="23A50A5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R$ 60.800,00</w:t>
            </w:r>
          </w:p>
        </w:tc>
      </w:tr>
      <w:tr w:rsidR="007D10F3" w:rsidRPr="00F7776E" w14:paraId="7BC1905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340218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178</w:t>
            </w:r>
          </w:p>
        </w:tc>
        <w:tc>
          <w:tcPr>
            <w:tcW w:w="1213" w:type="dxa"/>
            <w:tcBorders>
              <w:top w:val="nil"/>
              <w:left w:val="nil"/>
              <w:bottom w:val="single" w:sz="8" w:space="0" w:color="auto"/>
              <w:right w:val="single" w:sz="8" w:space="0" w:color="auto"/>
            </w:tcBorders>
            <w:shd w:val="clear" w:color="000000" w:fill="FFFFFF"/>
            <w:vAlign w:val="center"/>
            <w:hideMark/>
          </w:tcPr>
          <w:p w14:paraId="6E53F61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833402-1</w:t>
            </w:r>
          </w:p>
        </w:tc>
        <w:tc>
          <w:tcPr>
            <w:tcW w:w="3617" w:type="dxa"/>
            <w:tcBorders>
              <w:top w:val="nil"/>
              <w:left w:val="nil"/>
              <w:bottom w:val="single" w:sz="8" w:space="0" w:color="auto"/>
              <w:right w:val="single" w:sz="8" w:space="0" w:color="auto"/>
            </w:tcBorders>
            <w:shd w:val="clear" w:color="000000" w:fill="FFFFFF"/>
            <w:vAlign w:val="center"/>
            <w:hideMark/>
          </w:tcPr>
          <w:p w14:paraId="261592D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26</w:t>
            </w:r>
          </w:p>
        </w:tc>
        <w:tc>
          <w:tcPr>
            <w:tcW w:w="1061" w:type="dxa"/>
            <w:tcBorders>
              <w:top w:val="nil"/>
              <w:left w:val="nil"/>
              <w:bottom w:val="single" w:sz="8" w:space="0" w:color="auto"/>
              <w:right w:val="single" w:sz="8" w:space="0" w:color="auto"/>
            </w:tcBorders>
            <w:shd w:val="clear" w:color="000000" w:fill="FFFFFF"/>
            <w:vAlign w:val="center"/>
            <w:hideMark/>
          </w:tcPr>
          <w:p w14:paraId="24AF6048" w14:textId="26BD377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70D6EA3" w14:textId="3B069AA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595A642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27A9399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BCA9DA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179</w:t>
            </w:r>
          </w:p>
        </w:tc>
        <w:tc>
          <w:tcPr>
            <w:tcW w:w="1213" w:type="dxa"/>
            <w:tcBorders>
              <w:top w:val="nil"/>
              <w:left w:val="nil"/>
              <w:bottom w:val="single" w:sz="8" w:space="0" w:color="auto"/>
              <w:right w:val="single" w:sz="8" w:space="0" w:color="auto"/>
            </w:tcBorders>
            <w:shd w:val="clear" w:color="000000" w:fill="FFFFFF"/>
            <w:vAlign w:val="center"/>
            <w:hideMark/>
          </w:tcPr>
          <w:p w14:paraId="370F509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833403-0</w:t>
            </w:r>
          </w:p>
        </w:tc>
        <w:tc>
          <w:tcPr>
            <w:tcW w:w="3617" w:type="dxa"/>
            <w:tcBorders>
              <w:top w:val="nil"/>
              <w:left w:val="nil"/>
              <w:bottom w:val="single" w:sz="8" w:space="0" w:color="auto"/>
              <w:right w:val="single" w:sz="8" w:space="0" w:color="auto"/>
            </w:tcBorders>
            <w:shd w:val="clear" w:color="000000" w:fill="FFFFFF"/>
            <w:vAlign w:val="center"/>
            <w:hideMark/>
          </w:tcPr>
          <w:p w14:paraId="61943FF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27</w:t>
            </w:r>
          </w:p>
        </w:tc>
        <w:tc>
          <w:tcPr>
            <w:tcW w:w="1061" w:type="dxa"/>
            <w:tcBorders>
              <w:top w:val="nil"/>
              <w:left w:val="nil"/>
              <w:bottom w:val="single" w:sz="8" w:space="0" w:color="auto"/>
              <w:right w:val="single" w:sz="8" w:space="0" w:color="auto"/>
            </w:tcBorders>
            <w:shd w:val="clear" w:color="000000" w:fill="FFFFFF"/>
            <w:vAlign w:val="center"/>
            <w:hideMark/>
          </w:tcPr>
          <w:p w14:paraId="0F660780" w14:textId="27F48D4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137,40</w:t>
            </w:r>
          </w:p>
        </w:tc>
        <w:tc>
          <w:tcPr>
            <w:tcW w:w="1164" w:type="dxa"/>
            <w:tcBorders>
              <w:top w:val="nil"/>
              <w:left w:val="nil"/>
              <w:bottom w:val="single" w:sz="8" w:space="0" w:color="auto"/>
              <w:right w:val="single" w:sz="8" w:space="0" w:color="auto"/>
            </w:tcBorders>
            <w:shd w:val="clear" w:color="000000" w:fill="FFFFFF"/>
            <w:vAlign w:val="center"/>
            <w:hideMark/>
          </w:tcPr>
          <w:p w14:paraId="583A7225" w14:textId="351F8C5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274,80</w:t>
            </w:r>
          </w:p>
        </w:tc>
        <w:tc>
          <w:tcPr>
            <w:tcW w:w="1882" w:type="dxa"/>
            <w:tcBorders>
              <w:top w:val="nil"/>
              <w:left w:val="nil"/>
              <w:bottom w:val="single" w:sz="8" w:space="0" w:color="auto"/>
              <w:right w:val="single" w:sz="8" w:space="0" w:color="auto"/>
            </w:tcBorders>
            <w:shd w:val="clear" w:color="000000" w:fill="FFFFFF"/>
            <w:vAlign w:val="center"/>
            <w:hideMark/>
          </w:tcPr>
          <w:p w14:paraId="5539DB9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R$ 60.800,00</w:t>
            </w:r>
          </w:p>
        </w:tc>
      </w:tr>
      <w:tr w:rsidR="007D10F3" w:rsidRPr="00F7776E" w14:paraId="3894E00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2144A7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180</w:t>
            </w:r>
          </w:p>
        </w:tc>
        <w:tc>
          <w:tcPr>
            <w:tcW w:w="1213" w:type="dxa"/>
            <w:tcBorders>
              <w:top w:val="nil"/>
              <w:left w:val="nil"/>
              <w:bottom w:val="single" w:sz="8" w:space="0" w:color="auto"/>
              <w:right w:val="single" w:sz="8" w:space="0" w:color="auto"/>
            </w:tcBorders>
            <w:shd w:val="clear" w:color="000000" w:fill="FFFFFF"/>
            <w:vAlign w:val="center"/>
            <w:hideMark/>
          </w:tcPr>
          <w:p w14:paraId="7F79E94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833404-8</w:t>
            </w:r>
          </w:p>
        </w:tc>
        <w:tc>
          <w:tcPr>
            <w:tcW w:w="3617" w:type="dxa"/>
            <w:tcBorders>
              <w:top w:val="nil"/>
              <w:left w:val="nil"/>
              <w:bottom w:val="single" w:sz="8" w:space="0" w:color="auto"/>
              <w:right w:val="single" w:sz="8" w:space="0" w:color="auto"/>
            </w:tcBorders>
            <w:shd w:val="clear" w:color="000000" w:fill="FFFFFF"/>
            <w:vAlign w:val="center"/>
            <w:hideMark/>
          </w:tcPr>
          <w:p w14:paraId="02F6790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28</w:t>
            </w:r>
          </w:p>
        </w:tc>
        <w:tc>
          <w:tcPr>
            <w:tcW w:w="1061" w:type="dxa"/>
            <w:tcBorders>
              <w:top w:val="nil"/>
              <w:left w:val="nil"/>
              <w:bottom w:val="single" w:sz="8" w:space="0" w:color="auto"/>
              <w:right w:val="single" w:sz="8" w:space="0" w:color="auto"/>
            </w:tcBorders>
            <w:shd w:val="clear" w:color="000000" w:fill="FFFFFF"/>
            <w:vAlign w:val="center"/>
            <w:hideMark/>
          </w:tcPr>
          <w:p w14:paraId="448C9764" w14:textId="24DE3B0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098BF7B" w14:textId="15804AB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5EF6AE9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0A5C817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2641C9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181</w:t>
            </w:r>
          </w:p>
        </w:tc>
        <w:tc>
          <w:tcPr>
            <w:tcW w:w="1213" w:type="dxa"/>
            <w:tcBorders>
              <w:top w:val="nil"/>
              <w:left w:val="nil"/>
              <w:bottom w:val="single" w:sz="8" w:space="0" w:color="auto"/>
              <w:right w:val="single" w:sz="8" w:space="0" w:color="auto"/>
            </w:tcBorders>
            <w:shd w:val="clear" w:color="000000" w:fill="FFFFFF"/>
            <w:vAlign w:val="center"/>
            <w:hideMark/>
          </w:tcPr>
          <w:p w14:paraId="15AA1D8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833405-6</w:t>
            </w:r>
          </w:p>
        </w:tc>
        <w:tc>
          <w:tcPr>
            <w:tcW w:w="3617" w:type="dxa"/>
            <w:tcBorders>
              <w:top w:val="nil"/>
              <w:left w:val="nil"/>
              <w:bottom w:val="single" w:sz="8" w:space="0" w:color="auto"/>
              <w:right w:val="single" w:sz="8" w:space="0" w:color="auto"/>
            </w:tcBorders>
            <w:shd w:val="clear" w:color="000000" w:fill="FFFFFF"/>
            <w:vAlign w:val="center"/>
            <w:hideMark/>
          </w:tcPr>
          <w:p w14:paraId="3A3BBF3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29</w:t>
            </w:r>
          </w:p>
        </w:tc>
        <w:tc>
          <w:tcPr>
            <w:tcW w:w="1061" w:type="dxa"/>
            <w:tcBorders>
              <w:top w:val="nil"/>
              <w:left w:val="nil"/>
              <w:bottom w:val="single" w:sz="8" w:space="0" w:color="auto"/>
              <w:right w:val="single" w:sz="8" w:space="0" w:color="auto"/>
            </w:tcBorders>
            <w:shd w:val="clear" w:color="000000" w:fill="FFFFFF"/>
            <w:vAlign w:val="center"/>
            <w:hideMark/>
          </w:tcPr>
          <w:p w14:paraId="2123DF3A" w14:textId="30C563E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137,40</w:t>
            </w:r>
          </w:p>
        </w:tc>
        <w:tc>
          <w:tcPr>
            <w:tcW w:w="1164" w:type="dxa"/>
            <w:tcBorders>
              <w:top w:val="nil"/>
              <w:left w:val="nil"/>
              <w:bottom w:val="single" w:sz="8" w:space="0" w:color="auto"/>
              <w:right w:val="single" w:sz="8" w:space="0" w:color="auto"/>
            </w:tcBorders>
            <w:shd w:val="clear" w:color="000000" w:fill="FFFFFF"/>
            <w:vAlign w:val="center"/>
            <w:hideMark/>
          </w:tcPr>
          <w:p w14:paraId="78376EA9" w14:textId="6272A73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274,80</w:t>
            </w:r>
          </w:p>
        </w:tc>
        <w:tc>
          <w:tcPr>
            <w:tcW w:w="1882" w:type="dxa"/>
            <w:tcBorders>
              <w:top w:val="nil"/>
              <w:left w:val="nil"/>
              <w:bottom w:val="single" w:sz="8" w:space="0" w:color="auto"/>
              <w:right w:val="single" w:sz="8" w:space="0" w:color="auto"/>
            </w:tcBorders>
            <w:shd w:val="clear" w:color="000000" w:fill="FFFFFF"/>
            <w:vAlign w:val="center"/>
            <w:hideMark/>
          </w:tcPr>
          <w:p w14:paraId="019D4B4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R$ 60.800,00</w:t>
            </w:r>
          </w:p>
        </w:tc>
      </w:tr>
      <w:tr w:rsidR="007D10F3" w:rsidRPr="00F7776E" w14:paraId="4FF6882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9E0447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182</w:t>
            </w:r>
          </w:p>
        </w:tc>
        <w:tc>
          <w:tcPr>
            <w:tcW w:w="1213" w:type="dxa"/>
            <w:tcBorders>
              <w:top w:val="nil"/>
              <w:left w:val="nil"/>
              <w:bottom w:val="single" w:sz="8" w:space="0" w:color="auto"/>
              <w:right w:val="single" w:sz="8" w:space="0" w:color="auto"/>
            </w:tcBorders>
            <w:shd w:val="clear" w:color="000000" w:fill="FFFFFF"/>
            <w:vAlign w:val="center"/>
            <w:hideMark/>
          </w:tcPr>
          <w:p w14:paraId="4BAF8D7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833406-4</w:t>
            </w:r>
          </w:p>
        </w:tc>
        <w:tc>
          <w:tcPr>
            <w:tcW w:w="3617" w:type="dxa"/>
            <w:tcBorders>
              <w:top w:val="nil"/>
              <w:left w:val="nil"/>
              <w:bottom w:val="single" w:sz="8" w:space="0" w:color="auto"/>
              <w:right w:val="single" w:sz="8" w:space="0" w:color="auto"/>
            </w:tcBorders>
            <w:shd w:val="clear" w:color="000000" w:fill="FFFFFF"/>
            <w:vAlign w:val="center"/>
            <w:hideMark/>
          </w:tcPr>
          <w:p w14:paraId="28D2021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30</w:t>
            </w:r>
          </w:p>
        </w:tc>
        <w:tc>
          <w:tcPr>
            <w:tcW w:w="1061" w:type="dxa"/>
            <w:tcBorders>
              <w:top w:val="nil"/>
              <w:left w:val="nil"/>
              <w:bottom w:val="single" w:sz="8" w:space="0" w:color="auto"/>
              <w:right w:val="single" w:sz="8" w:space="0" w:color="auto"/>
            </w:tcBorders>
            <w:shd w:val="clear" w:color="000000" w:fill="FFFFFF"/>
            <w:vAlign w:val="center"/>
            <w:hideMark/>
          </w:tcPr>
          <w:p w14:paraId="1BA68924" w14:textId="2EE03C8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5EE7F5AE" w14:textId="10BF325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3C8F89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8F3041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FD260A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183</w:t>
            </w:r>
          </w:p>
        </w:tc>
        <w:tc>
          <w:tcPr>
            <w:tcW w:w="1213" w:type="dxa"/>
            <w:tcBorders>
              <w:top w:val="nil"/>
              <w:left w:val="nil"/>
              <w:bottom w:val="single" w:sz="8" w:space="0" w:color="auto"/>
              <w:right w:val="single" w:sz="8" w:space="0" w:color="auto"/>
            </w:tcBorders>
            <w:shd w:val="clear" w:color="000000" w:fill="FFFFFF"/>
            <w:vAlign w:val="center"/>
            <w:hideMark/>
          </w:tcPr>
          <w:p w14:paraId="04D3367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833407-2</w:t>
            </w:r>
          </w:p>
        </w:tc>
        <w:tc>
          <w:tcPr>
            <w:tcW w:w="3617" w:type="dxa"/>
            <w:tcBorders>
              <w:top w:val="nil"/>
              <w:left w:val="nil"/>
              <w:bottom w:val="single" w:sz="8" w:space="0" w:color="auto"/>
              <w:right w:val="single" w:sz="8" w:space="0" w:color="auto"/>
            </w:tcBorders>
            <w:shd w:val="clear" w:color="000000" w:fill="FFFFFF"/>
            <w:vAlign w:val="center"/>
            <w:hideMark/>
          </w:tcPr>
          <w:p w14:paraId="35DC815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31</w:t>
            </w:r>
          </w:p>
        </w:tc>
        <w:tc>
          <w:tcPr>
            <w:tcW w:w="1061" w:type="dxa"/>
            <w:tcBorders>
              <w:top w:val="nil"/>
              <w:left w:val="nil"/>
              <w:bottom w:val="single" w:sz="8" w:space="0" w:color="auto"/>
              <w:right w:val="single" w:sz="8" w:space="0" w:color="auto"/>
            </w:tcBorders>
            <w:shd w:val="clear" w:color="000000" w:fill="FFFFFF"/>
            <w:vAlign w:val="center"/>
            <w:hideMark/>
          </w:tcPr>
          <w:p w14:paraId="675ABCD9" w14:textId="0FFC4AE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137,40</w:t>
            </w:r>
          </w:p>
        </w:tc>
        <w:tc>
          <w:tcPr>
            <w:tcW w:w="1164" w:type="dxa"/>
            <w:tcBorders>
              <w:top w:val="nil"/>
              <w:left w:val="nil"/>
              <w:bottom w:val="single" w:sz="8" w:space="0" w:color="auto"/>
              <w:right w:val="single" w:sz="8" w:space="0" w:color="auto"/>
            </w:tcBorders>
            <w:shd w:val="clear" w:color="000000" w:fill="FFFFFF"/>
            <w:vAlign w:val="center"/>
            <w:hideMark/>
          </w:tcPr>
          <w:p w14:paraId="1F0BAD4C" w14:textId="7D0C2E7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274,80</w:t>
            </w:r>
          </w:p>
        </w:tc>
        <w:tc>
          <w:tcPr>
            <w:tcW w:w="1882" w:type="dxa"/>
            <w:tcBorders>
              <w:top w:val="nil"/>
              <w:left w:val="nil"/>
              <w:bottom w:val="single" w:sz="8" w:space="0" w:color="auto"/>
              <w:right w:val="single" w:sz="8" w:space="0" w:color="auto"/>
            </w:tcBorders>
            <w:shd w:val="clear" w:color="000000" w:fill="FFFFFF"/>
            <w:vAlign w:val="center"/>
            <w:hideMark/>
          </w:tcPr>
          <w:p w14:paraId="1E03F5A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R$ 60.800,00</w:t>
            </w:r>
          </w:p>
        </w:tc>
      </w:tr>
      <w:tr w:rsidR="007D10F3" w:rsidRPr="00F7776E" w14:paraId="4D97BF4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DF0E80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184</w:t>
            </w:r>
          </w:p>
        </w:tc>
        <w:tc>
          <w:tcPr>
            <w:tcW w:w="1213" w:type="dxa"/>
            <w:tcBorders>
              <w:top w:val="nil"/>
              <w:left w:val="nil"/>
              <w:bottom w:val="single" w:sz="8" w:space="0" w:color="auto"/>
              <w:right w:val="single" w:sz="8" w:space="0" w:color="auto"/>
            </w:tcBorders>
            <w:shd w:val="clear" w:color="000000" w:fill="FFFFFF"/>
            <w:vAlign w:val="center"/>
            <w:hideMark/>
          </w:tcPr>
          <w:p w14:paraId="5E034B0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833408-0</w:t>
            </w:r>
          </w:p>
        </w:tc>
        <w:tc>
          <w:tcPr>
            <w:tcW w:w="3617" w:type="dxa"/>
            <w:tcBorders>
              <w:top w:val="nil"/>
              <w:left w:val="nil"/>
              <w:bottom w:val="single" w:sz="8" w:space="0" w:color="auto"/>
              <w:right w:val="single" w:sz="8" w:space="0" w:color="auto"/>
            </w:tcBorders>
            <w:shd w:val="clear" w:color="000000" w:fill="FFFFFF"/>
            <w:vAlign w:val="center"/>
            <w:hideMark/>
          </w:tcPr>
          <w:p w14:paraId="3F626BF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32</w:t>
            </w:r>
          </w:p>
        </w:tc>
        <w:tc>
          <w:tcPr>
            <w:tcW w:w="1061" w:type="dxa"/>
            <w:tcBorders>
              <w:top w:val="nil"/>
              <w:left w:val="nil"/>
              <w:bottom w:val="single" w:sz="8" w:space="0" w:color="auto"/>
              <w:right w:val="single" w:sz="8" w:space="0" w:color="auto"/>
            </w:tcBorders>
            <w:shd w:val="clear" w:color="000000" w:fill="FFFFFF"/>
            <w:vAlign w:val="center"/>
            <w:hideMark/>
          </w:tcPr>
          <w:p w14:paraId="3DD4B873" w14:textId="7F5F502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24B4E5D3" w14:textId="781B84D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4AE1A58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7ED1834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192BA9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185</w:t>
            </w:r>
          </w:p>
        </w:tc>
        <w:tc>
          <w:tcPr>
            <w:tcW w:w="1213" w:type="dxa"/>
            <w:tcBorders>
              <w:top w:val="nil"/>
              <w:left w:val="nil"/>
              <w:bottom w:val="single" w:sz="8" w:space="0" w:color="auto"/>
              <w:right w:val="single" w:sz="8" w:space="0" w:color="auto"/>
            </w:tcBorders>
            <w:shd w:val="clear" w:color="000000" w:fill="FFFFFF"/>
            <w:vAlign w:val="center"/>
            <w:hideMark/>
          </w:tcPr>
          <w:p w14:paraId="050D605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833409-9</w:t>
            </w:r>
          </w:p>
        </w:tc>
        <w:tc>
          <w:tcPr>
            <w:tcW w:w="3617" w:type="dxa"/>
            <w:tcBorders>
              <w:top w:val="nil"/>
              <w:left w:val="nil"/>
              <w:bottom w:val="single" w:sz="8" w:space="0" w:color="auto"/>
              <w:right w:val="single" w:sz="8" w:space="0" w:color="auto"/>
            </w:tcBorders>
            <w:shd w:val="clear" w:color="000000" w:fill="FFFFFF"/>
            <w:vAlign w:val="center"/>
            <w:hideMark/>
          </w:tcPr>
          <w:p w14:paraId="6D34CA0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33</w:t>
            </w:r>
          </w:p>
        </w:tc>
        <w:tc>
          <w:tcPr>
            <w:tcW w:w="1061" w:type="dxa"/>
            <w:tcBorders>
              <w:top w:val="nil"/>
              <w:left w:val="nil"/>
              <w:bottom w:val="single" w:sz="8" w:space="0" w:color="auto"/>
              <w:right w:val="single" w:sz="8" w:space="0" w:color="auto"/>
            </w:tcBorders>
            <w:shd w:val="clear" w:color="000000" w:fill="FFFFFF"/>
            <w:vAlign w:val="center"/>
            <w:hideMark/>
          </w:tcPr>
          <w:p w14:paraId="1D368C9D" w14:textId="23390D6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137,40</w:t>
            </w:r>
          </w:p>
        </w:tc>
        <w:tc>
          <w:tcPr>
            <w:tcW w:w="1164" w:type="dxa"/>
            <w:tcBorders>
              <w:top w:val="nil"/>
              <w:left w:val="nil"/>
              <w:bottom w:val="single" w:sz="8" w:space="0" w:color="auto"/>
              <w:right w:val="single" w:sz="8" w:space="0" w:color="auto"/>
            </w:tcBorders>
            <w:shd w:val="clear" w:color="000000" w:fill="FFFFFF"/>
            <w:vAlign w:val="center"/>
            <w:hideMark/>
          </w:tcPr>
          <w:p w14:paraId="50BD2D70" w14:textId="481AC88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274,80</w:t>
            </w:r>
          </w:p>
        </w:tc>
        <w:tc>
          <w:tcPr>
            <w:tcW w:w="1882" w:type="dxa"/>
            <w:tcBorders>
              <w:top w:val="nil"/>
              <w:left w:val="nil"/>
              <w:bottom w:val="single" w:sz="8" w:space="0" w:color="auto"/>
              <w:right w:val="single" w:sz="8" w:space="0" w:color="auto"/>
            </w:tcBorders>
            <w:shd w:val="clear" w:color="000000" w:fill="FFFFFF"/>
            <w:vAlign w:val="center"/>
            <w:hideMark/>
          </w:tcPr>
          <w:p w14:paraId="048509B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R$ 60.800,00</w:t>
            </w:r>
          </w:p>
        </w:tc>
      </w:tr>
      <w:tr w:rsidR="007D10F3" w:rsidRPr="00F7776E" w14:paraId="523809E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6A5E23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186</w:t>
            </w:r>
          </w:p>
        </w:tc>
        <w:tc>
          <w:tcPr>
            <w:tcW w:w="1213" w:type="dxa"/>
            <w:tcBorders>
              <w:top w:val="nil"/>
              <w:left w:val="nil"/>
              <w:bottom w:val="single" w:sz="8" w:space="0" w:color="auto"/>
              <w:right w:val="single" w:sz="8" w:space="0" w:color="auto"/>
            </w:tcBorders>
            <w:shd w:val="clear" w:color="000000" w:fill="FFFFFF"/>
            <w:vAlign w:val="center"/>
            <w:hideMark/>
          </w:tcPr>
          <w:p w14:paraId="64E3D3B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833410-2</w:t>
            </w:r>
          </w:p>
        </w:tc>
        <w:tc>
          <w:tcPr>
            <w:tcW w:w="3617" w:type="dxa"/>
            <w:tcBorders>
              <w:top w:val="nil"/>
              <w:left w:val="nil"/>
              <w:bottom w:val="single" w:sz="8" w:space="0" w:color="auto"/>
              <w:right w:val="single" w:sz="8" w:space="0" w:color="auto"/>
            </w:tcBorders>
            <w:shd w:val="clear" w:color="000000" w:fill="FFFFFF"/>
            <w:vAlign w:val="center"/>
            <w:hideMark/>
          </w:tcPr>
          <w:p w14:paraId="133DB96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34</w:t>
            </w:r>
          </w:p>
        </w:tc>
        <w:tc>
          <w:tcPr>
            <w:tcW w:w="1061" w:type="dxa"/>
            <w:tcBorders>
              <w:top w:val="nil"/>
              <w:left w:val="nil"/>
              <w:bottom w:val="single" w:sz="8" w:space="0" w:color="auto"/>
              <w:right w:val="single" w:sz="8" w:space="0" w:color="auto"/>
            </w:tcBorders>
            <w:shd w:val="clear" w:color="000000" w:fill="FFFFFF"/>
            <w:vAlign w:val="center"/>
            <w:hideMark/>
          </w:tcPr>
          <w:p w14:paraId="41FE2E15" w14:textId="1C2D506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4F3AC607" w14:textId="0B0837E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CCBD1B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4C6FB55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AE1C3C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lastRenderedPageBreak/>
              <w:t>187</w:t>
            </w:r>
          </w:p>
        </w:tc>
        <w:tc>
          <w:tcPr>
            <w:tcW w:w="1213" w:type="dxa"/>
            <w:tcBorders>
              <w:top w:val="nil"/>
              <w:left w:val="nil"/>
              <w:bottom w:val="single" w:sz="8" w:space="0" w:color="auto"/>
              <w:right w:val="single" w:sz="8" w:space="0" w:color="auto"/>
            </w:tcBorders>
            <w:shd w:val="clear" w:color="000000" w:fill="FFFFFF"/>
            <w:vAlign w:val="center"/>
            <w:hideMark/>
          </w:tcPr>
          <w:p w14:paraId="521FAA3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833411-0</w:t>
            </w:r>
          </w:p>
        </w:tc>
        <w:tc>
          <w:tcPr>
            <w:tcW w:w="3617" w:type="dxa"/>
            <w:tcBorders>
              <w:top w:val="nil"/>
              <w:left w:val="nil"/>
              <w:bottom w:val="single" w:sz="8" w:space="0" w:color="auto"/>
              <w:right w:val="single" w:sz="8" w:space="0" w:color="auto"/>
            </w:tcBorders>
            <w:shd w:val="clear" w:color="000000" w:fill="FFFFFF"/>
            <w:vAlign w:val="center"/>
            <w:hideMark/>
          </w:tcPr>
          <w:p w14:paraId="23D1D76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35</w:t>
            </w:r>
          </w:p>
        </w:tc>
        <w:tc>
          <w:tcPr>
            <w:tcW w:w="1061" w:type="dxa"/>
            <w:tcBorders>
              <w:top w:val="nil"/>
              <w:left w:val="nil"/>
              <w:bottom w:val="single" w:sz="8" w:space="0" w:color="auto"/>
              <w:right w:val="single" w:sz="8" w:space="0" w:color="auto"/>
            </w:tcBorders>
            <w:shd w:val="clear" w:color="000000" w:fill="FFFFFF"/>
            <w:vAlign w:val="center"/>
            <w:hideMark/>
          </w:tcPr>
          <w:p w14:paraId="44422319" w14:textId="1C30BF3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137,40</w:t>
            </w:r>
          </w:p>
        </w:tc>
        <w:tc>
          <w:tcPr>
            <w:tcW w:w="1164" w:type="dxa"/>
            <w:tcBorders>
              <w:top w:val="nil"/>
              <w:left w:val="nil"/>
              <w:bottom w:val="single" w:sz="8" w:space="0" w:color="auto"/>
              <w:right w:val="single" w:sz="8" w:space="0" w:color="auto"/>
            </w:tcBorders>
            <w:shd w:val="clear" w:color="000000" w:fill="FFFFFF"/>
            <w:vAlign w:val="center"/>
            <w:hideMark/>
          </w:tcPr>
          <w:p w14:paraId="38496042" w14:textId="3BE05BD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274,80</w:t>
            </w:r>
          </w:p>
        </w:tc>
        <w:tc>
          <w:tcPr>
            <w:tcW w:w="1882" w:type="dxa"/>
            <w:tcBorders>
              <w:top w:val="nil"/>
              <w:left w:val="nil"/>
              <w:bottom w:val="single" w:sz="8" w:space="0" w:color="auto"/>
              <w:right w:val="single" w:sz="8" w:space="0" w:color="auto"/>
            </w:tcBorders>
            <w:shd w:val="clear" w:color="000000" w:fill="FFFFFF"/>
            <w:vAlign w:val="center"/>
            <w:hideMark/>
          </w:tcPr>
          <w:p w14:paraId="71FE863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R$ 60.800,00</w:t>
            </w:r>
          </w:p>
        </w:tc>
      </w:tr>
      <w:tr w:rsidR="007D10F3" w:rsidRPr="00F7776E" w14:paraId="2F05097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48C777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188</w:t>
            </w:r>
          </w:p>
        </w:tc>
        <w:tc>
          <w:tcPr>
            <w:tcW w:w="1213" w:type="dxa"/>
            <w:tcBorders>
              <w:top w:val="nil"/>
              <w:left w:val="nil"/>
              <w:bottom w:val="single" w:sz="8" w:space="0" w:color="auto"/>
              <w:right w:val="single" w:sz="8" w:space="0" w:color="auto"/>
            </w:tcBorders>
            <w:shd w:val="clear" w:color="000000" w:fill="FFFFFF"/>
            <w:vAlign w:val="center"/>
            <w:hideMark/>
          </w:tcPr>
          <w:p w14:paraId="4BD0C8A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833412-9</w:t>
            </w:r>
          </w:p>
        </w:tc>
        <w:tc>
          <w:tcPr>
            <w:tcW w:w="3617" w:type="dxa"/>
            <w:tcBorders>
              <w:top w:val="nil"/>
              <w:left w:val="nil"/>
              <w:bottom w:val="single" w:sz="8" w:space="0" w:color="auto"/>
              <w:right w:val="single" w:sz="8" w:space="0" w:color="auto"/>
            </w:tcBorders>
            <w:shd w:val="clear" w:color="000000" w:fill="FFFFFF"/>
            <w:vAlign w:val="center"/>
            <w:hideMark/>
          </w:tcPr>
          <w:p w14:paraId="23AFA62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36</w:t>
            </w:r>
          </w:p>
        </w:tc>
        <w:tc>
          <w:tcPr>
            <w:tcW w:w="1061" w:type="dxa"/>
            <w:tcBorders>
              <w:top w:val="nil"/>
              <w:left w:val="nil"/>
              <w:bottom w:val="single" w:sz="8" w:space="0" w:color="auto"/>
              <w:right w:val="single" w:sz="8" w:space="0" w:color="auto"/>
            </w:tcBorders>
            <w:shd w:val="clear" w:color="000000" w:fill="FFFFFF"/>
            <w:vAlign w:val="center"/>
            <w:hideMark/>
          </w:tcPr>
          <w:p w14:paraId="248547E9" w14:textId="656A785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28247C27" w14:textId="27DC10E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ABBBB1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439AC8F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F4814B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189</w:t>
            </w:r>
          </w:p>
        </w:tc>
        <w:tc>
          <w:tcPr>
            <w:tcW w:w="1213" w:type="dxa"/>
            <w:tcBorders>
              <w:top w:val="nil"/>
              <w:left w:val="nil"/>
              <w:bottom w:val="single" w:sz="8" w:space="0" w:color="auto"/>
              <w:right w:val="single" w:sz="8" w:space="0" w:color="auto"/>
            </w:tcBorders>
            <w:shd w:val="clear" w:color="000000" w:fill="FFFFFF"/>
            <w:vAlign w:val="center"/>
            <w:hideMark/>
          </w:tcPr>
          <w:p w14:paraId="3B4F49B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833413-7</w:t>
            </w:r>
          </w:p>
        </w:tc>
        <w:tc>
          <w:tcPr>
            <w:tcW w:w="3617" w:type="dxa"/>
            <w:tcBorders>
              <w:top w:val="nil"/>
              <w:left w:val="nil"/>
              <w:bottom w:val="single" w:sz="8" w:space="0" w:color="auto"/>
              <w:right w:val="single" w:sz="8" w:space="0" w:color="auto"/>
            </w:tcBorders>
            <w:shd w:val="clear" w:color="000000" w:fill="FFFFFF"/>
            <w:vAlign w:val="center"/>
            <w:hideMark/>
          </w:tcPr>
          <w:p w14:paraId="6BCC6D0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37</w:t>
            </w:r>
          </w:p>
        </w:tc>
        <w:tc>
          <w:tcPr>
            <w:tcW w:w="1061" w:type="dxa"/>
            <w:tcBorders>
              <w:top w:val="nil"/>
              <w:left w:val="nil"/>
              <w:bottom w:val="single" w:sz="8" w:space="0" w:color="auto"/>
              <w:right w:val="single" w:sz="8" w:space="0" w:color="auto"/>
            </w:tcBorders>
            <w:shd w:val="clear" w:color="000000" w:fill="FFFFFF"/>
            <w:vAlign w:val="center"/>
            <w:hideMark/>
          </w:tcPr>
          <w:p w14:paraId="1C7F0361" w14:textId="3D53F08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137,40</w:t>
            </w:r>
          </w:p>
        </w:tc>
        <w:tc>
          <w:tcPr>
            <w:tcW w:w="1164" w:type="dxa"/>
            <w:tcBorders>
              <w:top w:val="nil"/>
              <w:left w:val="nil"/>
              <w:bottom w:val="single" w:sz="8" w:space="0" w:color="auto"/>
              <w:right w:val="single" w:sz="8" w:space="0" w:color="auto"/>
            </w:tcBorders>
            <w:shd w:val="clear" w:color="000000" w:fill="FFFFFF"/>
            <w:vAlign w:val="center"/>
            <w:hideMark/>
          </w:tcPr>
          <w:p w14:paraId="4FB15A4F" w14:textId="634F727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274,80</w:t>
            </w:r>
          </w:p>
        </w:tc>
        <w:tc>
          <w:tcPr>
            <w:tcW w:w="1882" w:type="dxa"/>
            <w:tcBorders>
              <w:top w:val="nil"/>
              <w:left w:val="nil"/>
              <w:bottom w:val="single" w:sz="8" w:space="0" w:color="auto"/>
              <w:right w:val="single" w:sz="8" w:space="0" w:color="auto"/>
            </w:tcBorders>
            <w:shd w:val="clear" w:color="000000" w:fill="FFFFFF"/>
            <w:vAlign w:val="center"/>
            <w:hideMark/>
          </w:tcPr>
          <w:p w14:paraId="61E259C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R$ 60.800,00</w:t>
            </w:r>
          </w:p>
        </w:tc>
      </w:tr>
      <w:tr w:rsidR="007D10F3" w:rsidRPr="00F7776E" w14:paraId="561426D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41B680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190</w:t>
            </w:r>
          </w:p>
        </w:tc>
        <w:tc>
          <w:tcPr>
            <w:tcW w:w="1213" w:type="dxa"/>
            <w:tcBorders>
              <w:top w:val="nil"/>
              <w:left w:val="nil"/>
              <w:bottom w:val="single" w:sz="8" w:space="0" w:color="auto"/>
              <w:right w:val="single" w:sz="8" w:space="0" w:color="auto"/>
            </w:tcBorders>
            <w:shd w:val="clear" w:color="000000" w:fill="FFFFFF"/>
            <w:vAlign w:val="center"/>
            <w:hideMark/>
          </w:tcPr>
          <w:p w14:paraId="4A72509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833414-5</w:t>
            </w:r>
          </w:p>
        </w:tc>
        <w:tc>
          <w:tcPr>
            <w:tcW w:w="3617" w:type="dxa"/>
            <w:tcBorders>
              <w:top w:val="nil"/>
              <w:left w:val="nil"/>
              <w:bottom w:val="single" w:sz="8" w:space="0" w:color="auto"/>
              <w:right w:val="single" w:sz="8" w:space="0" w:color="auto"/>
            </w:tcBorders>
            <w:shd w:val="clear" w:color="000000" w:fill="FFFFFF"/>
            <w:vAlign w:val="center"/>
            <w:hideMark/>
          </w:tcPr>
          <w:p w14:paraId="1E89D93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38</w:t>
            </w:r>
          </w:p>
        </w:tc>
        <w:tc>
          <w:tcPr>
            <w:tcW w:w="1061" w:type="dxa"/>
            <w:tcBorders>
              <w:top w:val="nil"/>
              <w:left w:val="nil"/>
              <w:bottom w:val="single" w:sz="8" w:space="0" w:color="auto"/>
              <w:right w:val="single" w:sz="8" w:space="0" w:color="auto"/>
            </w:tcBorders>
            <w:shd w:val="clear" w:color="000000" w:fill="FFFFFF"/>
            <w:vAlign w:val="center"/>
            <w:hideMark/>
          </w:tcPr>
          <w:p w14:paraId="295DF2B6" w14:textId="1445CC7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1434F5A7" w14:textId="7A35E4F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4EC0D0B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0687347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E23EE6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191</w:t>
            </w:r>
          </w:p>
        </w:tc>
        <w:tc>
          <w:tcPr>
            <w:tcW w:w="1213" w:type="dxa"/>
            <w:tcBorders>
              <w:top w:val="nil"/>
              <w:left w:val="nil"/>
              <w:bottom w:val="single" w:sz="8" w:space="0" w:color="auto"/>
              <w:right w:val="single" w:sz="8" w:space="0" w:color="auto"/>
            </w:tcBorders>
            <w:shd w:val="clear" w:color="000000" w:fill="FFFFFF"/>
            <w:vAlign w:val="center"/>
            <w:hideMark/>
          </w:tcPr>
          <w:p w14:paraId="237F05B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833415-3</w:t>
            </w:r>
          </w:p>
        </w:tc>
        <w:tc>
          <w:tcPr>
            <w:tcW w:w="3617" w:type="dxa"/>
            <w:tcBorders>
              <w:top w:val="nil"/>
              <w:left w:val="nil"/>
              <w:bottom w:val="single" w:sz="8" w:space="0" w:color="auto"/>
              <w:right w:val="single" w:sz="8" w:space="0" w:color="auto"/>
            </w:tcBorders>
            <w:shd w:val="clear" w:color="000000" w:fill="FFFFFF"/>
            <w:vAlign w:val="center"/>
            <w:hideMark/>
          </w:tcPr>
          <w:p w14:paraId="5B0B452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39</w:t>
            </w:r>
          </w:p>
        </w:tc>
        <w:tc>
          <w:tcPr>
            <w:tcW w:w="1061" w:type="dxa"/>
            <w:tcBorders>
              <w:top w:val="nil"/>
              <w:left w:val="nil"/>
              <w:bottom w:val="single" w:sz="8" w:space="0" w:color="auto"/>
              <w:right w:val="single" w:sz="8" w:space="0" w:color="auto"/>
            </w:tcBorders>
            <w:shd w:val="clear" w:color="000000" w:fill="FFFFFF"/>
            <w:vAlign w:val="center"/>
            <w:hideMark/>
          </w:tcPr>
          <w:p w14:paraId="5A69A750" w14:textId="3E782B5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137,40</w:t>
            </w:r>
          </w:p>
        </w:tc>
        <w:tc>
          <w:tcPr>
            <w:tcW w:w="1164" w:type="dxa"/>
            <w:tcBorders>
              <w:top w:val="nil"/>
              <w:left w:val="nil"/>
              <w:bottom w:val="single" w:sz="8" w:space="0" w:color="auto"/>
              <w:right w:val="single" w:sz="8" w:space="0" w:color="auto"/>
            </w:tcBorders>
            <w:shd w:val="clear" w:color="000000" w:fill="FFFFFF"/>
            <w:vAlign w:val="center"/>
            <w:hideMark/>
          </w:tcPr>
          <w:p w14:paraId="22448B58" w14:textId="36B1B8D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274,80</w:t>
            </w:r>
          </w:p>
        </w:tc>
        <w:tc>
          <w:tcPr>
            <w:tcW w:w="1882" w:type="dxa"/>
            <w:tcBorders>
              <w:top w:val="nil"/>
              <w:left w:val="nil"/>
              <w:bottom w:val="single" w:sz="8" w:space="0" w:color="auto"/>
              <w:right w:val="single" w:sz="8" w:space="0" w:color="auto"/>
            </w:tcBorders>
            <w:shd w:val="clear" w:color="000000" w:fill="FFFFFF"/>
            <w:vAlign w:val="center"/>
            <w:hideMark/>
          </w:tcPr>
          <w:p w14:paraId="3AA27C4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R$ 60.800,00</w:t>
            </w:r>
          </w:p>
        </w:tc>
      </w:tr>
      <w:tr w:rsidR="007D10F3" w:rsidRPr="00F7776E" w14:paraId="1C54F84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BF4B6A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192</w:t>
            </w:r>
          </w:p>
        </w:tc>
        <w:tc>
          <w:tcPr>
            <w:tcW w:w="1213" w:type="dxa"/>
            <w:tcBorders>
              <w:top w:val="nil"/>
              <w:left w:val="nil"/>
              <w:bottom w:val="single" w:sz="8" w:space="0" w:color="auto"/>
              <w:right w:val="single" w:sz="8" w:space="0" w:color="auto"/>
            </w:tcBorders>
            <w:shd w:val="clear" w:color="000000" w:fill="FFFFFF"/>
            <w:vAlign w:val="center"/>
            <w:hideMark/>
          </w:tcPr>
          <w:p w14:paraId="46104DC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833416-1</w:t>
            </w:r>
          </w:p>
        </w:tc>
        <w:tc>
          <w:tcPr>
            <w:tcW w:w="3617" w:type="dxa"/>
            <w:tcBorders>
              <w:top w:val="nil"/>
              <w:left w:val="nil"/>
              <w:bottom w:val="single" w:sz="8" w:space="0" w:color="auto"/>
              <w:right w:val="single" w:sz="8" w:space="0" w:color="auto"/>
            </w:tcBorders>
            <w:shd w:val="clear" w:color="000000" w:fill="FFFFFF"/>
            <w:vAlign w:val="center"/>
            <w:hideMark/>
          </w:tcPr>
          <w:p w14:paraId="7A84CA1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40</w:t>
            </w:r>
          </w:p>
        </w:tc>
        <w:tc>
          <w:tcPr>
            <w:tcW w:w="1061" w:type="dxa"/>
            <w:tcBorders>
              <w:top w:val="nil"/>
              <w:left w:val="nil"/>
              <w:bottom w:val="single" w:sz="8" w:space="0" w:color="auto"/>
              <w:right w:val="single" w:sz="8" w:space="0" w:color="auto"/>
            </w:tcBorders>
            <w:shd w:val="clear" w:color="000000" w:fill="FFFFFF"/>
            <w:vAlign w:val="center"/>
            <w:hideMark/>
          </w:tcPr>
          <w:p w14:paraId="5348FB44" w14:textId="1ECFFD0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31DC3ABE" w14:textId="008DFDD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8C6591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0F4AEB6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2C4F69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193</w:t>
            </w:r>
          </w:p>
        </w:tc>
        <w:tc>
          <w:tcPr>
            <w:tcW w:w="1213" w:type="dxa"/>
            <w:tcBorders>
              <w:top w:val="nil"/>
              <w:left w:val="nil"/>
              <w:bottom w:val="single" w:sz="8" w:space="0" w:color="auto"/>
              <w:right w:val="single" w:sz="8" w:space="0" w:color="auto"/>
            </w:tcBorders>
            <w:shd w:val="clear" w:color="000000" w:fill="FFFFFF"/>
            <w:vAlign w:val="center"/>
            <w:hideMark/>
          </w:tcPr>
          <w:p w14:paraId="5933AC1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833417-0</w:t>
            </w:r>
          </w:p>
        </w:tc>
        <w:tc>
          <w:tcPr>
            <w:tcW w:w="3617" w:type="dxa"/>
            <w:tcBorders>
              <w:top w:val="nil"/>
              <w:left w:val="nil"/>
              <w:bottom w:val="single" w:sz="8" w:space="0" w:color="auto"/>
              <w:right w:val="single" w:sz="8" w:space="0" w:color="auto"/>
            </w:tcBorders>
            <w:shd w:val="clear" w:color="000000" w:fill="FFFFFF"/>
            <w:vAlign w:val="center"/>
            <w:hideMark/>
          </w:tcPr>
          <w:p w14:paraId="2E5D7D3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41</w:t>
            </w:r>
          </w:p>
        </w:tc>
        <w:tc>
          <w:tcPr>
            <w:tcW w:w="1061" w:type="dxa"/>
            <w:tcBorders>
              <w:top w:val="nil"/>
              <w:left w:val="nil"/>
              <w:bottom w:val="single" w:sz="8" w:space="0" w:color="auto"/>
              <w:right w:val="single" w:sz="8" w:space="0" w:color="auto"/>
            </w:tcBorders>
            <w:shd w:val="clear" w:color="000000" w:fill="FFFFFF"/>
            <w:vAlign w:val="center"/>
            <w:hideMark/>
          </w:tcPr>
          <w:p w14:paraId="5398B04B" w14:textId="36BEA98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137,40</w:t>
            </w:r>
          </w:p>
        </w:tc>
        <w:tc>
          <w:tcPr>
            <w:tcW w:w="1164" w:type="dxa"/>
            <w:tcBorders>
              <w:top w:val="nil"/>
              <w:left w:val="nil"/>
              <w:bottom w:val="single" w:sz="8" w:space="0" w:color="auto"/>
              <w:right w:val="single" w:sz="8" w:space="0" w:color="auto"/>
            </w:tcBorders>
            <w:shd w:val="clear" w:color="000000" w:fill="FFFFFF"/>
            <w:vAlign w:val="center"/>
            <w:hideMark/>
          </w:tcPr>
          <w:p w14:paraId="23B011E0" w14:textId="1C0E5FD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274,80</w:t>
            </w:r>
          </w:p>
        </w:tc>
        <w:tc>
          <w:tcPr>
            <w:tcW w:w="1882" w:type="dxa"/>
            <w:tcBorders>
              <w:top w:val="nil"/>
              <w:left w:val="nil"/>
              <w:bottom w:val="single" w:sz="8" w:space="0" w:color="auto"/>
              <w:right w:val="single" w:sz="8" w:space="0" w:color="auto"/>
            </w:tcBorders>
            <w:shd w:val="clear" w:color="000000" w:fill="FFFFFF"/>
            <w:vAlign w:val="center"/>
            <w:hideMark/>
          </w:tcPr>
          <w:p w14:paraId="34AA960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R$ 60.800,00</w:t>
            </w:r>
          </w:p>
        </w:tc>
      </w:tr>
      <w:tr w:rsidR="007D10F3" w:rsidRPr="00F7776E" w14:paraId="4F5BDEE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835AC3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194</w:t>
            </w:r>
          </w:p>
        </w:tc>
        <w:tc>
          <w:tcPr>
            <w:tcW w:w="1213" w:type="dxa"/>
            <w:tcBorders>
              <w:top w:val="nil"/>
              <w:left w:val="nil"/>
              <w:bottom w:val="single" w:sz="8" w:space="0" w:color="auto"/>
              <w:right w:val="single" w:sz="8" w:space="0" w:color="auto"/>
            </w:tcBorders>
            <w:shd w:val="clear" w:color="000000" w:fill="FFFFFF"/>
            <w:vAlign w:val="center"/>
            <w:hideMark/>
          </w:tcPr>
          <w:p w14:paraId="4E1D16C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833418-8</w:t>
            </w:r>
          </w:p>
        </w:tc>
        <w:tc>
          <w:tcPr>
            <w:tcW w:w="3617" w:type="dxa"/>
            <w:tcBorders>
              <w:top w:val="nil"/>
              <w:left w:val="nil"/>
              <w:bottom w:val="single" w:sz="8" w:space="0" w:color="auto"/>
              <w:right w:val="single" w:sz="8" w:space="0" w:color="auto"/>
            </w:tcBorders>
            <w:shd w:val="clear" w:color="000000" w:fill="FFFFFF"/>
            <w:vAlign w:val="center"/>
            <w:hideMark/>
          </w:tcPr>
          <w:p w14:paraId="4D004EE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42</w:t>
            </w:r>
          </w:p>
        </w:tc>
        <w:tc>
          <w:tcPr>
            <w:tcW w:w="1061" w:type="dxa"/>
            <w:tcBorders>
              <w:top w:val="nil"/>
              <w:left w:val="nil"/>
              <w:bottom w:val="single" w:sz="8" w:space="0" w:color="auto"/>
              <w:right w:val="single" w:sz="8" w:space="0" w:color="auto"/>
            </w:tcBorders>
            <w:shd w:val="clear" w:color="000000" w:fill="FFFFFF"/>
            <w:vAlign w:val="center"/>
            <w:hideMark/>
          </w:tcPr>
          <w:p w14:paraId="1FDFAFA3" w14:textId="5886612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361D123" w14:textId="567588E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3AA10C2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2A4C10F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28225B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195</w:t>
            </w:r>
          </w:p>
        </w:tc>
        <w:tc>
          <w:tcPr>
            <w:tcW w:w="1213" w:type="dxa"/>
            <w:tcBorders>
              <w:top w:val="nil"/>
              <w:left w:val="nil"/>
              <w:bottom w:val="single" w:sz="8" w:space="0" w:color="auto"/>
              <w:right w:val="single" w:sz="8" w:space="0" w:color="auto"/>
            </w:tcBorders>
            <w:shd w:val="clear" w:color="000000" w:fill="FFFFFF"/>
            <w:vAlign w:val="center"/>
            <w:hideMark/>
          </w:tcPr>
          <w:p w14:paraId="25EED93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833419-6</w:t>
            </w:r>
          </w:p>
        </w:tc>
        <w:tc>
          <w:tcPr>
            <w:tcW w:w="3617" w:type="dxa"/>
            <w:tcBorders>
              <w:top w:val="nil"/>
              <w:left w:val="nil"/>
              <w:bottom w:val="single" w:sz="8" w:space="0" w:color="auto"/>
              <w:right w:val="single" w:sz="8" w:space="0" w:color="auto"/>
            </w:tcBorders>
            <w:shd w:val="clear" w:color="000000" w:fill="FFFFFF"/>
            <w:vAlign w:val="center"/>
            <w:hideMark/>
          </w:tcPr>
          <w:p w14:paraId="5710021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43</w:t>
            </w:r>
          </w:p>
        </w:tc>
        <w:tc>
          <w:tcPr>
            <w:tcW w:w="1061" w:type="dxa"/>
            <w:tcBorders>
              <w:top w:val="nil"/>
              <w:left w:val="nil"/>
              <w:bottom w:val="single" w:sz="8" w:space="0" w:color="auto"/>
              <w:right w:val="single" w:sz="8" w:space="0" w:color="auto"/>
            </w:tcBorders>
            <w:shd w:val="clear" w:color="000000" w:fill="FFFFFF"/>
            <w:vAlign w:val="center"/>
            <w:hideMark/>
          </w:tcPr>
          <w:p w14:paraId="1C2D613C" w14:textId="27DB9A7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171,75</w:t>
            </w:r>
          </w:p>
        </w:tc>
        <w:tc>
          <w:tcPr>
            <w:tcW w:w="1164" w:type="dxa"/>
            <w:tcBorders>
              <w:top w:val="nil"/>
              <w:left w:val="nil"/>
              <w:bottom w:val="single" w:sz="8" w:space="0" w:color="auto"/>
              <w:right w:val="single" w:sz="8" w:space="0" w:color="auto"/>
            </w:tcBorders>
            <w:shd w:val="clear" w:color="000000" w:fill="FFFFFF"/>
            <w:vAlign w:val="center"/>
            <w:hideMark/>
          </w:tcPr>
          <w:p w14:paraId="13F800B5" w14:textId="6372DE4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343,50</w:t>
            </w:r>
          </w:p>
        </w:tc>
        <w:tc>
          <w:tcPr>
            <w:tcW w:w="1882" w:type="dxa"/>
            <w:tcBorders>
              <w:top w:val="nil"/>
              <w:left w:val="nil"/>
              <w:bottom w:val="single" w:sz="8" w:space="0" w:color="auto"/>
              <w:right w:val="single" w:sz="8" w:space="0" w:color="auto"/>
            </w:tcBorders>
            <w:shd w:val="clear" w:color="000000" w:fill="FFFFFF"/>
            <w:vAlign w:val="center"/>
            <w:hideMark/>
          </w:tcPr>
          <w:p w14:paraId="2C3FE54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R$ 77.000,00</w:t>
            </w:r>
          </w:p>
        </w:tc>
      </w:tr>
      <w:tr w:rsidR="007D10F3" w:rsidRPr="00F7776E" w14:paraId="205FB9E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332A4D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196</w:t>
            </w:r>
          </w:p>
        </w:tc>
        <w:tc>
          <w:tcPr>
            <w:tcW w:w="1213" w:type="dxa"/>
            <w:tcBorders>
              <w:top w:val="nil"/>
              <w:left w:val="nil"/>
              <w:bottom w:val="single" w:sz="8" w:space="0" w:color="auto"/>
              <w:right w:val="single" w:sz="8" w:space="0" w:color="auto"/>
            </w:tcBorders>
            <w:shd w:val="clear" w:color="000000" w:fill="FFFFFF"/>
            <w:vAlign w:val="center"/>
            <w:hideMark/>
          </w:tcPr>
          <w:p w14:paraId="08EAF49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833420-0</w:t>
            </w:r>
          </w:p>
        </w:tc>
        <w:tc>
          <w:tcPr>
            <w:tcW w:w="3617" w:type="dxa"/>
            <w:tcBorders>
              <w:top w:val="nil"/>
              <w:left w:val="nil"/>
              <w:bottom w:val="single" w:sz="8" w:space="0" w:color="auto"/>
              <w:right w:val="single" w:sz="8" w:space="0" w:color="auto"/>
            </w:tcBorders>
            <w:shd w:val="clear" w:color="000000" w:fill="FFFFFF"/>
            <w:vAlign w:val="center"/>
            <w:hideMark/>
          </w:tcPr>
          <w:p w14:paraId="38B73EC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44</w:t>
            </w:r>
          </w:p>
        </w:tc>
        <w:tc>
          <w:tcPr>
            <w:tcW w:w="1061" w:type="dxa"/>
            <w:tcBorders>
              <w:top w:val="nil"/>
              <w:left w:val="nil"/>
              <w:bottom w:val="single" w:sz="8" w:space="0" w:color="auto"/>
              <w:right w:val="single" w:sz="8" w:space="0" w:color="auto"/>
            </w:tcBorders>
            <w:shd w:val="clear" w:color="000000" w:fill="FFFFFF"/>
            <w:vAlign w:val="center"/>
            <w:hideMark/>
          </w:tcPr>
          <w:p w14:paraId="68F0D313" w14:textId="5B3C307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9DE7E3A" w14:textId="3C7498C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79D80B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D1DE8A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36ADEE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197</w:t>
            </w:r>
          </w:p>
        </w:tc>
        <w:tc>
          <w:tcPr>
            <w:tcW w:w="1213" w:type="dxa"/>
            <w:tcBorders>
              <w:top w:val="nil"/>
              <w:left w:val="nil"/>
              <w:bottom w:val="single" w:sz="8" w:space="0" w:color="auto"/>
              <w:right w:val="single" w:sz="8" w:space="0" w:color="auto"/>
            </w:tcBorders>
            <w:shd w:val="clear" w:color="000000" w:fill="FFFFFF"/>
            <w:vAlign w:val="center"/>
            <w:hideMark/>
          </w:tcPr>
          <w:p w14:paraId="05F7236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833421-8</w:t>
            </w:r>
          </w:p>
        </w:tc>
        <w:tc>
          <w:tcPr>
            <w:tcW w:w="3617" w:type="dxa"/>
            <w:tcBorders>
              <w:top w:val="nil"/>
              <w:left w:val="nil"/>
              <w:bottom w:val="single" w:sz="8" w:space="0" w:color="auto"/>
              <w:right w:val="single" w:sz="8" w:space="0" w:color="auto"/>
            </w:tcBorders>
            <w:shd w:val="clear" w:color="000000" w:fill="FFFFFF"/>
            <w:vAlign w:val="center"/>
            <w:hideMark/>
          </w:tcPr>
          <w:p w14:paraId="7516298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45</w:t>
            </w:r>
          </w:p>
        </w:tc>
        <w:tc>
          <w:tcPr>
            <w:tcW w:w="1061" w:type="dxa"/>
            <w:tcBorders>
              <w:top w:val="nil"/>
              <w:left w:val="nil"/>
              <w:bottom w:val="single" w:sz="8" w:space="0" w:color="auto"/>
              <w:right w:val="single" w:sz="8" w:space="0" w:color="auto"/>
            </w:tcBorders>
            <w:shd w:val="clear" w:color="000000" w:fill="FFFFFF"/>
            <w:vAlign w:val="center"/>
            <w:hideMark/>
          </w:tcPr>
          <w:p w14:paraId="6E448E63" w14:textId="4CAE0CF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169,46</w:t>
            </w:r>
          </w:p>
        </w:tc>
        <w:tc>
          <w:tcPr>
            <w:tcW w:w="1164" w:type="dxa"/>
            <w:tcBorders>
              <w:top w:val="nil"/>
              <w:left w:val="nil"/>
              <w:bottom w:val="single" w:sz="8" w:space="0" w:color="auto"/>
              <w:right w:val="single" w:sz="8" w:space="0" w:color="auto"/>
            </w:tcBorders>
            <w:shd w:val="clear" w:color="000000" w:fill="FFFFFF"/>
            <w:vAlign w:val="center"/>
            <w:hideMark/>
          </w:tcPr>
          <w:p w14:paraId="57176486" w14:textId="3365117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338,92</w:t>
            </w:r>
          </w:p>
        </w:tc>
        <w:tc>
          <w:tcPr>
            <w:tcW w:w="1882" w:type="dxa"/>
            <w:tcBorders>
              <w:top w:val="nil"/>
              <w:left w:val="nil"/>
              <w:bottom w:val="single" w:sz="8" w:space="0" w:color="auto"/>
              <w:right w:val="single" w:sz="8" w:space="0" w:color="auto"/>
            </w:tcBorders>
            <w:shd w:val="clear" w:color="000000" w:fill="FFFFFF"/>
            <w:vAlign w:val="center"/>
            <w:hideMark/>
          </w:tcPr>
          <w:p w14:paraId="37784C8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R$ 76.000,00</w:t>
            </w:r>
          </w:p>
        </w:tc>
      </w:tr>
      <w:tr w:rsidR="007D10F3" w:rsidRPr="00F7776E" w14:paraId="44AA1AF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F7365A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198</w:t>
            </w:r>
          </w:p>
        </w:tc>
        <w:tc>
          <w:tcPr>
            <w:tcW w:w="1213" w:type="dxa"/>
            <w:tcBorders>
              <w:top w:val="nil"/>
              <w:left w:val="nil"/>
              <w:bottom w:val="single" w:sz="8" w:space="0" w:color="auto"/>
              <w:right w:val="single" w:sz="8" w:space="0" w:color="auto"/>
            </w:tcBorders>
            <w:shd w:val="clear" w:color="000000" w:fill="FFFFFF"/>
            <w:vAlign w:val="center"/>
            <w:hideMark/>
          </w:tcPr>
          <w:p w14:paraId="290F6B5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833422-6</w:t>
            </w:r>
          </w:p>
        </w:tc>
        <w:tc>
          <w:tcPr>
            <w:tcW w:w="3617" w:type="dxa"/>
            <w:tcBorders>
              <w:top w:val="nil"/>
              <w:left w:val="nil"/>
              <w:bottom w:val="single" w:sz="8" w:space="0" w:color="auto"/>
              <w:right w:val="single" w:sz="8" w:space="0" w:color="auto"/>
            </w:tcBorders>
            <w:shd w:val="clear" w:color="000000" w:fill="FFFFFF"/>
            <w:vAlign w:val="center"/>
            <w:hideMark/>
          </w:tcPr>
          <w:p w14:paraId="4F96DBB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46</w:t>
            </w:r>
          </w:p>
        </w:tc>
        <w:tc>
          <w:tcPr>
            <w:tcW w:w="1061" w:type="dxa"/>
            <w:tcBorders>
              <w:top w:val="nil"/>
              <w:left w:val="nil"/>
              <w:bottom w:val="single" w:sz="8" w:space="0" w:color="auto"/>
              <w:right w:val="single" w:sz="8" w:space="0" w:color="auto"/>
            </w:tcBorders>
            <w:shd w:val="clear" w:color="000000" w:fill="FFFFFF"/>
            <w:vAlign w:val="center"/>
            <w:hideMark/>
          </w:tcPr>
          <w:p w14:paraId="69783B98" w14:textId="43658CB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44932BEE" w14:textId="43A6C0F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5D09310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29C0405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CD9CF5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199</w:t>
            </w:r>
          </w:p>
        </w:tc>
        <w:tc>
          <w:tcPr>
            <w:tcW w:w="1213" w:type="dxa"/>
            <w:tcBorders>
              <w:top w:val="nil"/>
              <w:left w:val="nil"/>
              <w:bottom w:val="single" w:sz="8" w:space="0" w:color="auto"/>
              <w:right w:val="single" w:sz="8" w:space="0" w:color="auto"/>
            </w:tcBorders>
            <w:shd w:val="clear" w:color="000000" w:fill="FFFFFF"/>
            <w:vAlign w:val="center"/>
            <w:hideMark/>
          </w:tcPr>
          <w:p w14:paraId="5AF3693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833423-4</w:t>
            </w:r>
          </w:p>
        </w:tc>
        <w:tc>
          <w:tcPr>
            <w:tcW w:w="3617" w:type="dxa"/>
            <w:tcBorders>
              <w:top w:val="nil"/>
              <w:left w:val="nil"/>
              <w:bottom w:val="single" w:sz="8" w:space="0" w:color="auto"/>
              <w:right w:val="single" w:sz="8" w:space="0" w:color="auto"/>
            </w:tcBorders>
            <w:shd w:val="clear" w:color="000000" w:fill="FFFFFF"/>
            <w:vAlign w:val="center"/>
            <w:hideMark/>
          </w:tcPr>
          <w:p w14:paraId="4718101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47</w:t>
            </w:r>
          </w:p>
        </w:tc>
        <w:tc>
          <w:tcPr>
            <w:tcW w:w="1061" w:type="dxa"/>
            <w:tcBorders>
              <w:top w:val="nil"/>
              <w:left w:val="nil"/>
              <w:bottom w:val="single" w:sz="8" w:space="0" w:color="auto"/>
              <w:right w:val="single" w:sz="8" w:space="0" w:color="auto"/>
            </w:tcBorders>
            <w:shd w:val="clear" w:color="000000" w:fill="FFFFFF"/>
            <w:vAlign w:val="center"/>
            <w:hideMark/>
          </w:tcPr>
          <w:p w14:paraId="012E032C" w14:textId="7DA100C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169,46</w:t>
            </w:r>
          </w:p>
        </w:tc>
        <w:tc>
          <w:tcPr>
            <w:tcW w:w="1164" w:type="dxa"/>
            <w:tcBorders>
              <w:top w:val="nil"/>
              <w:left w:val="nil"/>
              <w:bottom w:val="single" w:sz="8" w:space="0" w:color="auto"/>
              <w:right w:val="single" w:sz="8" w:space="0" w:color="auto"/>
            </w:tcBorders>
            <w:shd w:val="clear" w:color="000000" w:fill="FFFFFF"/>
            <w:vAlign w:val="center"/>
            <w:hideMark/>
          </w:tcPr>
          <w:p w14:paraId="5D3C6707" w14:textId="5C6751A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338,92</w:t>
            </w:r>
          </w:p>
        </w:tc>
        <w:tc>
          <w:tcPr>
            <w:tcW w:w="1882" w:type="dxa"/>
            <w:tcBorders>
              <w:top w:val="nil"/>
              <w:left w:val="nil"/>
              <w:bottom w:val="single" w:sz="8" w:space="0" w:color="auto"/>
              <w:right w:val="single" w:sz="8" w:space="0" w:color="auto"/>
            </w:tcBorders>
            <w:shd w:val="clear" w:color="000000" w:fill="FFFFFF"/>
            <w:vAlign w:val="center"/>
            <w:hideMark/>
          </w:tcPr>
          <w:p w14:paraId="714972A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R$ 76.000,00</w:t>
            </w:r>
          </w:p>
        </w:tc>
      </w:tr>
      <w:tr w:rsidR="007D10F3" w:rsidRPr="00F7776E" w14:paraId="4B754AD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F70409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200</w:t>
            </w:r>
          </w:p>
        </w:tc>
        <w:tc>
          <w:tcPr>
            <w:tcW w:w="1213" w:type="dxa"/>
            <w:tcBorders>
              <w:top w:val="nil"/>
              <w:left w:val="nil"/>
              <w:bottom w:val="single" w:sz="8" w:space="0" w:color="auto"/>
              <w:right w:val="single" w:sz="8" w:space="0" w:color="auto"/>
            </w:tcBorders>
            <w:shd w:val="clear" w:color="000000" w:fill="FFFFFF"/>
            <w:vAlign w:val="center"/>
            <w:hideMark/>
          </w:tcPr>
          <w:p w14:paraId="2069A5B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833424-2</w:t>
            </w:r>
          </w:p>
        </w:tc>
        <w:tc>
          <w:tcPr>
            <w:tcW w:w="3617" w:type="dxa"/>
            <w:tcBorders>
              <w:top w:val="nil"/>
              <w:left w:val="nil"/>
              <w:bottom w:val="single" w:sz="8" w:space="0" w:color="auto"/>
              <w:right w:val="single" w:sz="8" w:space="0" w:color="auto"/>
            </w:tcBorders>
            <w:shd w:val="clear" w:color="000000" w:fill="FFFFFF"/>
            <w:vAlign w:val="center"/>
            <w:hideMark/>
          </w:tcPr>
          <w:p w14:paraId="10060E7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48</w:t>
            </w:r>
          </w:p>
        </w:tc>
        <w:tc>
          <w:tcPr>
            <w:tcW w:w="1061" w:type="dxa"/>
            <w:tcBorders>
              <w:top w:val="nil"/>
              <w:left w:val="nil"/>
              <w:bottom w:val="single" w:sz="8" w:space="0" w:color="auto"/>
              <w:right w:val="single" w:sz="8" w:space="0" w:color="auto"/>
            </w:tcBorders>
            <w:shd w:val="clear" w:color="000000" w:fill="FFFFFF"/>
            <w:vAlign w:val="center"/>
            <w:hideMark/>
          </w:tcPr>
          <w:p w14:paraId="536556D9" w14:textId="3C723AE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1C1B372" w14:textId="41503F7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2F0E1CD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68D4F68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DC4A85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201</w:t>
            </w:r>
          </w:p>
        </w:tc>
        <w:tc>
          <w:tcPr>
            <w:tcW w:w="1213" w:type="dxa"/>
            <w:tcBorders>
              <w:top w:val="nil"/>
              <w:left w:val="nil"/>
              <w:bottom w:val="single" w:sz="8" w:space="0" w:color="auto"/>
              <w:right w:val="single" w:sz="8" w:space="0" w:color="auto"/>
            </w:tcBorders>
            <w:shd w:val="clear" w:color="000000" w:fill="FFFFFF"/>
            <w:vAlign w:val="center"/>
            <w:hideMark/>
          </w:tcPr>
          <w:p w14:paraId="2C7AFF1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833425-0</w:t>
            </w:r>
          </w:p>
        </w:tc>
        <w:tc>
          <w:tcPr>
            <w:tcW w:w="3617" w:type="dxa"/>
            <w:tcBorders>
              <w:top w:val="nil"/>
              <w:left w:val="nil"/>
              <w:bottom w:val="single" w:sz="8" w:space="0" w:color="auto"/>
              <w:right w:val="single" w:sz="8" w:space="0" w:color="auto"/>
            </w:tcBorders>
            <w:shd w:val="clear" w:color="000000" w:fill="FFFFFF"/>
            <w:vAlign w:val="center"/>
            <w:hideMark/>
          </w:tcPr>
          <w:p w14:paraId="0598644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49</w:t>
            </w:r>
          </w:p>
        </w:tc>
        <w:tc>
          <w:tcPr>
            <w:tcW w:w="1061" w:type="dxa"/>
            <w:tcBorders>
              <w:top w:val="nil"/>
              <w:left w:val="nil"/>
              <w:bottom w:val="single" w:sz="8" w:space="0" w:color="auto"/>
              <w:right w:val="single" w:sz="8" w:space="0" w:color="auto"/>
            </w:tcBorders>
            <w:shd w:val="clear" w:color="000000" w:fill="FFFFFF"/>
            <w:vAlign w:val="center"/>
            <w:hideMark/>
          </w:tcPr>
          <w:p w14:paraId="424BD29B" w14:textId="70A0FA8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148,85</w:t>
            </w:r>
          </w:p>
        </w:tc>
        <w:tc>
          <w:tcPr>
            <w:tcW w:w="1164" w:type="dxa"/>
            <w:tcBorders>
              <w:top w:val="nil"/>
              <w:left w:val="nil"/>
              <w:bottom w:val="single" w:sz="8" w:space="0" w:color="auto"/>
              <w:right w:val="single" w:sz="8" w:space="0" w:color="auto"/>
            </w:tcBorders>
            <w:shd w:val="clear" w:color="000000" w:fill="FFFFFF"/>
            <w:vAlign w:val="center"/>
            <w:hideMark/>
          </w:tcPr>
          <w:p w14:paraId="71DB63D7" w14:textId="0C0FAF3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297,70</w:t>
            </w:r>
          </w:p>
        </w:tc>
        <w:tc>
          <w:tcPr>
            <w:tcW w:w="1882" w:type="dxa"/>
            <w:tcBorders>
              <w:top w:val="nil"/>
              <w:left w:val="nil"/>
              <w:bottom w:val="single" w:sz="8" w:space="0" w:color="auto"/>
              <w:right w:val="single" w:sz="8" w:space="0" w:color="auto"/>
            </w:tcBorders>
            <w:shd w:val="clear" w:color="000000" w:fill="FFFFFF"/>
            <w:vAlign w:val="center"/>
            <w:hideMark/>
          </w:tcPr>
          <w:p w14:paraId="08921FA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R$ 66.200,00</w:t>
            </w:r>
          </w:p>
        </w:tc>
      </w:tr>
      <w:tr w:rsidR="007D10F3" w:rsidRPr="00F7776E" w14:paraId="5FA3EB3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D03517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202</w:t>
            </w:r>
          </w:p>
        </w:tc>
        <w:tc>
          <w:tcPr>
            <w:tcW w:w="1213" w:type="dxa"/>
            <w:tcBorders>
              <w:top w:val="nil"/>
              <w:left w:val="nil"/>
              <w:bottom w:val="single" w:sz="8" w:space="0" w:color="auto"/>
              <w:right w:val="single" w:sz="8" w:space="0" w:color="auto"/>
            </w:tcBorders>
            <w:shd w:val="clear" w:color="000000" w:fill="FFFFFF"/>
            <w:vAlign w:val="center"/>
            <w:hideMark/>
          </w:tcPr>
          <w:p w14:paraId="135A398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833426-9</w:t>
            </w:r>
          </w:p>
        </w:tc>
        <w:tc>
          <w:tcPr>
            <w:tcW w:w="3617" w:type="dxa"/>
            <w:tcBorders>
              <w:top w:val="nil"/>
              <w:left w:val="nil"/>
              <w:bottom w:val="single" w:sz="8" w:space="0" w:color="auto"/>
              <w:right w:val="single" w:sz="8" w:space="0" w:color="auto"/>
            </w:tcBorders>
            <w:shd w:val="clear" w:color="000000" w:fill="FFFFFF"/>
            <w:vAlign w:val="center"/>
            <w:hideMark/>
          </w:tcPr>
          <w:p w14:paraId="075E837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50</w:t>
            </w:r>
          </w:p>
        </w:tc>
        <w:tc>
          <w:tcPr>
            <w:tcW w:w="1061" w:type="dxa"/>
            <w:tcBorders>
              <w:top w:val="nil"/>
              <w:left w:val="nil"/>
              <w:bottom w:val="single" w:sz="8" w:space="0" w:color="auto"/>
              <w:right w:val="single" w:sz="8" w:space="0" w:color="auto"/>
            </w:tcBorders>
            <w:shd w:val="clear" w:color="000000" w:fill="FFFFFF"/>
            <w:vAlign w:val="center"/>
            <w:hideMark/>
          </w:tcPr>
          <w:p w14:paraId="4FE6D46F" w14:textId="1F52F4C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136,50</w:t>
            </w:r>
          </w:p>
        </w:tc>
        <w:tc>
          <w:tcPr>
            <w:tcW w:w="1164" w:type="dxa"/>
            <w:tcBorders>
              <w:top w:val="nil"/>
              <w:left w:val="nil"/>
              <w:bottom w:val="single" w:sz="8" w:space="0" w:color="auto"/>
              <w:right w:val="single" w:sz="8" w:space="0" w:color="auto"/>
            </w:tcBorders>
            <w:shd w:val="clear" w:color="000000" w:fill="FFFFFF"/>
            <w:vAlign w:val="center"/>
            <w:hideMark/>
          </w:tcPr>
          <w:p w14:paraId="65707C7D" w14:textId="588D16C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273,00</w:t>
            </w:r>
          </w:p>
        </w:tc>
        <w:tc>
          <w:tcPr>
            <w:tcW w:w="1882" w:type="dxa"/>
            <w:tcBorders>
              <w:top w:val="nil"/>
              <w:left w:val="nil"/>
              <w:bottom w:val="single" w:sz="8" w:space="0" w:color="auto"/>
              <w:right w:val="single" w:sz="8" w:space="0" w:color="auto"/>
            </w:tcBorders>
            <w:shd w:val="clear" w:color="000000" w:fill="FFFFFF"/>
            <w:vAlign w:val="center"/>
            <w:hideMark/>
          </w:tcPr>
          <w:p w14:paraId="2764C34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R$ 60.400,00</w:t>
            </w:r>
          </w:p>
        </w:tc>
      </w:tr>
      <w:tr w:rsidR="007D10F3" w:rsidRPr="00F7776E" w14:paraId="23AE061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E83327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203</w:t>
            </w:r>
          </w:p>
        </w:tc>
        <w:tc>
          <w:tcPr>
            <w:tcW w:w="1213" w:type="dxa"/>
            <w:tcBorders>
              <w:top w:val="nil"/>
              <w:left w:val="nil"/>
              <w:bottom w:val="single" w:sz="8" w:space="0" w:color="auto"/>
              <w:right w:val="single" w:sz="8" w:space="0" w:color="auto"/>
            </w:tcBorders>
            <w:shd w:val="clear" w:color="000000" w:fill="FFFFFF"/>
            <w:vAlign w:val="center"/>
            <w:hideMark/>
          </w:tcPr>
          <w:p w14:paraId="7A349DE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833427-7</w:t>
            </w:r>
          </w:p>
        </w:tc>
        <w:tc>
          <w:tcPr>
            <w:tcW w:w="3617" w:type="dxa"/>
            <w:tcBorders>
              <w:top w:val="nil"/>
              <w:left w:val="nil"/>
              <w:bottom w:val="single" w:sz="8" w:space="0" w:color="auto"/>
              <w:right w:val="single" w:sz="8" w:space="0" w:color="auto"/>
            </w:tcBorders>
            <w:shd w:val="clear" w:color="000000" w:fill="FFFFFF"/>
            <w:vAlign w:val="center"/>
            <w:hideMark/>
          </w:tcPr>
          <w:p w14:paraId="4F9AA57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51</w:t>
            </w:r>
          </w:p>
        </w:tc>
        <w:tc>
          <w:tcPr>
            <w:tcW w:w="1061" w:type="dxa"/>
            <w:tcBorders>
              <w:top w:val="nil"/>
              <w:left w:val="nil"/>
              <w:bottom w:val="single" w:sz="8" w:space="0" w:color="auto"/>
              <w:right w:val="single" w:sz="8" w:space="0" w:color="auto"/>
            </w:tcBorders>
            <w:shd w:val="clear" w:color="000000" w:fill="FFFFFF"/>
            <w:vAlign w:val="center"/>
            <w:hideMark/>
          </w:tcPr>
          <w:p w14:paraId="7ACAE4DA" w14:textId="12796FB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144,27</w:t>
            </w:r>
          </w:p>
        </w:tc>
        <w:tc>
          <w:tcPr>
            <w:tcW w:w="1164" w:type="dxa"/>
            <w:tcBorders>
              <w:top w:val="nil"/>
              <w:left w:val="nil"/>
              <w:bottom w:val="single" w:sz="8" w:space="0" w:color="auto"/>
              <w:right w:val="single" w:sz="8" w:space="0" w:color="auto"/>
            </w:tcBorders>
            <w:shd w:val="clear" w:color="000000" w:fill="FFFFFF"/>
            <w:vAlign w:val="center"/>
            <w:hideMark/>
          </w:tcPr>
          <w:p w14:paraId="54BA6D7D" w14:textId="6E71F90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288,54</w:t>
            </w:r>
          </w:p>
        </w:tc>
        <w:tc>
          <w:tcPr>
            <w:tcW w:w="1882" w:type="dxa"/>
            <w:tcBorders>
              <w:top w:val="nil"/>
              <w:left w:val="nil"/>
              <w:bottom w:val="single" w:sz="8" w:space="0" w:color="auto"/>
              <w:right w:val="single" w:sz="8" w:space="0" w:color="auto"/>
            </w:tcBorders>
            <w:shd w:val="clear" w:color="000000" w:fill="FFFFFF"/>
            <w:vAlign w:val="center"/>
            <w:hideMark/>
          </w:tcPr>
          <w:p w14:paraId="0F073CA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R$ 64.000,00</w:t>
            </w:r>
          </w:p>
        </w:tc>
      </w:tr>
      <w:tr w:rsidR="007D10F3" w:rsidRPr="00F7776E" w14:paraId="0A8133D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62C882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204</w:t>
            </w:r>
          </w:p>
        </w:tc>
        <w:tc>
          <w:tcPr>
            <w:tcW w:w="1213" w:type="dxa"/>
            <w:tcBorders>
              <w:top w:val="nil"/>
              <w:left w:val="nil"/>
              <w:bottom w:val="single" w:sz="8" w:space="0" w:color="auto"/>
              <w:right w:val="single" w:sz="8" w:space="0" w:color="auto"/>
            </w:tcBorders>
            <w:shd w:val="clear" w:color="000000" w:fill="FFFFFF"/>
            <w:vAlign w:val="center"/>
            <w:hideMark/>
          </w:tcPr>
          <w:p w14:paraId="556F49C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833428-5</w:t>
            </w:r>
          </w:p>
        </w:tc>
        <w:tc>
          <w:tcPr>
            <w:tcW w:w="3617" w:type="dxa"/>
            <w:tcBorders>
              <w:top w:val="nil"/>
              <w:left w:val="nil"/>
              <w:bottom w:val="single" w:sz="8" w:space="0" w:color="auto"/>
              <w:right w:val="single" w:sz="8" w:space="0" w:color="auto"/>
            </w:tcBorders>
            <w:shd w:val="clear" w:color="000000" w:fill="FFFFFF"/>
            <w:vAlign w:val="center"/>
            <w:hideMark/>
          </w:tcPr>
          <w:p w14:paraId="296E57C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52</w:t>
            </w:r>
          </w:p>
        </w:tc>
        <w:tc>
          <w:tcPr>
            <w:tcW w:w="1061" w:type="dxa"/>
            <w:tcBorders>
              <w:top w:val="nil"/>
              <w:left w:val="nil"/>
              <w:bottom w:val="single" w:sz="8" w:space="0" w:color="auto"/>
              <w:right w:val="single" w:sz="8" w:space="0" w:color="auto"/>
            </w:tcBorders>
            <w:shd w:val="clear" w:color="000000" w:fill="FFFFFF"/>
            <w:vAlign w:val="center"/>
            <w:hideMark/>
          </w:tcPr>
          <w:p w14:paraId="092AF44C" w14:textId="483DFF0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132,30</w:t>
            </w:r>
          </w:p>
        </w:tc>
        <w:tc>
          <w:tcPr>
            <w:tcW w:w="1164" w:type="dxa"/>
            <w:tcBorders>
              <w:top w:val="nil"/>
              <w:left w:val="nil"/>
              <w:bottom w:val="single" w:sz="8" w:space="0" w:color="auto"/>
              <w:right w:val="single" w:sz="8" w:space="0" w:color="auto"/>
            </w:tcBorders>
            <w:shd w:val="clear" w:color="000000" w:fill="FFFFFF"/>
            <w:vAlign w:val="center"/>
            <w:hideMark/>
          </w:tcPr>
          <w:p w14:paraId="4FEAAA27" w14:textId="62EB3FC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264,60</w:t>
            </w:r>
          </w:p>
        </w:tc>
        <w:tc>
          <w:tcPr>
            <w:tcW w:w="1882" w:type="dxa"/>
            <w:tcBorders>
              <w:top w:val="nil"/>
              <w:left w:val="nil"/>
              <w:bottom w:val="single" w:sz="8" w:space="0" w:color="auto"/>
              <w:right w:val="single" w:sz="8" w:space="0" w:color="auto"/>
            </w:tcBorders>
            <w:shd w:val="clear" w:color="000000" w:fill="FFFFFF"/>
            <w:vAlign w:val="center"/>
            <w:hideMark/>
          </w:tcPr>
          <w:p w14:paraId="788E69E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R$ 58.400,00</w:t>
            </w:r>
          </w:p>
        </w:tc>
      </w:tr>
      <w:tr w:rsidR="007D10F3" w:rsidRPr="00F7776E" w14:paraId="17DFB53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9AF454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205</w:t>
            </w:r>
          </w:p>
        </w:tc>
        <w:tc>
          <w:tcPr>
            <w:tcW w:w="1213" w:type="dxa"/>
            <w:tcBorders>
              <w:top w:val="nil"/>
              <w:left w:val="nil"/>
              <w:bottom w:val="single" w:sz="8" w:space="0" w:color="auto"/>
              <w:right w:val="single" w:sz="8" w:space="0" w:color="auto"/>
            </w:tcBorders>
            <w:shd w:val="clear" w:color="000000" w:fill="FFFFFF"/>
            <w:vAlign w:val="center"/>
            <w:hideMark/>
          </w:tcPr>
          <w:p w14:paraId="7401A42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833429-3</w:t>
            </w:r>
          </w:p>
        </w:tc>
        <w:tc>
          <w:tcPr>
            <w:tcW w:w="3617" w:type="dxa"/>
            <w:tcBorders>
              <w:top w:val="nil"/>
              <w:left w:val="nil"/>
              <w:bottom w:val="single" w:sz="8" w:space="0" w:color="auto"/>
              <w:right w:val="single" w:sz="8" w:space="0" w:color="auto"/>
            </w:tcBorders>
            <w:shd w:val="clear" w:color="000000" w:fill="FFFFFF"/>
            <w:vAlign w:val="center"/>
            <w:hideMark/>
          </w:tcPr>
          <w:p w14:paraId="7E02A96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53</w:t>
            </w:r>
          </w:p>
        </w:tc>
        <w:tc>
          <w:tcPr>
            <w:tcW w:w="1061" w:type="dxa"/>
            <w:tcBorders>
              <w:top w:val="nil"/>
              <w:left w:val="nil"/>
              <w:bottom w:val="single" w:sz="8" w:space="0" w:color="auto"/>
              <w:right w:val="single" w:sz="8" w:space="0" w:color="auto"/>
            </w:tcBorders>
            <w:shd w:val="clear" w:color="000000" w:fill="FFFFFF"/>
            <w:vAlign w:val="center"/>
            <w:hideMark/>
          </w:tcPr>
          <w:p w14:paraId="4729DAC4" w14:textId="174F00F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144,27</w:t>
            </w:r>
          </w:p>
        </w:tc>
        <w:tc>
          <w:tcPr>
            <w:tcW w:w="1164" w:type="dxa"/>
            <w:tcBorders>
              <w:top w:val="nil"/>
              <w:left w:val="nil"/>
              <w:bottom w:val="single" w:sz="8" w:space="0" w:color="auto"/>
              <w:right w:val="single" w:sz="8" w:space="0" w:color="auto"/>
            </w:tcBorders>
            <w:shd w:val="clear" w:color="000000" w:fill="FFFFFF"/>
            <w:vAlign w:val="center"/>
            <w:hideMark/>
          </w:tcPr>
          <w:p w14:paraId="2BBA5EE8" w14:textId="704ED3F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288,54</w:t>
            </w:r>
          </w:p>
        </w:tc>
        <w:tc>
          <w:tcPr>
            <w:tcW w:w="1882" w:type="dxa"/>
            <w:tcBorders>
              <w:top w:val="nil"/>
              <w:left w:val="nil"/>
              <w:bottom w:val="single" w:sz="8" w:space="0" w:color="auto"/>
              <w:right w:val="single" w:sz="8" w:space="0" w:color="auto"/>
            </w:tcBorders>
            <w:shd w:val="clear" w:color="000000" w:fill="FFFFFF"/>
            <w:vAlign w:val="center"/>
            <w:hideMark/>
          </w:tcPr>
          <w:p w14:paraId="27D7AB9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R$ 64.000,00</w:t>
            </w:r>
          </w:p>
        </w:tc>
      </w:tr>
      <w:tr w:rsidR="007D10F3" w:rsidRPr="00F7776E" w14:paraId="61F5936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C3829F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206</w:t>
            </w:r>
          </w:p>
        </w:tc>
        <w:tc>
          <w:tcPr>
            <w:tcW w:w="1213" w:type="dxa"/>
            <w:tcBorders>
              <w:top w:val="nil"/>
              <w:left w:val="nil"/>
              <w:bottom w:val="single" w:sz="8" w:space="0" w:color="auto"/>
              <w:right w:val="single" w:sz="8" w:space="0" w:color="auto"/>
            </w:tcBorders>
            <w:shd w:val="clear" w:color="000000" w:fill="FFFFFF"/>
            <w:vAlign w:val="center"/>
            <w:hideMark/>
          </w:tcPr>
          <w:p w14:paraId="11AED5E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833430-7</w:t>
            </w:r>
          </w:p>
        </w:tc>
        <w:tc>
          <w:tcPr>
            <w:tcW w:w="3617" w:type="dxa"/>
            <w:tcBorders>
              <w:top w:val="nil"/>
              <w:left w:val="nil"/>
              <w:bottom w:val="single" w:sz="8" w:space="0" w:color="auto"/>
              <w:right w:val="single" w:sz="8" w:space="0" w:color="auto"/>
            </w:tcBorders>
            <w:shd w:val="clear" w:color="000000" w:fill="FFFFFF"/>
            <w:vAlign w:val="center"/>
            <w:hideMark/>
          </w:tcPr>
          <w:p w14:paraId="7B50CB6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54</w:t>
            </w:r>
          </w:p>
        </w:tc>
        <w:tc>
          <w:tcPr>
            <w:tcW w:w="1061" w:type="dxa"/>
            <w:tcBorders>
              <w:top w:val="nil"/>
              <w:left w:val="nil"/>
              <w:bottom w:val="single" w:sz="8" w:space="0" w:color="auto"/>
              <w:right w:val="single" w:sz="8" w:space="0" w:color="auto"/>
            </w:tcBorders>
            <w:shd w:val="clear" w:color="000000" w:fill="FFFFFF"/>
            <w:vAlign w:val="center"/>
            <w:hideMark/>
          </w:tcPr>
          <w:p w14:paraId="6598B32B" w14:textId="10A9CC8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132,30</w:t>
            </w:r>
          </w:p>
        </w:tc>
        <w:tc>
          <w:tcPr>
            <w:tcW w:w="1164" w:type="dxa"/>
            <w:tcBorders>
              <w:top w:val="nil"/>
              <w:left w:val="nil"/>
              <w:bottom w:val="single" w:sz="8" w:space="0" w:color="auto"/>
              <w:right w:val="single" w:sz="8" w:space="0" w:color="auto"/>
            </w:tcBorders>
            <w:shd w:val="clear" w:color="000000" w:fill="FFFFFF"/>
            <w:vAlign w:val="center"/>
            <w:hideMark/>
          </w:tcPr>
          <w:p w14:paraId="2E1E56A8" w14:textId="5D91BB7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264,60</w:t>
            </w:r>
          </w:p>
        </w:tc>
        <w:tc>
          <w:tcPr>
            <w:tcW w:w="1882" w:type="dxa"/>
            <w:tcBorders>
              <w:top w:val="nil"/>
              <w:left w:val="nil"/>
              <w:bottom w:val="single" w:sz="8" w:space="0" w:color="auto"/>
              <w:right w:val="single" w:sz="8" w:space="0" w:color="auto"/>
            </w:tcBorders>
            <w:shd w:val="clear" w:color="000000" w:fill="FFFFFF"/>
            <w:vAlign w:val="center"/>
            <w:hideMark/>
          </w:tcPr>
          <w:p w14:paraId="5CEF434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R$ 58.400,00</w:t>
            </w:r>
          </w:p>
        </w:tc>
      </w:tr>
      <w:tr w:rsidR="007D10F3" w:rsidRPr="00F7776E" w14:paraId="358962E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524934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207</w:t>
            </w:r>
          </w:p>
        </w:tc>
        <w:tc>
          <w:tcPr>
            <w:tcW w:w="1213" w:type="dxa"/>
            <w:tcBorders>
              <w:top w:val="nil"/>
              <w:left w:val="nil"/>
              <w:bottom w:val="single" w:sz="8" w:space="0" w:color="auto"/>
              <w:right w:val="single" w:sz="8" w:space="0" w:color="auto"/>
            </w:tcBorders>
            <w:shd w:val="clear" w:color="000000" w:fill="FFFFFF"/>
            <w:vAlign w:val="center"/>
            <w:hideMark/>
          </w:tcPr>
          <w:p w14:paraId="073237B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833431-5</w:t>
            </w:r>
          </w:p>
        </w:tc>
        <w:tc>
          <w:tcPr>
            <w:tcW w:w="3617" w:type="dxa"/>
            <w:tcBorders>
              <w:top w:val="nil"/>
              <w:left w:val="nil"/>
              <w:bottom w:val="single" w:sz="8" w:space="0" w:color="auto"/>
              <w:right w:val="single" w:sz="8" w:space="0" w:color="auto"/>
            </w:tcBorders>
            <w:shd w:val="clear" w:color="000000" w:fill="FFFFFF"/>
            <w:vAlign w:val="center"/>
            <w:hideMark/>
          </w:tcPr>
          <w:p w14:paraId="2C8F970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55</w:t>
            </w:r>
          </w:p>
        </w:tc>
        <w:tc>
          <w:tcPr>
            <w:tcW w:w="1061" w:type="dxa"/>
            <w:tcBorders>
              <w:top w:val="nil"/>
              <w:left w:val="nil"/>
              <w:bottom w:val="single" w:sz="8" w:space="0" w:color="auto"/>
              <w:right w:val="single" w:sz="8" w:space="0" w:color="auto"/>
            </w:tcBorders>
            <w:shd w:val="clear" w:color="000000" w:fill="FFFFFF"/>
            <w:vAlign w:val="center"/>
            <w:hideMark/>
          </w:tcPr>
          <w:p w14:paraId="1BA0FE6C" w14:textId="3C55D85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144,27</w:t>
            </w:r>
          </w:p>
        </w:tc>
        <w:tc>
          <w:tcPr>
            <w:tcW w:w="1164" w:type="dxa"/>
            <w:tcBorders>
              <w:top w:val="nil"/>
              <w:left w:val="nil"/>
              <w:bottom w:val="single" w:sz="8" w:space="0" w:color="auto"/>
              <w:right w:val="single" w:sz="8" w:space="0" w:color="auto"/>
            </w:tcBorders>
            <w:shd w:val="clear" w:color="000000" w:fill="FFFFFF"/>
            <w:vAlign w:val="center"/>
            <w:hideMark/>
          </w:tcPr>
          <w:p w14:paraId="0A4D2EC8" w14:textId="19B87A3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288,54</w:t>
            </w:r>
          </w:p>
        </w:tc>
        <w:tc>
          <w:tcPr>
            <w:tcW w:w="1882" w:type="dxa"/>
            <w:tcBorders>
              <w:top w:val="nil"/>
              <w:left w:val="nil"/>
              <w:bottom w:val="single" w:sz="8" w:space="0" w:color="auto"/>
              <w:right w:val="single" w:sz="8" w:space="0" w:color="auto"/>
            </w:tcBorders>
            <w:shd w:val="clear" w:color="000000" w:fill="FFFFFF"/>
            <w:vAlign w:val="center"/>
            <w:hideMark/>
          </w:tcPr>
          <w:p w14:paraId="4E08755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R$ 64.000,00</w:t>
            </w:r>
          </w:p>
        </w:tc>
      </w:tr>
      <w:tr w:rsidR="007D10F3" w:rsidRPr="00F7776E" w14:paraId="2CD7D7E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2A4979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208</w:t>
            </w:r>
          </w:p>
        </w:tc>
        <w:tc>
          <w:tcPr>
            <w:tcW w:w="1213" w:type="dxa"/>
            <w:tcBorders>
              <w:top w:val="nil"/>
              <w:left w:val="nil"/>
              <w:bottom w:val="single" w:sz="8" w:space="0" w:color="auto"/>
              <w:right w:val="single" w:sz="8" w:space="0" w:color="auto"/>
            </w:tcBorders>
            <w:shd w:val="clear" w:color="000000" w:fill="FFFFFF"/>
            <w:vAlign w:val="center"/>
            <w:hideMark/>
          </w:tcPr>
          <w:p w14:paraId="2F57EA2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833432-3</w:t>
            </w:r>
          </w:p>
        </w:tc>
        <w:tc>
          <w:tcPr>
            <w:tcW w:w="3617" w:type="dxa"/>
            <w:tcBorders>
              <w:top w:val="nil"/>
              <w:left w:val="nil"/>
              <w:bottom w:val="single" w:sz="8" w:space="0" w:color="auto"/>
              <w:right w:val="single" w:sz="8" w:space="0" w:color="auto"/>
            </w:tcBorders>
            <w:shd w:val="clear" w:color="000000" w:fill="FFFFFF"/>
            <w:vAlign w:val="center"/>
            <w:hideMark/>
          </w:tcPr>
          <w:p w14:paraId="5ABF78E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56</w:t>
            </w:r>
          </w:p>
        </w:tc>
        <w:tc>
          <w:tcPr>
            <w:tcW w:w="1061" w:type="dxa"/>
            <w:tcBorders>
              <w:top w:val="nil"/>
              <w:left w:val="nil"/>
              <w:bottom w:val="single" w:sz="8" w:space="0" w:color="auto"/>
              <w:right w:val="single" w:sz="8" w:space="0" w:color="auto"/>
            </w:tcBorders>
            <w:shd w:val="clear" w:color="000000" w:fill="FFFFFF"/>
            <w:vAlign w:val="center"/>
            <w:hideMark/>
          </w:tcPr>
          <w:p w14:paraId="7E8EAE87" w14:textId="17EB5AC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132,30</w:t>
            </w:r>
          </w:p>
        </w:tc>
        <w:tc>
          <w:tcPr>
            <w:tcW w:w="1164" w:type="dxa"/>
            <w:tcBorders>
              <w:top w:val="nil"/>
              <w:left w:val="nil"/>
              <w:bottom w:val="single" w:sz="8" w:space="0" w:color="auto"/>
              <w:right w:val="single" w:sz="8" w:space="0" w:color="auto"/>
            </w:tcBorders>
            <w:shd w:val="clear" w:color="000000" w:fill="FFFFFF"/>
            <w:vAlign w:val="center"/>
            <w:hideMark/>
          </w:tcPr>
          <w:p w14:paraId="42CA651B" w14:textId="7E58EFE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264,60</w:t>
            </w:r>
          </w:p>
        </w:tc>
        <w:tc>
          <w:tcPr>
            <w:tcW w:w="1882" w:type="dxa"/>
            <w:tcBorders>
              <w:top w:val="nil"/>
              <w:left w:val="nil"/>
              <w:bottom w:val="single" w:sz="8" w:space="0" w:color="auto"/>
              <w:right w:val="single" w:sz="8" w:space="0" w:color="auto"/>
            </w:tcBorders>
            <w:shd w:val="clear" w:color="000000" w:fill="FFFFFF"/>
            <w:vAlign w:val="center"/>
            <w:hideMark/>
          </w:tcPr>
          <w:p w14:paraId="6995A49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R$ 58.400,00</w:t>
            </w:r>
          </w:p>
        </w:tc>
      </w:tr>
      <w:tr w:rsidR="007D10F3" w:rsidRPr="00F7776E" w14:paraId="46B137F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F8352D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209</w:t>
            </w:r>
          </w:p>
        </w:tc>
        <w:tc>
          <w:tcPr>
            <w:tcW w:w="1213" w:type="dxa"/>
            <w:tcBorders>
              <w:top w:val="nil"/>
              <w:left w:val="nil"/>
              <w:bottom w:val="single" w:sz="8" w:space="0" w:color="auto"/>
              <w:right w:val="single" w:sz="8" w:space="0" w:color="auto"/>
            </w:tcBorders>
            <w:shd w:val="clear" w:color="000000" w:fill="FFFFFF"/>
            <w:vAlign w:val="center"/>
            <w:hideMark/>
          </w:tcPr>
          <w:p w14:paraId="1C0F228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833433-1</w:t>
            </w:r>
          </w:p>
        </w:tc>
        <w:tc>
          <w:tcPr>
            <w:tcW w:w="3617" w:type="dxa"/>
            <w:tcBorders>
              <w:top w:val="nil"/>
              <w:left w:val="nil"/>
              <w:bottom w:val="single" w:sz="8" w:space="0" w:color="auto"/>
              <w:right w:val="single" w:sz="8" w:space="0" w:color="auto"/>
            </w:tcBorders>
            <w:shd w:val="clear" w:color="000000" w:fill="FFFFFF"/>
            <w:vAlign w:val="center"/>
            <w:hideMark/>
          </w:tcPr>
          <w:p w14:paraId="0BAD910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57</w:t>
            </w:r>
          </w:p>
        </w:tc>
        <w:tc>
          <w:tcPr>
            <w:tcW w:w="1061" w:type="dxa"/>
            <w:tcBorders>
              <w:top w:val="nil"/>
              <w:left w:val="nil"/>
              <w:bottom w:val="single" w:sz="8" w:space="0" w:color="auto"/>
              <w:right w:val="single" w:sz="8" w:space="0" w:color="auto"/>
            </w:tcBorders>
            <w:shd w:val="clear" w:color="000000" w:fill="FFFFFF"/>
            <w:vAlign w:val="center"/>
            <w:hideMark/>
          </w:tcPr>
          <w:p w14:paraId="1CA0B107" w14:textId="2829F29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144,27</w:t>
            </w:r>
          </w:p>
        </w:tc>
        <w:tc>
          <w:tcPr>
            <w:tcW w:w="1164" w:type="dxa"/>
            <w:tcBorders>
              <w:top w:val="nil"/>
              <w:left w:val="nil"/>
              <w:bottom w:val="single" w:sz="8" w:space="0" w:color="auto"/>
              <w:right w:val="single" w:sz="8" w:space="0" w:color="auto"/>
            </w:tcBorders>
            <w:shd w:val="clear" w:color="000000" w:fill="FFFFFF"/>
            <w:vAlign w:val="center"/>
            <w:hideMark/>
          </w:tcPr>
          <w:p w14:paraId="5BB40EF7" w14:textId="7171292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288,54</w:t>
            </w:r>
          </w:p>
        </w:tc>
        <w:tc>
          <w:tcPr>
            <w:tcW w:w="1882" w:type="dxa"/>
            <w:tcBorders>
              <w:top w:val="nil"/>
              <w:left w:val="nil"/>
              <w:bottom w:val="single" w:sz="8" w:space="0" w:color="auto"/>
              <w:right w:val="single" w:sz="8" w:space="0" w:color="auto"/>
            </w:tcBorders>
            <w:shd w:val="clear" w:color="000000" w:fill="FFFFFF"/>
            <w:vAlign w:val="center"/>
            <w:hideMark/>
          </w:tcPr>
          <w:p w14:paraId="25AF072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R$ 64.000,00</w:t>
            </w:r>
          </w:p>
        </w:tc>
      </w:tr>
      <w:tr w:rsidR="007D10F3" w:rsidRPr="00F7776E" w14:paraId="5F53D65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7BC89F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210</w:t>
            </w:r>
          </w:p>
        </w:tc>
        <w:tc>
          <w:tcPr>
            <w:tcW w:w="1213" w:type="dxa"/>
            <w:tcBorders>
              <w:top w:val="nil"/>
              <w:left w:val="nil"/>
              <w:bottom w:val="single" w:sz="8" w:space="0" w:color="auto"/>
              <w:right w:val="single" w:sz="8" w:space="0" w:color="auto"/>
            </w:tcBorders>
            <w:shd w:val="clear" w:color="000000" w:fill="FFFFFF"/>
            <w:vAlign w:val="center"/>
            <w:hideMark/>
          </w:tcPr>
          <w:p w14:paraId="3705D26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833434-0</w:t>
            </w:r>
          </w:p>
        </w:tc>
        <w:tc>
          <w:tcPr>
            <w:tcW w:w="3617" w:type="dxa"/>
            <w:tcBorders>
              <w:top w:val="nil"/>
              <w:left w:val="nil"/>
              <w:bottom w:val="single" w:sz="8" w:space="0" w:color="auto"/>
              <w:right w:val="single" w:sz="8" w:space="0" w:color="auto"/>
            </w:tcBorders>
            <w:shd w:val="clear" w:color="000000" w:fill="FFFFFF"/>
            <w:vAlign w:val="center"/>
            <w:hideMark/>
          </w:tcPr>
          <w:p w14:paraId="75647A3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58</w:t>
            </w:r>
          </w:p>
        </w:tc>
        <w:tc>
          <w:tcPr>
            <w:tcW w:w="1061" w:type="dxa"/>
            <w:tcBorders>
              <w:top w:val="nil"/>
              <w:left w:val="nil"/>
              <w:bottom w:val="single" w:sz="8" w:space="0" w:color="auto"/>
              <w:right w:val="single" w:sz="8" w:space="0" w:color="auto"/>
            </w:tcBorders>
            <w:shd w:val="clear" w:color="000000" w:fill="FFFFFF"/>
            <w:vAlign w:val="center"/>
            <w:hideMark/>
          </w:tcPr>
          <w:p w14:paraId="2AB0E1C0" w14:textId="03D69FC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132,30</w:t>
            </w:r>
          </w:p>
        </w:tc>
        <w:tc>
          <w:tcPr>
            <w:tcW w:w="1164" w:type="dxa"/>
            <w:tcBorders>
              <w:top w:val="nil"/>
              <w:left w:val="nil"/>
              <w:bottom w:val="single" w:sz="8" w:space="0" w:color="auto"/>
              <w:right w:val="single" w:sz="8" w:space="0" w:color="auto"/>
            </w:tcBorders>
            <w:shd w:val="clear" w:color="000000" w:fill="FFFFFF"/>
            <w:vAlign w:val="center"/>
            <w:hideMark/>
          </w:tcPr>
          <w:p w14:paraId="5ED159E4" w14:textId="0AAC822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264,60</w:t>
            </w:r>
          </w:p>
        </w:tc>
        <w:tc>
          <w:tcPr>
            <w:tcW w:w="1882" w:type="dxa"/>
            <w:tcBorders>
              <w:top w:val="nil"/>
              <w:left w:val="nil"/>
              <w:bottom w:val="single" w:sz="8" w:space="0" w:color="auto"/>
              <w:right w:val="single" w:sz="8" w:space="0" w:color="auto"/>
            </w:tcBorders>
            <w:shd w:val="clear" w:color="000000" w:fill="FFFFFF"/>
            <w:vAlign w:val="center"/>
            <w:hideMark/>
          </w:tcPr>
          <w:p w14:paraId="2072632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R$ 58.400,00</w:t>
            </w:r>
          </w:p>
        </w:tc>
      </w:tr>
      <w:tr w:rsidR="007D10F3" w:rsidRPr="00F7776E" w14:paraId="376CDB2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E53BB4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lastRenderedPageBreak/>
              <w:t>211</w:t>
            </w:r>
          </w:p>
        </w:tc>
        <w:tc>
          <w:tcPr>
            <w:tcW w:w="1213" w:type="dxa"/>
            <w:tcBorders>
              <w:top w:val="nil"/>
              <w:left w:val="nil"/>
              <w:bottom w:val="single" w:sz="8" w:space="0" w:color="auto"/>
              <w:right w:val="single" w:sz="8" w:space="0" w:color="auto"/>
            </w:tcBorders>
            <w:shd w:val="clear" w:color="000000" w:fill="FFFFFF"/>
            <w:vAlign w:val="center"/>
            <w:hideMark/>
          </w:tcPr>
          <w:p w14:paraId="5D435DB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833435-8</w:t>
            </w:r>
          </w:p>
        </w:tc>
        <w:tc>
          <w:tcPr>
            <w:tcW w:w="3617" w:type="dxa"/>
            <w:tcBorders>
              <w:top w:val="nil"/>
              <w:left w:val="nil"/>
              <w:bottom w:val="single" w:sz="8" w:space="0" w:color="auto"/>
              <w:right w:val="single" w:sz="8" w:space="0" w:color="auto"/>
            </w:tcBorders>
            <w:shd w:val="clear" w:color="000000" w:fill="FFFFFF"/>
            <w:vAlign w:val="center"/>
            <w:hideMark/>
          </w:tcPr>
          <w:p w14:paraId="7C6E282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59</w:t>
            </w:r>
          </w:p>
        </w:tc>
        <w:tc>
          <w:tcPr>
            <w:tcW w:w="1061" w:type="dxa"/>
            <w:tcBorders>
              <w:top w:val="nil"/>
              <w:left w:val="nil"/>
              <w:bottom w:val="single" w:sz="8" w:space="0" w:color="auto"/>
              <w:right w:val="single" w:sz="8" w:space="0" w:color="auto"/>
            </w:tcBorders>
            <w:shd w:val="clear" w:color="000000" w:fill="FFFFFF"/>
            <w:vAlign w:val="center"/>
            <w:hideMark/>
          </w:tcPr>
          <w:p w14:paraId="2907BD6F" w14:textId="76C34B7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144,27</w:t>
            </w:r>
          </w:p>
        </w:tc>
        <w:tc>
          <w:tcPr>
            <w:tcW w:w="1164" w:type="dxa"/>
            <w:tcBorders>
              <w:top w:val="nil"/>
              <w:left w:val="nil"/>
              <w:bottom w:val="single" w:sz="8" w:space="0" w:color="auto"/>
              <w:right w:val="single" w:sz="8" w:space="0" w:color="auto"/>
            </w:tcBorders>
            <w:shd w:val="clear" w:color="000000" w:fill="FFFFFF"/>
            <w:vAlign w:val="center"/>
            <w:hideMark/>
          </w:tcPr>
          <w:p w14:paraId="28FB0DA3" w14:textId="549C213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288,54</w:t>
            </w:r>
          </w:p>
        </w:tc>
        <w:tc>
          <w:tcPr>
            <w:tcW w:w="1882" w:type="dxa"/>
            <w:tcBorders>
              <w:top w:val="nil"/>
              <w:left w:val="nil"/>
              <w:bottom w:val="single" w:sz="8" w:space="0" w:color="auto"/>
              <w:right w:val="single" w:sz="8" w:space="0" w:color="auto"/>
            </w:tcBorders>
            <w:shd w:val="clear" w:color="000000" w:fill="FFFFFF"/>
            <w:vAlign w:val="center"/>
            <w:hideMark/>
          </w:tcPr>
          <w:p w14:paraId="4246F68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R$ 64.000,00</w:t>
            </w:r>
          </w:p>
        </w:tc>
      </w:tr>
      <w:tr w:rsidR="007D10F3" w:rsidRPr="00F7776E" w14:paraId="25859CF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62165C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212</w:t>
            </w:r>
          </w:p>
        </w:tc>
        <w:tc>
          <w:tcPr>
            <w:tcW w:w="1213" w:type="dxa"/>
            <w:tcBorders>
              <w:top w:val="nil"/>
              <w:left w:val="nil"/>
              <w:bottom w:val="single" w:sz="8" w:space="0" w:color="auto"/>
              <w:right w:val="single" w:sz="8" w:space="0" w:color="auto"/>
            </w:tcBorders>
            <w:shd w:val="clear" w:color="000000" w:fill="FFFFFF"/>
            <w:vAlign w:val="center"/>
            <w:hideMark/>
          </w:tcPr>
          <w:p w14:paraId="2A49622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833436-6</w:t>
            </w:r>
          </w:p>
        </w:tc>
        <w:tc>
          <w:tcPr>
            <w:tcW w:w="3617" w:type="dxa"/>
            <w:tcBorders>
              <w:top w:val="nil"/>
              <w:left w:val="nil"/>
              <w:bottom w:val="single" w:sz="8" w:space="0" w:color="auto"/>
              <w:right w:val="single" w:sz="8" w:space="0" w:color="auto"/>
            </w:tcBorders>
            <w:shd w:val="clear" w:color="000000" w:fill="FFFFFF"/>
            <w:vAlign w:val="center"/>
            <w:hideMark/>
          </w:tcPr>
          <w:p w14:paraId="5C46244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60</w:t>
            </w:r>
          </w:p>
        </w:tc>
        <w:tc>
          <w:tcPr>
            <w:tcW w:w="1061" w:type="dxa"/>
            <w:tcBorders>
              <w:top w:val="nil"/>
              <w:left w:val="nil"/>
              <w:bottom w:val="single" w:sz="8" w:space="0" w:color="auto"/>
              <w:right w:val="single" w:sz="8" w:space="0" w:color="auto"/>
            </w:tcBorders>
            <w:shd w:val="clear" w:color="000000" w:fill="FFFFFF"/>
            <w:vAlign w:val="center"/>
            <w:hideMark/>
          </w:tcPr>
          <w:p w14:paraId="09EA18DA" w14:textId="0F39C9E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132,30</w:t>
            </w:r>
          </w:p>
        </w:tc>
        <w:tc>
          <w:tcPr>
            <w:tcW w:w="1164" w:type="dxa"/>
            <w:tcBorders>
              <w:top w:val="nil"/>
              <w:left w:val="nil"/>
              <w:bottom w:val="single" w:sz="8" w:space="0" w:color="auto"/>
              <w:right w:val="single" w:sz="8" w:space="0" w:color="auto"/>
            </w:tcBorders>
            <w:shd w:val="clear" w:color="000000" w:fill="FFFFFF"/>
            <w:vAlign w:val="center"/>
            <w:hideMark/>
          </w:tcPr>
          <w:p w14:paraId="74C815FE" w14:textId="0FCF5AA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264,60</w:t>
            </w:r>
          </w:p>
        </w:tc>
        <w:tc>
          <w:tcPr>
            <w:tcW w:w="1882" w:type="dxa"/>
            <w:tcBorders>
              <w:top w:val="nil"/>
              <w:left w:val="nil"/>
              <w:bottom w:val="single" w:sz="8" w:space="0" w:color="auto"/>
              <w:right w:val="single" w:sz="8" w:space="0" w:color="auto"/>
            </w:tcBorders>
            <w:shd w:val="clear" w:color="000000" w:fill="FFFFFF"/>
            <w:vAlign w:val="center"/>
            <w:hideMark/>
          </w:tcPr>
          <w:p w14:paraId="3B00B75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R$ 58.400,00</w:t>
            </w:r>
          </w:p>
        </w:tc>
      </w:tr>
      <w:tr w:rsidR="007D10F3" w:rsidRPr="00F7776E" w14:paraId="44E00D9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1E41B0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213</w:t>
            </w:r>
          </w:p>
        </w:tc>
        <w:tc>
          <w:tcPr>
            <w:tcW w:w="1213" w:type="dxa"/>
            <w:tcBorders>
              <w:top w:val="nil"/>
              <w:left w:val="nil"/>
              <w:bottom w:val="single" w:sz="8" w:space="0" w:color="auto"/>
              <w:right w:val="single" w:sz="8" w:space="0" w:color="auto"/>
            </w:tcBorders>
            <w:shd w:val="clear" w:color="000000" w:fill="FFFFFF"/>
            <w:vAlign w:val="center"/>
            <w:hideMark/>
          </w:tcPr>
          <w:p w14:paraId="76ECDCB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833437-4</w:t>
            </w:r>
          </w:p>
        </w:tc>
        <w:tc>
          <w:tcPr>
            <w:tcW w:w="3617" w:type="dxa"/>
            <w:tcBorders>
              <w:top w:val="nil"/>
              <w:left w:val="nil"/>
              <w:bottom w:val="single" w:sz="8" w:space="0" w:color="auto"/>
              <w:right w:val="single" w:sz="8" w:space="0" w:color="auto"/>
            </w:tcBorders>
            <w:shd w:val="clear" w:color="000000" w:fill="FFFFFF"/>
            <w:vAlign w:val="center"/>
            <w:hideMark/>
          </w:tcPr>
          <w:p w14:paraId="77DB384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61</w:t>
            </w:r>
          </w:p>
        </w:tc>
        <w:tc>
          <w:tcPr>
            <w:tcW w:w="1061" w:type="dxa"/>
            <w:tcBorders>
              <w:top w:val="nil"/>
              <w:left w:val="nil"/>
              <w:bottom w:val="single" w:sz="8" w:space="0" w:color="auto"/>
              <w:right w:val="single" w:sz="8" w:space="0" w:color="auto"/>
            </w:tcBorders>
            <w:shd w:val="clear" w:color="000000" w:fill="FFFFFF"/>
            <w:vAlign w:val="center"/>
            <w:hideMark/>
          </w:tcPr>
          <w:p w14:paraId="300B152C" w14:textId="4258B23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148,85</w:t>
            </w:r>
          </w:p>
        </w:tc>
        <w:tc>
          <w:tcPr>
            <w:tcW w:w="1164" w:type="dxa"/>
            <w:tcBorders>
              <w:top w:val="nil"/>
              <w:left w:val="nil"/>
              <w:bottom w:val="single" w:sz="8" w:space="0" w:color="auto"/>
              <w:right w:val="single" w:sz="8" w:space="0" w:color="auto"/>
            </w:tcBorders>
            <w:shd w:val="clear" w:color="000000" w:fill="FFFFFF"/>
            <w:vAlign w:val="center"/>
            <w:hideMark/>
          </w:tcPr>
          <w:p w14:paraId="34380BEE" w14:textId="053F03D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297,70</w:t>
            </w:r>
          </w:p>
        </w:tc>
        <w:tc>
          <w:tcPr>
            <w:tcW w:w="1882" w:type="dxa"/>
            <w:tcBorders>
              <w:top w:val="nil"/>
              <w:left w:val="nil"/>
              <w:bottom w:val="single" w:sz="8" w:space="0" w:color="auto"/>
              <w:right w:val="single" w:sz="8" w:space="0" w:color="auto"/>
            </w:tcBorders>
            <w:shd w:val="clear" w:color="000000" w:fill="FFFFFF"/>
            <w:vAlign w:val="center"/>
            <w:hideMark/>
          </w:tcPr>
          <w:p w14:paraId="652E863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R$ 66.200,00</w:t>
            </w:r>
          </w:p>
        </w:tc>
      </w:tr>
      <w:tr w:rsidR="007D10F3" w:rsidRPr="00F7776E" w14:paraId="0498F26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2769F1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214</w:t>
            </w:r>
          </w:p>
        </w:tc>
        <w:tc>
          <w:tcPr>
            <w:tcW w:w="1213" w:type="dxa"/>
            <w:tcBorders>
              <w:top w:val="nil"/>
              <w:left w:val="nil"/>
              <w:bottom w:val="single" w:sz="8" w:space="0" w:color="auto"/>
              <w:right w:val="single" w:sz="8" w:space="0" w:color="auto"/>
            </w:tcBorders>
            <w:shd w:val="clear" w:color="000000" w:fill="FFFFFF"/>
            <w:vAlign w:val="center"/>
            <w:hideMark/>
          </w:tcPr>
          <w:p w14:paraId="7BC12C0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833438-2</w:t>
            </w:r>
          </w:p>
        </w:tc>
        <w:tc>
          <w:tcPr>
            <w:tcW w:w="3617" w:type="dxa"/>
            <w:tcBorders>
              <w:top w:val="nil"/>
              <w:left w:val="nil"/>
              <w:bottom w:val="single" w:sz="8" w:space="0" w:color="auto"/>
              <w:right w:val="single" w:sz="8" w:space="0" w:color="auto"/>
            </w:tcBorders>
            <w:shd w:val="clear" w:color="000000" w:fill="FFFFFF"/>
            <w:vAlign w:val="center"/>
            <w:hideMark/>
          </w:tcPr>
          <w:p w14:paraId="3CC24AF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62</w:t>
            </w:r>
          </w:p>
        </w:tc>
        <w:tc>
          <w:tcPr>
            <w:tcW w:w="1061" w:type="dxa"/>
            <w:tcBorders>
              <w:top w:val="nil"/>
              <w:left w:val="nil"/>
              <w:bottom w:val="single" w:sz="8" w:space="0" w:color="auto"/>
              <w:right w:val="single" w:sz="8" w:space="0" w:color="auto"/>
            </w:tcBorders>
            <w:shd w:val="clear" w:color="000000" w:fill="FFFFFF"/>
            <w:vAlign w:val="center"/>
            <w:hideMark/>
          </w:tcPr>
          <w:p w14:paraId="04C240CB" w14:textId="5D24D6A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136,50</w:t>
            </w:r>
          </w:p>
        </w:tc>
        <w:tc>
          <w:tcPr>
            <w:tcW w:w="1164" w:type="dxa"/>
            <w:tcBorders>
              <w:top w:val="nil"/>
              <w:left w:val="nil"/>
              <w:bottom w:val="single" w:sz="8" w:space="0" w:color="auto"/>
              <w:right w:val="single" w:sz="8" w:space="0" w:color="auto"/>
            </w:tcBorders>
            <w:shd w:val="clear" w:color="000000" w:fill="FFFFFF"/>
            <w:vAlign w:val="center"/>
            <w:hideMark/>
          </w:tcPr>
          <w:p w14:paraId="2B3C7088" w14:textId="382EFE3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273,00</w:t>
            </w:r>
          </w:p>
        </w:tc>
        <w:tc>
          <w:tcPr>
            <w:tcW w:w="1882" w:type="dxa"/>
            <w:tcBorders>
              <w:top w:val="nil"/>
              <w:left w:val="nil"/>
              <w:bottom w:val="single" w:sz="8" w:space="0" w:color="auto"/>
              <w:right w:val="single" w:sz="8" w:space="0" w:color="auto"/>
            </w:tcBorders>
            <w:shd w:val="clear" w:color="000000" w:fill="FFFFFF"/>
            <w:vAlign w:val="center"/>
            <w:hideMark/>
          </w:tcPr>
          <w:p w14:paraId="48B5E18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R$ 60.400,00</w:t>
            </w:r>
          </w:p>
        </w:tc>
      </w:tr>
      <w:tr w:rsidR="007D10F3" w:rsidRPr="00F7776E" w14:paraId="3EECDC1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A96FE8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215</w:t>
            </w:r>
          </w:p>
        </w:tc>
        <w:tc>
          <w:tcPr>
            <w:tcW w:w="1213" w:type="dxa"/>
            <w:tcBorders>
              <w:top w:val="nil"/>
              <w:left w:val="nil"/>
              <w:bottom w:val="single" w:sz="8" w:space="0" w:color="auto"/>
              <w:right w:val="single" w:sz="8" w:space="0" w:color="auto"/>
            </w:tcBorders>
            <w:shd w:val="clear" w:color="000000" w:fill="FFFFFF"/>
            <w:vAlign w:val="center"/>
            <w:hideMark/>
          </w:tcPr>
          <w:p w14:paraId="0DB0517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833439-0</w:t>
            </w:r>
          </w:p>
        </w:tc>
        <w:tc>
          <w:tcPr>
            <w:tcW w:w="3617" w:type="dxa"/>
            <w:tcBorders>
              <w:top w:val="nil"/>
              <w:left w:val="nil"/>
              <w:bottom w:val="single" w:sz="8" w:space="0" w:color="auto"/>
              <w:right w:val="single" w:sz="8" w:space="0" w:color="auto"/>
            </w:tcBorders>
            <w:shd w:val="clear" w:color="000000" w:fill="FFFFFF"/>
            <w:vAlign w:val="center"/>
            <w:hideMark/>
          </w:tcPr>
          <w:p w14:paraId="4032585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64</w:t>
            </w:r>
          </w:p>
        </w:tc>
        <w:tc>
          <w:tcPr>
            <w:tcW w:w="1061" w:type="dxa"/>
            <w:tcBorders>
              <w:top w:val="nil"/>
              <w:left w:val="nil"/>
              <w:bottom w:val="single" w:sz="8" w:space="0" w:color="auto"/>
              <w:right w:val="single" w:sz="8" w:space="0" w:color="auto"/>
            </w:tcBorders>
            <w:shd w:val="clear" w:color="000000" w:fill="FFFFFF"/>
            <w:vAlign w:val="center"/>
            <w:hideMark/>
          </w:tcPr>
          <w:p w14:paraId="6672C83B" w14:textId="05632E9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136,50</w:t>
            </w:r>
          </w:p>
        </w:tc>
        <w:tc>
          <w:tcPr>
            <w:tcW w:w="1164" w:type="dxa"/>
            <w:tcBorders>
              <w:top w:val="nil"/>
              <w:left w:val="nil"/>
              <w:bottom w:val="single" w:sz="8" w:space="0" w:color="auto"/>
              <w:right w:val="single" w:sz="8" w:space="0" w:color="auto"/>
            </w:tcBorders>
            <w:shd w:val="clear" w:color="000000" w:fill="FFFFFF"/>
            <w:vAlign w:val="center"/>
            <w:hideMark/>
          </w:tcPr>
          <w:p w14:paraId="5C787119" w14:textId="090BD17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273,00</w:t>
            </w:r>
          </w:p>
        </w:tc>
        <w:tc>
          <w:tcPr>
            <w:tcW w:w="1882" w:type="dxa"/>
            <w:tcBorders>
              <w:top w:val="nil"/>
              <w:left w:val="nil"/>
              <w:bottom w:val="single" w:sz="8" w:space="0" w:color="auto"/>
              <w:right w:val="single" w:sz="8" w:space="0" w:color="auto"/>
            </w:tcBorders>
            <w:shd w:val="clear" w:color="000000" w:fill="FFFFFF"/>
            <w:vAlign w:val="center"/>
            <w:hideMark/>
          </w:tcPr>
          <w:p w14:paraId="1397BAF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R$ 60.400,00</w:t>
            </w:r>
          </w:p>
        </w:tc>
      </w:tr>
      <w:tr w:rsidR="007D10F3" w:rsidRPr="00F7776E" w14:paraId="356D7B0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FC34A7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216</w:t>
            </w:r>
          </w:p>
        </w:tc>
        <w:tc>
          <w:tcPr>
            <w:tcW w:w="1213" w:type="dxa"/>
            <w:tcBorders>
              <w:top w:val="nil"/>
              <w:left w:val="nil"/>
              <w:bottom w:val="single" w:sz="8" w:space="0" w:color="auto"/>
              <w:right w:val="single" w:sz="8" w:space="0" w:color="auto"/>
            </w:tcBorders>
            <w:shd w:val="clear" w:color="000000" w:fill="FFFFFF"/>
            <w:vAlign w:val="center"/>
            <w:hideMark/>
          </w:tcPr>
          <w:p w14:paraId="220BE23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833440-4</w:t>
            </w:r>
          </w:p>
        </w:tc>
        <w:tc>
          <w:tcPr>
            <w:tcW w:w="3617" w:type="dxa"/>
            <w:tcBorders>
              <w:top w:val="nil"/>
              <w:left w:val="nil"/>
              <w:bottom w:val="single" w:sz="8" w:space="0" w:color="auto"/>
              <w:right w:val="single" w:sz="8" w:space="0" w:color="auto"/>
            </w:tcBorders>
            <w:shd w:val="clear" w:color="000000" w:fill="FFFFFF"/>
            <w:vAlign w:val="center"/>
            <w:hideMark/>
          </w:tcPr>
          <w:p w14:paraId="3CF11F0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66</w:t>
            </w:r>
          </w:p>
        </w:tc>
        <w:tc>
          <w:tcPr>
            <w:tcW w:w="1061" w:type="dxa"/>
            <w:tcBorders>
              <w:top w:val="nil"/>
              <w:left w:val="nil"/>
              <w:bottom w:val="single" w:sz="8" w:space="0" w:color="auto"/>
              <w:right w:val="single" w:sz="8" w:space="0" w:color="auto"/>
            </w:tcBorders>
            <w:shd w:val="clear" w:color="000000" w:fill="FFFFFF"/>
            <w:vAlign w:val="center"/>
            <w:hideMark/>
          </w:tcPr>
          <w:p w14:paraId="09415134" w14:textId="5BF330A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132,30</w:t>
            </w:r>
          </w:p>
        </w:tc>
        <w:tc>
          <w:tcPr>
            <w:tcW w:w="1164" w:type="dxa"/>
            <w:tcBorders>
              <w:top w:val="nil"/>
              <w:left w:val="nil"/>
              <w:bottom w:val="single" w:sz="8" w:space="0" w:color="auto"/>
              <w:right w:val="single" w:sz="8" w:space="0" w:color="auto"/>
            </w:tcBorders>
            <w:shd w:val="clear" w:color="000000" w:fill="FFFFFF"/>
            <w:vAlign w:val="center"/>
            <w:hideMark/>
          </w:tcPr>
          <w:p w14:paraId="29D4E7B2" w14:textId="332A689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264,60</w:t>
            </w:r>
          </w:p>
        </w:tc>
        <w:tc>
          <w:tcPr>
            <w:tcW w:w="1882" w:type="dxa"/>
            <w:tcBorders>
              <w:top w:val="nil"/>
              <w:left w:val="nil"/>
              <w:bottom w:val="single" w:sz="8" w:space="0" w:color="auto"/>
              <w:right w:val="single" w:sz="8" w:space="0" w:color="auto"/>
            </w:tcBorders>
            <w:shd w:val="clear" w:color="000000" w:fill="FFFFFF"/>
            <w:vAlign w:val="center"/>
            <w:hideMark/>
          </w:tcPr>
          <w:p w14:paraId="67C96D2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R$ 58.400,00</w:t>
            </w:r>
          </w:p>
        </w:tc>
      </w:tr>
      <w:tr w:rsidR="007D10F3" w:rsidRPr="00F7776E" w14:paraId="3B4CEE4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415EA8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217</w:t>
            </w:r>
          </w:p>
        </w:tc>
        <w:tc>
          <w:tcPr>
            <w:tcW w:w="1213" w:type="dxa"/>
            <w:tcBorders>
              <w:top w:val="nil"/>
              <w:left w:val="nil"/>
              <w:bottom w:val="single" w:sz="8" w:space="0" w:color="auto"/>
              <w:right w:val="single" w:sz="8" w:space="0" w:color="auto"/>
            </w:tcBorders>
            <w:shd w:val="clear" w:color="000000" w:fill="FFFFFF"/>
            <w:vAlign w:val="center"/>
            <w:hideMark/>
          </w:tcPr>
          <w:p w14:paraId="17D20F5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833441-2</w:t>
            </w:r>
          </w:p>
        </w:tc>
        <w:tc>
          <w:tcPr>
            <w:tcW w:w="3617" w:type="dxa"/>
            <w:tcBorders>
              <w:top w:val="nil"/>
              <w:left w:val="nil"/>
              <w:bottom w:val="single" w:sz="8" w:space="0" w:color="auto"/>
              <w:right w:val="single" w:sz="8" w:space="0" w:color="auto"/>
            </w:tcBorders>
            <w:shd w:val="clear" w:color="000000" w:fill="FFFFFF"/>
            <w:vAlign w:val="center"/>
            <w:hideMark/>
          </w:tcPr>
          <w:p w14:paraId="70A4149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68</w:t>
            </w:r>
          </w:p>
        </w:tc>
        <w:tc>
          <w:tcPr>
            <w:tcW w:w="1061" w:type="dxa"/>
            <w:tcBorders>
              <w:top w:val="nil"/>
              <w:left w:val="nil"/>
              <w:bottom w:val="single" w:sz="8" w:space="0" w:color="auto"/>
              <w:right w:val="single" w:sz="8" w:space="0" w:color="auto"/>
            </w:tcBorders>
            <w:shd w:val="clear" w:color="000000" w:fill="FFFFFF"/>
            <w:vAlign w:val="center"/>
            <w:hideMark/>
          </w:tcPr>
          <w:p w14:paraId="61B79CDB" w14:textId="77DD18C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132,30</w:t>
            </w:r>
          </w:p>
        </w:tc>
        <w:tc>
          <w:tcPr>
            <w:tcW w:w="1164" w:type="dxa"/>
            <w:tcBorders>
              <w:top w:val="nil"/>
              <w:left w:val="nil"/>
              <w:bottom w:val="single" w:sz="8" w:space="0" w:color="auto"/>
              <w:right w:val="single" w:sz="8" w:space="0" w:color="auto"/>
            </w:tcBorders>
            <w:shd w:val="clear" w:color="000000" w:fill="FFFFFF"/>
            <w:vAlign w:val="center"/>
            <w:hideMark/>
          </w:tcPr>
          <w:p w14:paraId="5C0964E2" w14:textId="294608C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264,60</w:t>
            </w:r>
          </w:p>
        </w:tc>
        <w:tc>
          <w:tcPr>
            <w:tcW w:w="1882" w:type="dxa"/>
            <w:tcBorders>
              <w:top w:val="nil"/>
              <w:left w:val="nil"/>
              <w:bottom w:val="single" w:sz="8" w:space="0" w:color="auto"/>
              <w:right w:val="single" w:sz="8" w:space="0" w:color="auto"/>
            </w:tcBorders>
            <w:shd w:val="clear" w:color="000000" w:fill="FFFFFF"/>
            <w:vAlign w:val="center"/>
            <w:hideMark/>
          </w:tcPr>
          <w:p w14:paraId="6F701E7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R$ 58.400,00</w:t>
            </w:r>
          </w:p>
        </w:tc>
      </w:tr>
      <w:tr w:rsidR="007D10F3" w:rsidRPr="00F7776E" w14:paraId="6017F71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15E052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218</w:t>
            </w:r>
          </w:p>
        </w:tc>
        <w:tc>
          <w:tcPr>
            <w:tcW w:w="1213" w:type="dxa"/>
            <w:tcBorders>
              <w:top w:val="nil"/>
              <w:left w:val="nil"/>
              <w:bottom w:val="single" w:sz="8" w:space="0" w:color="auto"/>
              <w:right w:val="single" w:sz="8" w:space="0" w:color="auto"/>
            </w:tcBorders>
            <w:shd w:val="clear" w:color="000000" w:fill="FFFFFF"/>
            <w:vAlign w:val="center"/>
            <w:hideMark/>
          </w:tcPr>
          <w:p w14:paraId="5EF9014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833442-0</w:t>
            </w:r>
          </w:p>
        </w:tc>
        <w:tc>
          <w:tcPr>
            <w:tcW w:w="3617" w:type="dxa"/>
            <w:tcBorders>
              <w:top w:val="nil"/>
              <w:left w:val="nil"/>
              <w:bottom w:val="single" w:sz="8" w:space="0" w:color="auto"/>
              <w:right w:val="single" w:sz="8" w:space="0" w:color="auto"/>
            </w:tcBorders>
            <w:shd w:val="clear" w:color="000000" w:fill="FFFFFF"/>
            <w:vAlign w:val="center"/>
            <w:hideMark/>
          </w:tcPr>
          <w:p w14:paraId="11B23B7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70</w:t>
            </w:r>
          </w:p>
        </w:tc>
        <w:tc>
          <w:tcPr>
            <w:tcW w:w="1061" w:type="dxa"/>
            <w:tcBorders>
              <w:top w:val="nil"/>
              <w:left w:val="nil"/>
              <w:bottom w:val="single" w:sz="8" w:space="0" w:color="auto"/>
              <w:right w:val="single" w:sz="8" w:space="0" w:color="auto"/>
            </w:tcBorders>
            <w:shd w:val="clear" w:color="000000" w:fill="FFFFFF"/>
            <w:vAlign w:val="center"/>
            <w:hideMark/>
          </w:tcPr>
          <w:p w14:paraId="7DA0DD35" w14:textId="3C026F0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132,30</w:t>
            </w:r>
          </w:p>
        </w:tc>
        <w:tc>
          <w:tcPr>
            <w:tcW w:w="1164" w:type="dxa"/>
            <w:tcBorders>
              <w:top w:val="nil"/>
              <w:left w:val="nil"/>
              <w:bottom w:val="single" w:sz="8" w:space="0" w:color="auto"/>
              <w:right w:val="single" w:sz="8" w:space="0" w:color="auto"/>
            </w:tcBorders>
            <w:shd w:val="clear" w:color="000000" w:fill="FFFFFF"/>
            <w:vAlign w:val="center"/>
            <w:hideMark/>
          </w:tcPr>
          <w:p w14:paraId="1F53404E" w14:textId="50EDB00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264,60</w:t>
            </w:r>
          </w:p>
        </w:tc>
        <w:tc>
          <w:tcPr>
            <w:tcW w:w="1882" w:type="dxa"/>
            <w:tcBorders>
              <w:top w:val="nil"/>
              <w:left w:val="nil"/>
              <w:bottom w:val="single" w:sz="8" w:space="0" w:color="auto"/>
              <w:right w:val="single" w:sz="8" w:space="0" w:color="auto"/>
            </w:tcBorders>
            <w:shd w:val="clear" w:color="000000" w:fill="FFFFFF"/>
            <w:vAlign w:val="center"/>
            <w:hideMark/>
          </w:tcPr>
          <w:p w14:paraId="57D6A22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R$ 58.400,00</w:t>
            </w:r>
          </w:p>
        </w:tc>
      </w:tr>
      <w:tr w:rsidR="007D10F3" w:rsidRPr="00F7776E" w14:paraId="5506030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26EA19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219</w:t>
            </w:r>
          </w:p>
        </w:tc>
        <w:tc>
          <w:tcPr>
            <w:tcW w:w="1213" w:type="dxa"/>
            <w:tcBorders>
              <w:top w:val="nil"/>
              <w:left w:val="nil"/>
              <w:bottom w:val="single" w:sz="8" w:space="0" w:color="auto"/>
              <w:right w:val="single" w:sz="8" w:space="0" w:color="auto"/>
            </w:tcBorders>
            <w:shd w:val="clear" w:color="000000" w:fill="FFFFFF"/>
            <w:vAlign w:val="center"/>
            <w:hideMark/>
          </w:tcPr>
          <w:p w14:paraId="393A0A3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833443-9</w:t>
            </w:r>
          </w:p>
        </w:tc>
        <w:tc>
          <w:tcPr>
            <w:tcW w:w="3617" w:type="dxa"/>
            <w:tcBorders>
              <w:top w:val="nil"/>
              <w:left w:val="nil"/>
              <w:bottom w:val="single" w:sz="8" w:space="0" w:color="auto"/>
              <w:right w:val="single" w:sz="8" w:space="0" w:color="auto"/>
            </w:tcBorders>
            <w:shd w:val="clear" w:color="000000" w:fill="FFFFFF"/>
            <w:vAlign w:val="center"/>
            <w:hideMark/>
          </w:tcPr>
          <w:p w14:paraId="02A6396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72</w:t>
            </w:r>
          </w:p>
        </w:tc>
        <w:tc>
          <w:tcPr>
            <w:tcW w:w="1061" w:type="dxa"/>
            <w:tcBorders>
              <w:top w:val="nil"/>
              <w:left w:val="nil"/>
              <w:bottom w:val="single" w:sz="8" w:space="0" w:color="auto"/>
              <w:right w:val="single" w:sz="8" w:space="0" w:color="auto"/>
            </w:tcBorders>
            <w:shd w:val="clear" w:color="000000" w:fill="FFFFFF"/>
            <w:vAlign w:val="center"/>
            <w:hideMark/>
          </w:tcPr>
          <w:p w14:paraId="3DF49CA0" w14:textId="2D6645B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132,30</w:t>
            </w:r>
          </w:p>
        </w:tc>
        <w:tc>
          <w:tcPr>
            <w:tcW w:w="1164" w:type="dxa"/>
            <w:tcBorders>
              <w:top w:val="nil"/>
              <w:left w:val="nil"/>
              <w:bottom w:val="single" w:sz="8" w:space="0" w:color="auto"/>
              <w:right w:val="single" w:sz="8" w:space="0" w:color="auto"/>
            </w:tcBorders>
            <w:shd w:val="clear" w:color="000000" w:fill="FFFFFF"/>
            <w:vAlign w:val="center"/>
            <w:hideMark/>
          </w:tcPr>
          <w:p w14:paraId="6C298429" w14:textId="228D12F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264,60</w:t>
            </w:r>
          </w:p>
        </w:tc>
        <w:tc>
          <w:tcPr>
            <w:tcW w:w="1882" w:type="dxa"/>
            <w:tcBorders>
              <w:top w:val="nil"/>
              <w:left w:val="nil"/>
              <w:bottom w:val="single" w:sz="8" w:space="0" w:color="auto"/>
              <w:right w:val="single" w:sz="8" w:space="0" w:color="auto"/>
            </w:tcBorders>
            <w:shd w:val="clear" w:color="000000" w:fill="FFFFFF"/>
            <w:vAlign w:val="center"/>
            <w:hideMark/>
          </w:tcPr>
          <w:p w14:paraId="0FC0082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R$ 58.400,00</w:t>
            </w:r>
          </w:p>
        </w:tc>
      </w:tr>
      <w:tr w:rsidR="007D10F3" w:rsidRPr="00F7776E" w14:paraId="630BDDA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2B01B1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220</w:t>
            </w:r>
          </w:p>
        </w:tc>
        <w:tc>
          <w:tcPr>
            <w:tcW w:w="1213" w:type="dxa"/>
            <w:tcBorders>
              <w:top w:val="nil"/>
              <w:left w:val="nil"/>
              <w:bottom w:val="single" w:sz="8" w:space="0" w:color="auto"/>
              <w:right w:val="single" w:sz="8" w:space="0" w:color="auto"/>
            </w:tcBorders>
            <w:shd w:val="clear" w:color="000000" w:fill="FFFFFF"/>
            <w:vAlign w:val="center"/>
            <w:hideMark/>
          </w:tcPr>
          <w:p w14:paraId="190BDD2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833444-7</w:t>
            </w:r>
          </w:p>
        </w:tc>
        <w:tc>
          <w:tcPr>
            <w:tcW w:w="3617" w:type="dxa"/>
            <w:tcBorders>
              <w:top w:val="nil"/>
              <w:left w:val="nil"/>
              <w:bottom w:val="single" w:sz="8" w:space="0" w:color="auto"/>
              <w:right w:val="single" w:sz="8" w:space="0" w:color="auto"/>
            </w:tcBorders>
            <w:shd w:val="clear" w:color="000000" w:fill="FFFFFF"/>
            <w:vAlign w:val="center"/>
            <w:hideMark/>
          </w:tcPr>
          <w:p w14:paraId="773009E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74</w:t>
            </w:r>
          </w:p>
        </w:tc>
        <w:tc>
          <w:tcPr>
            <w:tcW w:w="1061" w:type="dxa"/>
            <w:tcBorders>
              <w:top w:val="nil"/>
              <w:left w:val="nil"/>
              <w:bottom w:val="single" w:sz="8" w:space="0" w:color="auto"/>
              <w:right w:val="single" w:sz="8" w:space="0" w:color="auto"/>
            </w:tcBorders>
            <w:shd w:val="clear" w:color="000000" w:fill="FFFFFF"/>
            <w:vAlign w:val="center"/>
            <w:hideMark/>
          </w:tcPr>
          <w:p w14:paraId="08F953AB" w14:textId="418A008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132,30</w:t>
            </w:r>
          </w:p>
        </w:tc>
        <w:tc>
          <w:tcPr>
            <w:tcW w:w="1164" w:type="dxa"/>
            <w:tcBorders>
              <w:top w:val="nil"/>
              <w:left w:val="nil"/>
              <w:bottom w:val="single" w:sz="8" w:space="0" w:color="auto"/>
              <w:right w:val="single" w:sz="8" w:space="0" w:color="auto"/>
            </w:tcBorders>
            <w:shd w:val="clear" w:color="000000" w:fill="FFFFFF"/>
            <w:vAlign w:val="center"/>
            <w:hideMark/>
          </w:tcPr>
          <w:p w14:paraId="600B6BC2" w14:textId="0BFC5DA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264,60</w:t>
            </w:r>
          </w:p>
        </w:tc>
        <w:tc>
          <w:tcPr>
            <w:tcW w:w="1882" w:type="dxa"/>
            <w:tcBorders>
              <w:top w:val="nil"/>
              <w:left w:val="nil"/>
              <w:bottom w:val="single" w:sz="8" w:space="0" w:color="auto"/>
              <w:right w:val="single" w:sz="8" w:space="0" w:color="auto"/>
            </w:tcBorders>
            <w:shd w:val="clear" w:color="000000" w:fill="FFFFFF"/>
            <w:vAlign w:val="center"/>
            <w:hideMark/>
          </w:tcPr>
          <w:p w14:paraId="3131EAD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R$ 58.400,00</w:t>
            </w:r>
          </w:p>
        </w:tc>
      </w:tr>
      <w:tr w:rsidR="007D10F3" w:rsidRPr="00F7776E" w14:paraId="70D6E34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943207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221</w:t>
            </w:r>
          </w:p>
        </w:tc>
        <w:tc>
          <w:tcPr>
            <w:tcW w:w="1213" w:type="dxa"/>
            <w:tcBorders>
              <w:top w:val="nil"/>
              <w:left w:val="nil"/>
              <w:bottom w:val="single" w:sz="8" w:space="0" w:color="auto"/>
              <w:right w:val="single" w:sz="8" w:space="0" w:color="auto"/>
            </w:tcBorders>
            <w:shd w:val="clear" w:color="000000" w:fill="FFFFFF"/>
            <w:vAlign w:val="center"/>
            <w:hideMark/>
          </w:tcPr>
          <w:p w14:paraId="7F40618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833445-5</w:t>
            </w:r>
          </w:p>
        </w:tc>
        <w:tc>
          <w:tcPr>
            <w:tcW w:w="3617" w:type="dxa"/>
            <w:tcBorders>
              <w:top w:val="nil"/>
              <w:left w:val="nil"/>
              <w:bottom w:val="single" w:sz="8" w:space="0" w:color="auto"/>
              <w:right w:val="single" w:sz="8" w:space="0" w:color="auto"/>
            </w:tcBorders>
            <w:shd w:val="clear" w:color="000000" w:fill="FFFFFF"/>
            <w:vAlign w:val="center"/>
            <w:hideMark/>
          </w:tcPr>
          <w:p w14:paraId="63EB112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OITI   LT 76</w:t>
            </w:r>
          </w:p>
        </w:tc>
        <w:tc>
          <w:tcPr>
            <w:tcW w:w="1061" w:type="dxa"/>
            <w:tcBorders>
              <w:top w:val="nil"/>
              <w:left w:val="nil"/>
              <w:bottom w:val="single" w:sz="8" w:space="0" w:color="auto"/>
              <w:right w:val="single" w:sz="8" w:space="0" w:color="auto"/>
            </w:tcBorders>
            <w:shd w:val="clear" w:color="000000" w:fill="FFFFFF"/>
            <w:vAlign w:val="center"/>
            <w:hideMark/>
          </w:tcPr>
          <w:p w14:paraId="4BFEB29B" w14:textId="3EE073E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136,50</w:t>
            </w:r>
          </w:p>
        </w:tc>
        <w:tc>
          <w:tcPr>
            <w:tcW w:w="1164" w:type="dxa"/>
            <w:tcBorders>
              <w:top w:val="nil"/>
              <w:left w:val="nil"/>
              <w:bottom w:val="single" w:sz="8" w:space="0" w:color="auto"/>
              <w:right w:val="single" w:sz="8" w:space="0" w:color="auto"/>
            </w:tcBorders>
            <w:shd w:val="clear" w:color="000000" w:fill="FFFFFF"/>
            <w:vAlign w:val="center"/>
            <w:hideMark/>
          </w:tcPr>
          <w:p w14:paraId="0516B430" w14:textId="174240A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273,00</w:t>
            </w:r>
          </w:p>
        </w:tc>
        <w:tc>
          <w:tcPr>
            <w:tcW w:w="1882" w:type="dxa"/>
            <w:tcBorders>
              <w:top w:val="nil"/>
              <w:left w:val="nil"/>
              <w:bottom w:val="single" w:sz="8" w:space="0" w:color="auto"/>
              <w:right w:val="single" w:sz="8" w:space="0" w:color="auto"/>
            </w:tcBorders>
            <w:shd w:val="clear" w:color="000000" w:fill="FFFFFF"/>
            <w:vAlign w:val="center"/>
            <w:hideMark/>
          </w:tcPr>
          <w:p w14:paraId="530B3AA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R$ 60.400,00</w:t>
            </w:r>
          </w:p>
        </w:tc>
      </w:tr>
      <w:tr w:rsidR="007D10F3" w:rsidRPr="00F7776E" w14:paraId="17179C4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ED8F75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222</w:t>
            </w:r>
          </w:p>
        </w:tc>
        <w:tc>
          <w:tcPr>
            <w:tcW w:w="1213" w:type="dxa"/>
            <w:tcBorders>
              <w:top w:val="nil"/>
              <w:left w:val="nil"/>
              <w:bottom w:val="single" w:sz="8" w:space="0" w:color="auto"/>
              <w:right w:val="single" w:sz="8" w:space="0" w:color="auto"/>
            </w:tcBorders>
            <w:shd w:val="clear" w:color="000000" w:fill="FFFFFF"/>
            <w:vAlign w:val="center"/>
            <w:hideMark/>
          </w:tcPr>
          <w:p w14:paraId="6496F1B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833486-2</w:t>
            </w:r>
          </w:p>
        </w:tc>
        <w:tc>
          <w:tcPr>
            <w:tcW w:w="3617" w:type="dxa"/>
            <w:tcBorders>
              <w:top w:val="nil"/>
              <w:left w:val="nil"/>
              <w:bottom w:val="single" w:sz="8" w:space="0" w:color="auto"/>
              <w:right w:val="single" w:sz="8" w:space="0" w:color="auto"/>
            </w:tcBorders>
            <w:shd w:val="clear" w:color="000000" w:fill="FFFFFF"/>
            <w:vAlign w:val="center"/>
            <w:hideMark/>
          </w:tcPr>
          <w:p w14:paraId="0DC4039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01   LT 01</w:t>
            </w:r>
          </w:p>
        </w:tc>
        <w:tc>
          <w:tcPr>
            <w:tcW w:w="1061" w:type="dxa"/>
            <w:tcBorders>
              <w:top w:val="nil"/>
              <w:left w:val="nil"/>
              <w:bottom w:val="single" w:sz="8" w:space="0" w:color="auto"/>
              <w:right w:val="single" w:sz="8" w:space="0" w:color="auto"/>
            </w:tcBorders>
            <w:shd w:val="clear" w:color="000000" w:fill="FFFFFF"/>
            <w:vAlign w:val="center"/>
            <w:hideMark/>
          </w:tcPr>
          <w:p w14:paraId="33C9EF2D" w14:textId="67EFE93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1.900,00</w:t>
            </w:r>
          </w:p>
        </w:tc>
        <w:tc>
          <w:tcPr>
            <w:tcW w:w="1164" w:type="dxa"/>
            <w:tcBorders>
              <w:top w:val="nil"/>
              <w:left w:val="nil"/>
              <w:bottom w:val="single" w:sz="8" w:space="0" w:color="auto"/>
              <w:right w:val="single" w:sz="8" w:space="0" w:color="auto"/>
            </w:tcBorders>
            <w:shd w:val="clear" w:color="000000" w:fill="FFFFFF"/>
            <w:vAlign w:val="center"/>
            <w:hideMark/>
          </w:tcPr>
          <w:p w14:paraId="64E963D7" w14:textId="3A261E2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5.700,00</w:t>
            </w:r>
          </w:p>
        </w:tc>
        <w:tc>
          <w:tcPr>
            <w:tcW w:w="1882" w:type="dxa"/>
            <w:tcBorders>
              <w:top w:val="nil"/>
              <w:left w:val="nil"/>
              <w:bottom w:val="single" w:sz="8" w:space="0" w:color="auto"/>
              <w:right w:val="single" w:sz="8" w:space="0" w:color="auto"/>
            </w:tcBorders>
            <w:shd w:val="clear" w:color="000000" w:fill="FFFFFF"/>
            <w:vAlign w:val="center"/>
            <w:hideMark/>
          </w:tcPr>
          <w:p w14:paraId="68A82EC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R$ 1.370.000,00</w:t>
            </w:r>
          </w:p>
        </w:tc>
      </w:tr>
      <w:tr w:rsidR="007D10F3" w:rsidRPr="00F7776E" w14:paraId="074B9BC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FD31FA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223</w:t>
            </w:r>
          </w:p>
        </w:tc>
        <w:tc>
          <w:tcPr>
            <w:tcW w:w="1213" w:type="dxa"/>
            <w:tcBorders>
              <w:top w:val="nil"/>
              <w:left w:val="nil"/>
              <w:bottom w:val="single" w:sz="8" w:space="0" w:color="auto"/>
              <w:right w:val="single" w:sz="8" w:space="0" w:color="auto"/>
            </w:tcBorders>
            <w:shd w:val="clear" w:color="000000" w:fill="FFFFFF"/>
            <w:vAlign w:val="center"/>
            <w:hideMark/>
          </w:tcPr>
          <w:p w14:paraId="6172AEB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833487-0</w:t>
            </w:r>
          </w:p>
        </w:tc>
        <w:tc>
          <w:tcPr>
            <w:tcW w:w="3617" w:type="dxa"/>
            <w:tcBorders>
              <w:top w:val="nil"/>
              <w:left w:val="nil"/>
              <w:bottom w:val="single" w:sz="8" w:space="0" w:color="auto"/>
              <w:right w:val="single" w:sz="8" w:space="0" w:color="auto"/>
            </w:tcBorders>
            <w:shd w:val="clear" w:color="000000" w:fill="FFFFFF"/>
            <w:vAlign w:val="center"/>
            <w:hideMark/>
          </w:tcPr>
          <w:p w14:paraId="07A5D3B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01   LT 02</w:t>
            </w:r>
          </w:p>
        </w:tc>
        <w:tc>
          <w:tcPr>
            <w:tcW w:w="1061" w:type="dxa"/>
            <w:tcBorders>
              <w:top w:val="nil"/>
              <w:left w:val="nil"/>
              <w:bottom w:val="single" w:sz="8" w:space="0" w:color="auto"/>
              <w:right w:val="single" w:sz="8" w:space="0" w:color="auto"/>
            </w:tcBorders>
            <w:shd w:val="clear" w:color="000000" w:fill="FFFFFF"/>
            <w:vAlign w:val="center"/>
            <w:hideMark/>
          </w:tcPr>
          <w:p w14:paraId="7FB6D0AA" w14:textId="0312FFF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1.638,49</w:t>
            </w:r>
          </w:p>
        </w:tc>
        <w:tc>
          <w:tcPr>
            <w:tcW w:w="1164" w:type="dxa"/>
            <w:tcBorders>
              <w:top w:val="nil"/>
              <w:left w:val="nil"/>
              <w:bottom w:val="single" w:sz="8" w:space="0" w:color="auto"/>
              <w:right w:val="single" w:sz="8" w:space="0" w:color="auto"/>
            </w:tcBorders>
            <w:shd w:val="clear" w:color="000000" w:fill="FFFFFF"/>
            <w:vAlign w:val="center"/>
            <w:hideMark/>
          </w:tcPr>
          <w:p w14:paraId="236FFFC6" w14:textId="74D05C9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4.915,47</w:t>
            </w:r>
          </w:p>
        </w:tc>
        <w:tc>
          <w:tcPr>
            <w:tcW w:w="1882" w:type="dxa"/>
            <w:tcBorders>
              <w:top w:val="nil"/>
              <w:left w:val="nil"/>
              <w:bottom w:val="single" w:sz="8" w:space="0" w:color="auto"/>
              <w:right w:val="single" w:sz="8" w:space="0" w:color="auto"/>
            </w:tcBorders>
            <w:shd w:val="clear" w:color="000000" w:fill="FFFFFF"/>
            <w:vAlign w:val="center"/>
            <w:hideMark/>
          </w:tcPr>
          <w:p w14:paraId="1AB405B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R$ 1.250.000,00</w:t>
            </w:r>
          </w:p>
        </w:tc>
      </w:tr>
      <w:tr w:rsidR="007D10F3" w:rsidRPr="00F7776E" w14:paraId="396786F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AA36BB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224</w:t>
            </w:r>
          </w:p>
        </w:tc>
        <w:tc>
          <w:tcPr>
            <w:tcW w:w="1213" w:type="dxa"/>
            <w:tcBorders>
              <w:top w:val="nil"/>
              <w:left w:val="nil"/>
              <w:bottom w:val="single" w:sz="8" w:space="0" w:color="auto"/>
              <w:right w:val="single" w:sz="8" w:space="0" w:color="auto"/>
            </w:tcBorders>
            <w:shd w:val="clear" w:color="000000" w:fill="FFFFFF"/>
            <w:vAlign w:val="center"/>
            <w:hideMark/>
          </w:tcPr>
          <w:p w14:paraId="6A68508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833490-0</w:t>
            </w:r>
          </w:p>
        </w:tc>
        <w:tc>
          <w:tcPr>
            <w:tcW w:w="3617" w:type="dxa"/>
            <w:tcBorders>
              <w:top w:val="nil"/>
              <w:left w:val="nil"/>
              <w:bottom w:val="single" w:sz="8" w:space="0" w:color="auto"/>
              <w:right w:val="single" w:sz="8" w:space="0" w:color="auto"/>
            </w:tcBorders>
            <w:shd w:val="clear" w:color="000000" w:fill="FFFFFF"/>
            <w:vAlign w:val="center"/>
            <w:hideMark/>
          </w:tcPr>
          <w:p w14:paraId="3EE721D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04   LT 01</w:t>
            </w:r>
          </w:p>
        </w:tc>
        <w:tc>
          <w:tcPr>
            <w:tcW w:w="1061" w:type="dxa"/>
            <w:tcBorders>
              <w:top w:val="nil"/>
              <w:left w:val="nil"/>
              <w:bottom w:val="single" w:sz="8" w:space="0" w:color="auto"/>
              <w:right w:val="single" w:sz="8" w:space="0" w:color="auto"/>
            </w:tcBorders>
            <w:shd w:val="clear" w:color="000000" w:fill="FFFFFF"/>
            <w:vAlign w:val="center"/>
            <w:hideMark/>
          </w:tcPr>
          <w:p w14:paraId="440A0F2B" w14:textId="490F538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2.205,00</w:t>
            </w:r>
          </w:p>
        </w:tc>
        <w:tc>
          <w:tcPr>
            <w:tcW w:w="1164" w:type="dxa"/>
            <w:tcBorders>
              <w:top w:val="nil"/>
              <w:left w:val="nil"/>
              <w:bottom w:val="single" w:sz="8" w:space="0" w:color="auto"/>
              <w:right w:val="single" w:sz="8" w:space="0" w:color="auto"/>
            </w:tcBorders>
            <w:shd w:val="clear" w:color="000000" w:fill="FFFFFF"/>
            <w:vAlign w:val="center"/>
            <w:hideMark/>
          </w:tcPr>
          <w:p w14:paraId="50F4CB32" w14:textId="1524E01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6.615,00</w:t>
            </w:r>
          </w:p>
        </w:tc>
        <w:tc>
          <w:tcPr>
            <w:tcW w:w="1882" w:type="dxa"/>
            <w:tcBorders>
              <w:top w:val="nil"/>
              <w:left w:val="nil"/>
              <w:bottom w:val="single" w:sz="8" w:space="0" w:color="auto"/>
              <w:right w:val="single" w:sz="8" w:space="0" w:color="auto"/>
            </w:tcBorders>
            <w:shd w:val="clear" w:color="000000" w:fill="FFFFFF"/>
            <w:vAlign w:val="center"/>
            <w:hideMark/>
          </w:tcPr>
          <w:p w14:paraId="5A24308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R$ 1.490.000,00</w:t>
            </w:r>
          </w:p>
        </w:tc>
      </w:tr>
      <w:tr w:rsidR="007D10F3" w:rsidRPr="00F7776E" w14:paraId="243D2D3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3B0666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225</w:t>
            </w:r>
          </w:p>
        </w:tc>
        <w:tc>
          <w:tcPr>
            <w:tcW w:w="1213" w:type="dxa"/>
            <w:tcBorders>
              <w:top w:val="nil"/>
              <w:left w:val="nil"/>
              <w:bottom w:val="single" w:sz="8" w:space="0" w:color="auto"/>
              <w:right w:val="single" w:sz="8" w:space="0" w:color="auto"/>
            </w:tcBorders>
            <w:shd w:val="clear" w:color="000000" w:fill="FFFFFF"/>
            <w:vAlign w:val="center"/>
            <w:hideMark/>
          </w:tcPr>
          <w:p w14:paraId="31544BC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833491-9</w:t>
            </w:r>
          </w:p>
        </w:tc>
        <w:tc>
          <w:tcPr>
            <w:tcW w:w="3617" w:type="dxa"/>
            <w:tcBorders>
              <w:top w:val="nil"/>
              <w:left w:val="nil"/>
              <w:bottom w:val="single" w:sz="8" w:space="0" w:color="auto"/>
              <w:right w:val="single" w:sz="8" w:space="0" w:color="auto"/>
            </w:tcBorders>
            <w:shd w:val="clear" w:color="000000" w:fill="FFFFFF"/>
            <w:vAlign w:val="center"/>
            <w:hideMark/>
          </w:tcPr>
          <w:p w14:paraId="09EB5E5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04   LT 02</w:t>
            </w:r>
          </w:p>
        </w:tc>
        <w:tc>
          <w:tcPr>
            <w:tcW w:w="1061" w:type="dxa"/>
            <w:tcBorders>
              <w:top w:val="nil"/>
              <w:left w:val="nil"/>
              <w:bottom w:val="single" w:sz="8" w:space="0" w:color="auto"/>
              <w:right w:val="single" w:sz="8" w:space="0" w:color="auto"/>
            </w:tcBorders>
            <w:shd w:val="clear" w:color="000000" w:fill="FFFFFF"/>
            <w:vAlign w:val="center"/>
            <w:hideMark/>
          </w:tcPr>
          <w:p w14:paraId="258F1C07" w14:textId="72DAAA5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2.117,50</w:t>
            </w:r>
          </w:p>
        </w:tc>
        <w:tc>
          <w:tcPr>
            <w:tcW w:w="1164" w:type="dxa"/>
            <w:tcBorders>
              <w:top w:val="nil"/>
              <w:left w:val="nil"/>
              <w:bottom w:val="single" w:sz="8" w:space="0" w:color="auto"/>
              <w:right w:val="single" w:sz="8" w:space="0" w:color="auto"/>
            </w:tcBorders>
            <w:shd w:val="clear" w:color="000000" w:fill="FFFFFF"/>
            <w:vAlign w:val="center"/>
            <w:hideMark/>
          </w:tcPr>
          <w:p w14:paraId="7E330C02" w14:textId="6DB9F72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6.352,50</w:t>
            </w:r>
          </w:p>
        </w:tc>
        <w:tc>
          <w:tcPr>
            <w:tcW w:w="1882" w:type="dxa"/>
            <w:tcBorders>
              <w:top w:val="nil"/>
              <w:left w:val="nil"/>
              <w:bottom w:val="single" w:sz="8" w:space="0" w:color="auto"/>
              <w:right w:val="single" w:sz="8" w:space="0" w:color="auto"/>
            </w:tcBorders>
            <w:shd w:val="clear" w:color="000000" w:fill="FFFFFF"/>
            <w:vAlign w:val="center"/>
            <w:hideMark/>
          </w:tcPr>
          <w:p w14:paraId="0760B64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R$ 1.450.000,00</w:t>
            </w:r>
          </w:p>
        </w:tc>
      </w:tr>
      <w:tr w:rsidR="007D10F3" w:rsidRPr="00F7776E" w14:paraId="68C3470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9FB662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226</w:t>
            </w:r>
          </w:p>
        </w:tc>
        <w:tc>
          <w:tcPr>
            <w:tcW w:w="1213" w:type="dxa"/>
            <w:tcBorders>
              <w:top w:val="nil"/>
              <w:left w:val="nil"/>
              <w:bottom w:val="single" w:sz="8" w:space="0" w:color="auto"/>
              <w:right w:val="single" w:sz="8" w:space="0" w:color="auto"/>
            </w:tcBorders>
            <w:shd w:val="clear" w:color="000000" w:fill="FFFFFF"/>
            <w:vAlign w:val="center"/>
            <w:hideMark/>
          </w:tcPr>
          <w:p w14:paraId="1C8AA63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833492-7</w:t>
            </w:r>
          </w:p>
        </w:tc>
        <w:tc>
          <w:tcPr>
            <w:tcW w:w="3617" w:type="dxa"/>
            <w:tcBorders>
              <w:top w:val="nil"/>
              <w:left w:val="nil"/>
              <w:bottom w:val="single" w:sz="8" w:space="0" w:color="auto"/>
              <w:right w:val="single" w:sz="8" w:space="0" w:color="auto"/>
            </w:tcBorders>
            <w:shd w:val="clear" w:color="000000" w:fill="FFFFFF"/>
            <w:vAlign w:val="center"/>
            <w:hideMark/>
          </w:tcPr>
          <w:p w14:paraId="0E180AE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01</w:t>
            </w:r>
          </w:p>
        </w:tc>
        <w:tc>
          <w:tcPr>
            <w:tcW w:w="1061" w:type="dxa"/>
            <w:tcBorders>
              <w:top w:val="nil"/>
              <w:left w:val="nil"/>
              <w:bottom w:val="single" w:sz="8" w:space="0" w:color="auto"/>
              <w:right w:val="single" w:sz="8" w:space="0" w:color="auto"/>
            </w:tcBorders>
            <w:shd w:val="clear" w:color="000000" w:fill="FFFFFF"/>
            <w:vAlign w:val="center"/>
            <w:hideMark/>
          </w:tcPr>
          <w:p w14:paraId="4B667E0E" w14:textId="1DB7272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35FEC5E3" w14:textId="7E4406A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09FA776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710FD6D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689334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227</w:t>
            </w:r>
          </w:p>
        </w:tc>
        <w:tc>
          <w:tcPr>
            <w:tcW w:w="1213" w:type="dxa"/>
            <w:tcBorders>
              <w:top w:val="nil"/>
              <w:left w:val="nil"/>
              <w:bottom w:val="single" w:sz="8" w:space="0" w:color="auto"/>
              <w:right w:val="single" w:sz="8" w:space="0" w:color="auto"/>
            </w:tcBorders>
            <w:shd w:val="clear" w:color="000000" w:fill="FFFFFF"/>
            <w:vAlign w:val="center"/>
            <w:hideMark/>
          </w:tcPr>
          <w:p w14:paraId="78822E0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833493-5</w:t>
            </w:r>
          </w:p>
        </w:tc>
        <w:tc>
          <w:tcPr>
            <w:tcW w:w="3617" w:type="dxa"/>
            <w:tcBorders>
              <w:top w:val="nil"/>
              <w:left w:val="nil"/>
              <w:bottom w:val="single" w:sz="8" w:space="0" w:color="auto"/>
              <w:right w:val="single" w:sz="8" w:space="0" w:color="auto"/>
            </w:tcBorders>
            <w:shd w:val="clear" w:color="000000" w:fill="FFFFFF"/>
            <w:vAlign w:val="center"/>
            <w:hideMark/>
          </w:tcPr>
          <w:p w14:paraId="352C6B3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02</w:t>
            </w:r>
          </w:p>
        </w:tc>
        <w:tc>
          <w:tcPr>
            <w:tcW w:w="1061" w:type="dxa"/>
            <w:tcBorders>
              <w:top w:val="nil"/>
              <w:left w:val="nil"/>
              <w:bottom w:val="single" w:sz="8" w:space="0" w:color="auto"/>
              <w:right w:val="single" w:sz="8" w:space="0" w:color="auto"/>
            </w:tcBorders>
            <w:shd w:val="clear" w:color="000000" w:fill="FFFFFF"/>
            <w:vAlign w:val="center"/>
            <w:hideMark/>
          </w:tcPr>
          <w:p w14:paraId="041A8231" w14:textId="6F5227D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0801376B" w14:textId="7DB68EA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31B7BE6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76750B7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7B2187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228</w:t>
            </w:r>
          </w:p>
        </w:tc>
        <w:tc>
          <w:tcPr>
            <w:tcW w:w="1213" w:type="dxa"/>
            <w:tcBorders>
              <w:top w:val="nil"/>
              <w:left w:val="nil"/>
              <w:bottom w:val="single" w:sz="8" w:space="0" w:color="auto"/>
              <w:right w:val="single" w:sz="8" w:space="0" w:color="auto"/>
            </w:tcBorders>
            <w:shd w:val="clear" w:color="000000" w:fill="FFFFFF"/>
            <w:vAlign w:val="center"/>
            <w:hideMark/>
          </w:tcPr>
          <w:p w14:paraId="5661CB7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833494-3</w:t>
            </w:r>
          </w:p>
        </w:tc>
        <w:tc>
          <w:tcPr>
            <w:tcW w:w="3617" w:type="dxa"/>
            <w:tcBorders>
              <w:top w:val="nil"/>
              <w:left w:val="nil"/>
              <w:bottom w:val="single" w:sz="8" w:space="0" w:color="auto"/>
              <w:right w:val="single" w:sz="8" w:space="0" w:color="auto"/>
            </w:tcBorders>
            <w:shd w:val="clear" w:color="000000" w:fill="FFFFFF"/>
            <w:vAlign w:val="center"/>
            <w:hideMark/>
          </w:tcPr>
          <w:p w14:paraId="00C7C1E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03</w:t>
            </w:r>
          </w:p>
        </w:tc>
        <w:tc>
          <w:tcPr>
            <w:tcW w:w="1061" w:type="dxa"/>
            <w:tcBorders>
              <w:top w:val="nil"/>
              <w:left w:val="nil"/>
              <w:bottom w:val="single" w:sz="8" w:space="0" w:color="auto"/>
              <w:right w:val="single" w:sz="8" w:space="0" w:color="auto"/>
            </w:tcBorders>
            <w:shd w:val="clear" w:color="000000" w:fill="FFFFFF"/>
            <w:vAlign w:val="center"/>
            <w:hideMark/>
          </w:tcPr>
          <w:p w14:paraId="0A670980" w14:textId="1A364EB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2DE41EA9" w14:textId="6CC62B8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2379105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7334629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345063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229</w:t>
            </w:r>
          </w:p>
        </w:tc>
        <w:tc>
          <w:tcPr>
            <w:tcW w:w="1213" w:type="dxa"/>
            <w:tcBorders>
              <w:top w:val="nil"/>
              <w:left w:val="nil"/>
              <w:bottom w:val="single" w:sz="8" w:space="0" w:color="auto"/>
              <w:right w:val="single" w:sz="8" w:space="0" w:color="auto"/>
            </w:tcBorders>
            <w:shd w:val="clear" w:color="000000" w:fill="FFFFFF"/>
            <w:vAlign w:val="center"/>
            <w:hideMark/>
          </w:tcPr>
          <w:p w14:paraId="0A0B6C1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833495-1</w:t>
            </w:r>
          </w:p>
        </w:tc>
        <w:tc>
          <w:tcPr>
            <w:tcW w:w="3617" w:type="dxa"/>
            <w:tcBorders>
              <w:top w:val="nil"/>
              <w:left w:val="nil"/>
              <w:bottom w:val="single" w:sz="8" w:space="0" w:color="auto"/>
              <w:right w:val="single" w:sz="8" w:space="0" w:color="auto"/>
            </w:tcBorders>
            <w:shd w:val="clear" w:color="000000" w:fill="FFFFFF"/>
            <w:vAlign w:val="center"/>
            <w:hideMark/>
          </w:tcPr>
          <w:p w14:paraId="733E12C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04</w:t>
            </w:r>
          </w:p>
        </w:tc>
        <w:tc>
          <w:tcPr>
            <w:tcW w:w="1061" w:type="dxa"/>
            <w:tcBorders>
              <w:top w:val="nil"/>
              <w:left w:val="nil"/>
              <w:bottom w:val="single" w:sz="8" w:space="0" w:color="auto"/>
              <w:right w:val="single" w:sz="8" w:space="0" w:color="auto"/>
            </w:tcBorders>
            <w:shd w:val="clear" w:color="000000" w:fill="FFFFFF"/>
            <w:vAlign w:val="center"/>
            <w:hideMark/>
          </w:tcPr>
          <w:p w14:paraId="2F63797C" w14:textId="1B75B89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163857E6" w14:textId="4F93615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0A90E1D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5997168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BB7669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230</w:t>
            </w:r>
          </w:p>
        </w:tc>
        <w:tc>
          <w:tcPr>
            <w:tcW w:w="1213" w:type="dxa"/>
            <w:tcBorders>
              <w:top w:val="nil"/>
              <w:left w:val="nil"/>
              <w:bottom w:val="single" w:sz="8" w:space="0" w:color="auto"/>
              <w:right w:val="single" w:sz="8" w:space="0" w:color="auto"/>
            </w:tcBorders>
            <w:shd w:val="clear" w:color="000000" w:fill="FFFFFF"/>
            <w:vAlign w:val="center"/>
            <w:hideMark/>
          </w:tcPr>
          <w:p w14:paraId="05E794F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833496-0</w:t>
            </w:r>
          </w:p>
        </w:tc>
        <w:tc>
          <w:tcPr>
            <w:tcW w:w="3617" w:type="dxa"/>
            <w:tcBorders>
              <w:top w:val="nil"/>
              <w:left w:val="nil"/>
              <w:bottom w:val="single" w:sz="8" w:space="0" w:color="auto"/>
              <w:right w:val="single" w:sz="8" w:space="0" w:color="auto"/>
            </w:tcBorders>
            <w:shd w:val="clear" w:color="000000" w:fill="FFFFFF"/>
            <w:vAlign w:val="center"/>
            <w:hideMark/>
          </w:tcPr>
          <w:p w14:paraId="204B512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05</w:t>
            </w:r>
          </w:p>
        </w:tc>
        <w:tc>
          <w:tcPr>
            <w:tcW w:w="1061" w:type="dxa"/>
            <w:tcBorders>
              <w:top w:val="nil"/>
              <w:left w:val="nil"/>
              <w:bottom w:val="single" w:sz="8" w:space="0" w:color="auto"/>
              <w:right w:val="single" w:sz="8" w:space="0" w:color="auto"/>
            </w:tcBorders>
            <w:shd w:val="clear" w:color="000000" w:fill="FFFFFF"/>
            <w:vAlign w:val="center"/>
            <w:hideMark/>
          </w:tcPr>
          <w:p w14:paraId="047420B4" w14:textId="077F814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76175854" w14:textId="2E67A62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78A47E8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43AE4EE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447FAE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231</w:t>
            </w:r>
          </w:p>
        </w:tc>
        <w:tc>
          <w:tcPr>
            <w:tcW w:w="1213" w:type="dxa"/>
            <w:tcBorders>
              <w:top w:val="nil"/>
              <w:left w:val="nil"/>
              <w:bottom w:val="single" w:sz="8" w:space="0" w:color="auto"/>
              <w:right w:val="single" w:sz="8" w:space="0" w:color="auto"/>
            </w:tcBorders>
            <w:shd w:val="clear" w:color="000000" w:fill="FFFFFF"/>
            <w:vAlign w:val="center"/>
            <w:hideMark/>
          </w:tcPr>
          <w:p w14:paraId="2871632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833497-8</w:t>
            </w:r>
          </w:p>
        </w:tc>
        <w:tc>
          <w:tcPr>
            <w:tcW w:w="3617" w:type="dxa"/>
            <w:tcBorders>
              <w:top w:val="nil"/>
              <w:left w:val="nil"/>
              <w:bottom w:val="single" w:sz="8" w:space="0" w:color="auto"/>
              <w:right w:val="single" w:sz="8" w:space="0" w:color="auto"/>
            </w:tcBorders>
            <w:shd w:val="clear" w:color="000000" w:fill="FFFFFF"/>
            <w:vAlign w:val="center"/>
            <w:hideMark/>
          </w:tcPr>
          <w:p w14:paraId="20F5DD4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06</w:t>
            </w:r>
          </w:p>
        </w:tc>
        <w:tc>
          <w:tcPr>
            <w:tcW w:w="1061" w:type="dxa"/>
            <w:tcBorders>
              <w:top w:val="nil"/>
              <w:left w:val="nil"/>
              <w:bottom w:val="single" w:sz="8" w:space="0" w:color="auto"/>
              <w:right w:val="single" w:sz="8" w:space="0" w:color="auto"/>
            </w:tcBorders>
            <w:shd w:val="clear" w:color="000000" w:fill="FFFFFF"/>
            <w:vAlign w:val="center"/>
            <w:hideMark/>
          </w:tcPr>
          <w:p w14:paraId="1337E922" w14:textId="77E2234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62F77120" w14:textId="3197594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49BBC62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2E121E8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115508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232</w:t>
            </w:r>
          </w:p>
        </w:tc>
        <w:tc>
          <w:tcPr>
            <w:tcW w:w="1213" w:type="dxa"/>
            <w:tcBorders>
              <w:top w:val="nil"/>
              <w:left w:val="nil"/>
              <w:bottom w:val="single" w:sz="8" w:space="0" w:color="auto"/>
              <w:right w:val="single" w:sz="8" w:space="0" w:color="auto"/>
            </w:tcBorders>
            <w:shd w:val="clear" w:color="000000" w:fill="FFFFFF"/>
            <w:vAlign w:val="center"/>
            <w:hideMark/>
          </w:tcPr>
          <w:p w14:paraId="79C0154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833498-6</w:t>
            </w:r>
          </w:p>
        </w:tc>
        <w:tc>
          <w:tcPr>
            <w:tcW w:w="3617" w:type="dxa"/>
            <w:tcBorders>
              <w:top w:val="nil"/>
              <w:left w:val="nil"/>
              <w:bottom w:val="single" w:sz="8" w:space="0" w:color="auto"/>
              <w:right w:val="single" w:sz="8" w:space="0" w:color="auto"/>
            </w:tcBorders>
            <w:shd w:val="clear" w:color="000000" w:fill="FFFFFF"/>
            <w:vAlign w:val="center"/>
            <w:hideMark/>
          </w:tcPr>
          <w:p w14:paraId="58FC24E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07</w:t>
            </w:r>
          </w:p>
        </w:tc>
        <w:tc>
          <w:tcPr>
            <w:tcW w:w="1061" w:type="dxa"/>
            <w:tcBorders>
              <w:top w:val="nil"/>
              <w:left w:val="nil"/>
              <w:bottom w:val="single" w:sz="8" w:space="0" w:color="auto"/>
              <w:right w:val="single" w:sz="8" w:space="0" w:color="auto"/>
            </w:tcBorders>
            <w:shd w:val="clear" w:color="000000" w:fill="FFFFFF"/>
            <w:vAlign w:val="center"/>
            <w:hideMark/>
          </w:tcPr>
          <w:p w14:paraId="5C204DB7" w14:textId="6BFD08E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5E524E3B" w14:textId="39D63D5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169004B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69C1E25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828E08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233</w:t>
            </w:r>
          </w:p>
        </w:tc>
        <w:tc>
          <w:tcPr>
            <w:tcW w:w="1213" w:type="dxa"/>
            <w:tcBorders>
              <w:top w:val="nil"/>
              <w:left w:val="nil"/>
              <w:bottom w:val="single" w:sz="8" w:space="0" w:color="auto"/>
              <w:right w:val="single" w:sz="8" w:space="0" w:color="auto"/>
            </w:tcBorders>
            <w:shd w:val="clear" w:color="000000" w:fill="FFFFFF"/>
            <w:vAlign w:val="center"/>
            <w:hideMark/>
          </w:tcPr>
          <w:p w14:paraId="233B691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833499-4</w:t>
            </w:r>
          </w:p>
        </w:tc>
        <w:tc>
          <w:tcPr>
            <w:tcW w:w="3617" w:type="dxa"/>
            <w:tcBorders>
              <w:top w:val="nil"/>
              <w:left w:val="nil"/>
              <w:bottom w:val="single" w:sz="8" w:space="0" w:color="auto"/>
              <w:right w:val="single" w:sz="8" w:space="0" w:color="auto"/>
            </w:tcBorders>
            <w:shd w:val="clear" w:color="000000" w:fill="FFFFFF"/>
            <w:vAlign w:val="center"/>
            <w:hideMark/>
          </w:tcPr>
          <w:p w14:paraId="393ACE4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08</w:t>
            </w:r>
          </w:p>
        </w:tc>
        <w:tc>
          <w:tcPr>
            <w:tcW w:w="1061" w:type="dxa"/>
            <w:tcBorders>
              <w:top w:val="nil"/>
              <w:left w:val="nil"/>
              <w:bottom w:val="single" w:sz="8" w:space="0" w:color="auto"/>
              <w:right w:val="single" w:sz="8" w:space="0" w:color="auto"/>
            </w:tcBorders>
            <w:shd w:val="clear" w:color="000000" w:fill="FFFFFF"/>
            <w:vAlign w:val="center"/>
            <w:hideMark/>
          </w:tcPr>
          <w:p w14:paraId="200935FE" w14:textId="7311A3C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1C6918D5" w14:textId="7EAEC5A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06EA68C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7D2A563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E1449B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234</w:t>
            </w:r>
          </w:p>
        </w:tc>
        <w:tc>
          <w:tcPr>
            <w:tcW w:w="1213" w:type="dxa"/>
            <w:tcBorders>
              <w:top w:val="nil"/>
              <w:left w:val="nil"/>
              <w:bottom w:val="single" w:sz="8" w:space="0" w:color="auto"/>
              <w:right w:val="single" w:sz="8" w:space="0" w:color="auto"/>
            </w:tcBorders>
            <w:shd w:val="clear" w:color="000000" w:fill="FFFFFF"/>
            <w:vAlign w:val="center"/>
            <w:hideMark/>
          </w:tcPr>
          <w:p w14:paraId="7B5BE65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833500-1</w:t>
            </w:r>
          </w:p>
        </w:tc>
        <w:tc>
          <w:tcPr>
            <w:tcW w:w="3617" w:type="dxa"/>
            <w:tcBorders>
              <w:top w:val="nil"/>
              <w:left w:val="nil"/>
              <w:bottom w:val="single" w:sz="8" w:space="0" w:color="auto"/>
              <w:right w:val="single" w:sz="8" w:space="0" w:color="auto"/>
            </w:tcBorders>
            <w:shd w:val="clear" w:color="000000" w:fill="FFFFFF"/>
            <w:vAlign w:val="center"/>
            <w:hideMark/>
          </w:tcPr>
          <w:p w14:paraId="0FA065A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09</w:t>
            </w:r>
          </w:p>
        </w:tc>
        <w:tc>
          <w:tcPr>
            <w:tcW w:w="1061" w:type="dxa"/>
            <w:tcBorders>
              <w:top w:val="nil"/>
              <w:left w:val="nil"/>
              <w:bottom w:val="single" w:sz="8" w:space="0" w:color="auto"/>
              <w:right w:val="single" w:sz="8" w:space="0" w:color="auto"/>
            </w:tcBorders>
            <w:shd w:val="clear" w:color="000000" w:fill="FFFFFF"/>
            <w:vAlign w:val="center"/>
            <w:hideMark/>
          </w:tcPr>
          <w:p w14:paraId="1769A88B" w14:textId="21B2774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4B73984A" w14:textId="5A0B844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2CA626C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19CCC51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C3B59F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lastRenderedPageBreak/>
              <w:t>235</w:t>
            </w:r>
          </w:p>
        </w:tc>
        <w:tc>
          <w:tcPr>
            <w:tcW w:w="1213" w:type="dxa"/>
            <w:tcBorders>
              <w:top w:val="nil"/>
              <w:left w:val="nil"/>
              <w:bottom w:val="single" w:sz="8" w:space="0" w:color="auto"/>
              <w:right w:val="single" w:sz="8" w:space="0" w:color="auto"/>
            </w:tcBorders>
            <w:shd w:val="clear" w:color="000000" w:fill="FFFFFF"/>
            <w:vAlign w:val="center"/>
            <w:hideMark/>
          </w:tcPr>
          <w:p w14:paraId="6BF76A0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833501-0</w:t>
            </w:r>
          </w:p>
        </w:tc>
        <w:tc>
          <w:tcPr>
            <w:tcW w:w="3617" w:type="dxa"/>
            <w:tcBorders>
              <w:top w:val="nil"/>
              <w:left w:val="nil"/>
              <w:bottom w:val="single" w:sz="8" w:space="0" w:color="auto"/>
              <w:right w:val="single" w:sz="8" w:space="0" w:color="auto"/>
            </w:tcBorders>
            <w:shd w:val="clear" w:color="000000" w:fill="FFFFFF"/>
            <w:vAlign w:val="center"/>
            <w:hideMark/>
          </w:tcPr>
          <w:p w14:paraId="0DAAFD0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10</w:t>
            </w:r>
          </w:p>
        </w:tc>
        <w:tc>
          <w:tcPr>
            <w:tcW w:w="1061" w:type="dxa"/>
            <w:tcBorders>
              <w:top w:val="nil"/>
              <w:left w:val="nil"/>
              <w:bottom w:val="single" w:sz="8" w:space="0" w:color="auto"/>
              <w:right w:val="single" w:sz="8" w:space="0" w:color="auto"/>
            </w:tcBorders>
            <w:shd w:val="clear" w:color="000000" w:fill="FFFFFF"/>
            <w:vAlign w:val="center"/>
            <w:hideMark/>
          </w:tcPr>
          <w:p w14:paraId="73B922BF" w14:textId="43F8D88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2076DE3E" w14:textId="3D9D345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0B38B6E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467C1D7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FB18D5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236</w:t>
            </w:r>
          </w:p>
        </w:tc>
        <w:tc>
          <w:tcPr>
            <w:tcW w:w="1213" w:type="dxa"/>
            <w:tcBorders>
              <w:top w:val="nil"/>
              <w:left w:val="nil"/>
              <w:bottom w:val="single" w:sz="8" w:space="0" w:color="auto"/>
              <w:right w:val="single" w:sz="8" w:space="0" w:color="auto"/>
            </w:tcBorders>
            <w:shd w:val="clear" w:color="000000" w:fill="FFFFFF"/>
            <w:vAlign w:val="center"/>
            <w:hideMark/>
          </w:tcPr>
          <w:p w14:paraId="398762B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833502-8</w:t>
            </w:r>
          </w:p>
        </w:tc>
        <w:tc>
          <w:tcPr>
            <w:tcW w:w="3617" w:type="dxa"/>
            <w:tcBorders>
              <w:top w:val="nil"/>
              <w:left w:val="nil"/>
              <w:bottom w:val="single" w:sz="8" w:space="0" w:color="auto"/>
              <w:right w:val="single" w:sz="8" w:space="0" w:color="auto"/>
            </w:tcBorders>
            <w:shd w:val="clear" w:color="000000" w:fill="FFFFFF"/>
            <w:vAlign w:val="center"/>
            <w:hideMark/>
          </w:tcPr>
          <w:p w14:paraId="19E233B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11</w:t>
            </w:r>
          </w:p>
        </w:tc>
        <w:tc>
          <w:tcPr>
            <w:tcW w:w="1061" w:type="dxa"/>
            <w:tcBorders>
              <w:top w:val="nil"/>
              <w:left w:val="nil"/>
              <w:bottom w:val="single" w:sz="8" w:space="0" w:color="auto"/>
              <w:right w:val="single" w:sz="8" w:space="0" w:color="auto"/>
            </w:tcBorders>
            <w:shd w:val="clear" w:color="000000" w:fill="FFFFFF"/>
            <w:vAlign w:val="center"/>
            <w:hideMark/>
          </w:tcPr>
          <w:p w14:paraId="15E5A56E" w14:textId="07DB08A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2608332C" w14:textId="645C0FA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239FDA0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40CE5A4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283B07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237</w:t>
            </w:r>
          </w:p>
        </w:tc>
        <w:tc>
          <w:tcPr>
            <w:tcW w:w="1213" w:type="dxa"/>
            <w:tcBorders>
              <w:top w:val="nil"/>
              <w:left w:val="nil"/>
              <w:bottom w:val="single" w:sz="8" w:space="0" w:color="auto"/>
              <w:right w:val="single" w:sz="8" w:space="0" w:color="auto"/>
            </w:tcBorders>
            <w:shd w:val="clear" w:color="000000" w:fill="FFFFFF"/>
            <w:vAlign w:val="center"/>
            <w:hideMark/>
          </w:tcPr>
          <w:p w14:paraId="31162C6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833503-6</w:t>
            </w:r>
          </w:p>
        </w:tc>
        <w:tc>
          <w:tcPr>
            <w:tcW w:w="3617" w:type="dxa"/>
            <w:tcBorders>
              <w:top w:val="nil"/>
              <w:left w:val="nil"/>
              <w:bottom w:val="single" w:sz="8" w:space="0" w:color="auto"/>
              <w:right w:val="single" w:sz="8" w:space="0" w:color="auto"/>
            </w:tcBorders>
            <w:shd w:val="clear" w:color="000000" w:fill="FFFFFF"/>
            <w:vAlign w:val="center"/>
            <w:hideMark/>
          </w:tcPr>
          <w:p w14:paraId="3AB1934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12</w:t>
            </w:r>
          </w:p>
        </w:tc>
        <w:tc>
          <w:tcPr>
            <w:tcW w:w="1061" w:type="dxa"/>
            <w:tcBorders>
              <w:top w:val="nil"/>
              <w:left w:val="nil"/>
              <w:bottom w:val="single" w:sz="8" w:space="0" w:color="auto"/>
              <w:right w:val="single" w:sz="8" w:space="0" w:color="auto"/>
            </w:tcBorders>
            <w:shd w:val="clear" w:color="000000" w:fill="FFFFFF"/>
            <w:vAlign w:val="center"/>
            <w:hideMark/>
          </w:tcPr>
          <w:p w14:paraId="496CD9CC" w14:textId="689D459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6FEC455E" w14:textId="6DC2575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562E145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4573204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76AB42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238</w:t>
            </w:r>
          </w:p>
        </w:tc>
        <w:tc>
          <w:tcPr>
            <w:tcW w:w="1213" w:type="dxa"/>
            <w:tcBorders>
              <w:top w:val="nil"/>
              <w:left w:val="nil"/>
              <w:bottom w:val="single" w:sz="8" w:space="0" w:color="auto"/>
              <w:right w:val="single" w:sz="8" w:space="0" w:color="auto"/>
            </w:tcBorders>
            <w:shd w:val="clear" w:color="000000" w:fill="FFFFFF"/>
            <w:vAlign w:val="center"/>
            <w:hideMark/>
          </w:tcPr>
          <w:p w14:paraId="638F26B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833504-4</w:t>
            </w:r>
          </w:p>
        </w:tc>
        <w:tc>
          <w:tcPr>
            <w:tcW w:w="3617" w:type="dxa"/>
            <w:tcBorders>
              <w:top w:val="nil"/>
              <w:left w:val="nil"/>
              <w:bottom w:val="single" w:sz="8" w:space="0" w:color="auto"/>
              <w:right w:val="single" w:sz="8" w:space="0" w:color="auto"/>
            </w:tcBorders>
            <w:shd w:val="clear" w:color="000000" w:fill="FFFFFF"/>
            <w:vAlign w:val="center"/>
            <w:hideMark/>
          </w:tcPr>
          <w:p w14:paraId="05CE45A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13</w:t>
            </w:r>
          </w:p>
        </w:tc>
        <w:tc>
          <w:tcPr>
            <w:tcW w:w="1061" w:type="dxa"/>
            <w:tcBorders>
              <w:top w:val="nil"/>
              <w:left w:val="nil"/>
              <w:bottom w:val="single" w:sz="8" w:space="0" w:color="auto"/>
              <w:right w:val="single" w:sz="8" w:space="0" w:color="auto"/>
            </w:tcBorders>
            <w:shd w:val="clear" w:color="000000" w:fill="FFFFFF"/>
            <w:vAlign w:val="center"/>
            <w:hideMark/>
          </w:tcPr>
          <w:p w14:paraId="5552F075" w14:textId="6623B8C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69DF9BB5" w14:textId="1990243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42655B7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4894315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CAB00A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239</w:t>
            </w:r>
          </w:p>
        </w:tc>
        <w:tc>
          <w:tcPr>
            <w:tcW w:w="1213" w:type="dxa"/>
            <w:tcBorders>
              <w:top w:val="nil"/>
              <w:left w:val="nil"/>
              <w:bottom w:val="single" w:sz="8" w:space="0" w:color="auto"/>
              <w:right w:val="single" w:sz="8" w:space="0" w:color="auto"/>
            </w:tcBorders>
            <w:shd w:val="clear" w:color="000000" w:fill="FFFFFF"/>
            <w:vAlign w:val="center"/>
            <w:hideMark/>
          </w:tcPr>
          <w:p w14:paraId="774559A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833505-2</w:t>
            </w:r>
          </w:p>
        </w:tc>
        <w:tc>
          <w:tcPr>
            <w:tcW w:w="3617" w:type="dxa"/>
            <w:tcBorders>
              <w:top w:val="nil"/>
              <w:left w:val="nil"/>
              <w:bottom w:val="single" w:sz="8" w:space="0" w:color="auto"/>
              <w:right w:val="single" w:sz="8" w:space="0" w:color="auto"/>
            </w:tcBorders>
            <w:shd w:val="clear" w:color="000000" w:fill="FFFFFF"/>
            <w:vAlign w:val="center"/>
            <w:hideMark/>
          </w:tcPr>
          <w:p w14:paraId="3A8DBBC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14</w:t>
            </w:r>
          </w:p>
        </w:tc>
        <w:tc>
          <w:tcPr>
            <w:tcW w:w="1061" w:type="dxa"/>
            <w:tcBorders>
              <w:top w:val="nil"/>
              <w:left w:val="nil"/>
              <w:bottom w:val="single" w:sz="8" w:space="0" w:color="auto"/>
              <w:right w:val="single" w:sz="8" w:space="0" w:color="auto"/>
            </w:tcBorders>
            <w:shd w:val="clear" w:color="000000" w:fill="FFFFFF"/>
            <w:vAlign w:val="center"/>
            <w:hideMark/>
          </w:tcPr>
          <w:p w14:paraId="6A69A638" w14:textId="60A5CBB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721AA5E1" w14:textId="291169B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035AAC6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25C52AF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83605E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240</w:t>
            </w:r>
          </w:p>
        </w:tc>
        <w:tc>
          <w:tcPr>
            <w:tcW w:w="1213" w:type="dxa"/>
            <w:tcBorders>
              <w:top w:val="nil"/>
              <w:left w:val="nil"/>
              <w:bottom w:val="single" w:sz="8" w:space="0" w:color="auto"/>
              <w:right w:val="single" w:sz="8" w:space="0" w:color="auto"/>
            </w:tcBorders>
            <w:shd w:val="clear" w:color="000000" w:fill="FFFFFF"/>
            <w:vAlign w:val="center"/>
            <w:hideMark/>
          </w:tcPr>
          <w:p w14:paraId="4B8EA38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833506-0</w:t>
            </w:r>
          </w:p>
        </w:tc>
        <w:tc>
          <w:tcPr>
            <w:tcW w:w="3617" w:type="dxa"/>
            <w:tcBorders>
              <w:top w:val="nil"/>
              <w:left w:val="nil"/>
              <w:bottom w:val="single" w:sz="8" w:space="0" w:color="auto"/>
              <w:right w:val="single" w:sz="8" w:space="0" w:color="auto"/>
            </w:tcBorders>
            <w:shd w:val="clear" w:color="000000" w:fill="FFFFFF"/>
            <w:vAlign w:val="center"/>
            <w:hideMark/>
          </w:tcPr>
          <w:p w14:paraId="3A2435B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15</w:t>
            </w:r>
          </w:p>
        </w:tc>
        <w:tc>
          <w:tcPr>
            <w:tcW w:w="1061" w:type="dxa"/>
            <w:tcBorders>
              <w:top w:val="nil"/>
              <w:left w:val="nil"/>
              <w:bottom w:val="single" w:sz="8" w:space="0" w:color="auto"/>
              <w:right w:val="single" w:sz="8" w:space="0" w:color="auto"/>
            </w:tcBorders>
            <w:shd w:val="clear" w:color="000000" w:fill="FFFFFF"/>
            <w:vAlign w:val="center"/>
            <w:hideMark/>
          </w:tcPr>
          <w:p w14:paraId="1A2D150E" w14:textId="5496840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4E8D8BAF" w14:textId="6723AA5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27348AF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42916B1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80ED0E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241</w:t>
            </w:r>
          </w:p>
        </w:tc>
        <w:tc>
          <w:tcPr>
            <w:tcW w:w="1213" w:type="dxa"/>
            <w:tcBorders>
              <w:top w:val="nil"/>
              <w:left w:val="nil"/>
              <w:bottom w:val="single" w:sz="8" w:space="0" w:color="auto"/>
              <w:right w:val="single" w:sz="8" w:space="0" w:color="auto"/>
            </w:tcBorders>
            <w:shd w:val="clear" w:color="000000" w:fill="FFFFFF"/>
            <w:vAlign w:val="center"/>
            <w:hideMark/>
          </w:tcPr>
          <w:p w14:paraId="0B71E39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833507-9</w:t>
            </w:r>
          </w:p>
        </w:tc>
        <w:tc>
          <w:tcPr>
            <w:tcW w:w="3617" w:type="dxa"/>
            <w:tcBorders>
              <w:top w:val="nil"/>
              <w:left w:val="nil"/>
              <w:bottom w:val="single" w:sz="8" w:space="0" w:color="auto"/>
              <w:right w:val="single" w:sz="8" w:space="0" w:color="auto"/>
            </w:tcBorders>
            <w:shd w:val="clear" w:color="000000" w:fill="FFFFFF"/>
            <w:vAlign w:val="center"/>
            <w:hideMark/>
          </w:tcPr>
          <w:p w14:paraId="2B3533B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16</w:t>
            </w:r>
          </w:p>
        </w:tc>
        <w:tc>
          <w:tcPr>
            <w:tcW w:w="1061" w:type="dxa"/>
            <w:tcBorders>
              <w:top w:val="nil"/>
              <w:left w:val="nil"/>
              <w:bottom w:val="single" w:sz="8" w:space="0" w:color="auto"/>
              <w:right w:val="single" w:sz="8" w:space="0" w:color="auto"/>
            </w:tcBorders>
            <w:shd w:val="clear" w:color="000000" w:fill="FFFFFF"/>
            <w:vAlign w:val="center"/>
            <w:hideMark/>
          </w:tcPr>
          <w:p w14:paraId="330D7967" w14:textId="2457E59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26F7254F" w14:textId="6D35BAF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725F06B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6D3BF09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FC6AF5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242</w:t>
            </w:r>
          </w:p>
        </w:tc>
        <w:tc>
          <w:tcPr>
            <w:tcW w:w="1213" w:type="dxa"/>
            <w:tcBorders>
              <w:top w:val="nil"/>
              <w:left w:val="nil"/>
              <w:bottom w:val="single" w:sz="8" w:space="0" w:color="auto"/>
              <w:right w:val="single" w:sz="8" w:space="0" w:color="auto"/>
            </w:tcBorders>
            <w:shd w:val="clear" w:color="000000" w:fill="FFFFFF"/>
            <w:vAlign w:val="center"/>
            <w:hideMark/>
          </w:tcPr>
          <w:p w14:paraId="64428AB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833508-7</w:t>
            </w:r>
          </w:p>
        </w:tc>
        <w:tc>
          <w:tcPr>
            <w:tcW w:w="3617" w:type="dxa"/>
            <w:tcBorders>
              <w:top w:val="nil"/>
              <w:left w:val="nil"/>
              <w:bottom w:val="single" w:sz="8" w:space="0" w:color="auto"/>
              <w:right w:val="single" w:sz="8" w:space="0" w:color="auto"/>
            </w:tcBorders>
            <w:shd w:val="clear" w:color="000000" w:fill="FFFFFF"/>
            <w:vAlign w:val="center"/>
            <w:hideMark/>
          </w:tcPr>
          <w:p w14:paraId="67D0084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17</w:t>
            </w:r>
          </w:p>
        </w:tc>
        <w:tc>
          <w:tcPr>
            <w:tcW w:w="1061" w:type="dxa"/>
            <w:tcBorders>
              <w:top w:val="nil"/>
              <w:left w:val="nil"/>
              <w:bottom w:val="single" w:sz="8" w:space="0" w:color="auto"/>
              <w:right w:val="single" w:sz="8" w:space="0" w:color="auto"/>
            </w:tcBorders>
            <w:shd w:val="clear" w:color="000000" w:fill="FFFFFF"/>
            <w:vAlign w:val="center"/>
            <w:hideMark/>
          </w:tcPr>
          <w:p w14:paraId="32D9C942" w14:textId="73C2487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156,10</w:t>
            </w:r>
          </w:p>
        </w:tc>
        <w:tc>
          <w:tcPr>
            <w:tcW w:w="1164" w:type="dxa"/>
            <w:tcBorders>
              <w:top w:val="nil"/>
              <w:left w:val="nil"/>
              <w:bottom w:val="single" w:sz="8" w:space="0" w:color="auto"/>
              <w:right w:val="single" w:sz="8" w:space="0" w:color="auto"/>
            </w:tcBorders>
            <w:shd w:val="clear" w:color="000000" w:fill="FFFFFF"/>
            <w:vAlign w:val="center"/>
            <w:hideMark/>
          </w:tcPr>
          <w:p w14:paraId="680AB76D" w14:textId="7A9A1D6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312,20</w:t>
            </w:r>
          </w:p>
        </w:tc>
        <w:tc>
          <w:tcPr>
            <w:tcW w:w="1882" w:type="dxa"/>
            <w:tcBorders>
              <w:top w:val="nil"/>
              <w:left w:val="nil"/>
              <w:bottom w:val="single" w:sz="8" w:space="0" w:color="auto"/>
              <w:right w:val="single" w:sz="8" w:space="0" w:color="auto"/>
            </w:tcBorders>
            <w:shd w:val="clear" w:color="000000" w:fill="FFFFFF"/>
            <w:vAlign w:val="center"/>
            <w:hideMark/>
          </w:tcPr>
          <w:p w14:paraId="7E2BB14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R$ 69.600,00</w:t>
            </w:r>
          </w:p>
        </w:tc>
      </w:tr>
      <w:tr w:rsidR="007D10F3" w:rsidRPr="00F7776E" w14:paraId="60329FD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F89B2F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243</w:t>
            </w:r>
          </w:p>
        </w:tc>
        <w:tc>
          <w:tcPr>
            <w:tcW w:w="1213" w:type="dxa"/>
            <w:tcBorders>
              <w:top w:val="nil"/>
              <w:left w:val="nil"/>
              <w:bottom w:val="single" w:sz="8" w:space="0" w:color="auto"/>
              <w:right w:val="single" w:sz="8" w:space="0" w:color="auto"/>
            </w:tcBorders>
            <w:shd w:val="clear" w:color="000000" w:fill="FFFFFF"/>
            <w:vAlign w:val="center"/>
            <w:hideMark/>
          </w:tcPr>
          <w:p w14:paraId="50A2722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833509-5</w:t>
            </w:r>
          </w:p>
        </w:tc>
        <w:tc>
          <w:tcPr>
            <w:tcW w:w="3617" w:type="dxa"/>
            <w:tcBorders>
              <w:top w:val="nil"/>
              <w:left w:val="nil"/>
              <w:bottom w:val="single" w:sz="8" w:space="0" w:color="auto"/>
              <w:right w:val="single" w:sz="8" w:space="0" w:color="auto"/>
            </w:tcBorders>
            <w:shd w:val="clear" w:color="000000" w:fill="FFFFFF"/>
            <w:vAlign w:val="center"/>
            <w:hideMark/>
          </w:tcPr>
          <w:p w14:paraId="03035C7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18</w:t>
            </w:r>
          </w:p>
        </w:tc>
        <w:tc>
          <w:tcPr>
            <w:tcW w:w="1061" w:type="dxa"/>
            <w:tcBorders>
              <w:top w:val="nil"/>
              <w:left w:val="nil"/>
              <w:bottom w:val="single" w:sz="8" w:space="0" w:color="auto"/>
              <w:right w:val="single" w:sz="8" w:space="0" w:color="auto"/>
            </w:tcBorders>
            <w:shd w:val="clear" w:color="000000" w:fill="FFFFFF"/>
            <w:vAlign w:val="center"/>
            <w:hideMark/>
          </w:tcPr>
          <w:p w14:paraId="32FF8146" w14:textId="64B1468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0F0F22D1" w14:textId="0AFFF32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52B761E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73AB0B4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12A262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244</w:t>
            </w:r>
          </w:p>
        </w:tc>
        <w:tc>
          <w:tcPr>
            <w:tcW w:w="1213" w:type="dxa"/>
            <w:tcBorders>
              <w:top w:val="nil"/>
              <w:left w:val="nil"/>
              <w:bottom w:val="single" w:sz="8" w:space="0" w:color="auto"/>
              <w:right w:val="single" w:sz="8" w:space="0" w:color="auto"/>
            </w:tcBorders>
            <w:shd w:val="clear" w:color="000000" w:fill="FFFFFF"/>
            <w:vAlign w:val="center"/>
            <w:hideMark/>
          </w:tcPr>
          <w:p w14:paraId="1905E74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833510-9</w:t>
            </w:r>
          </w:p>
        </w:tc>
        <w:tc>
          <w:tcPr>
            <w:tcW w:w="3617" w:type="dxa"/>
            <w:tcBorders>
              <w:top w:val="nil"/>
              <w:left w:val="nil"/>
              <w:bottom w:val="single" w:sz="8" w:space="0" w:color="auto"/>
              <w:right w:val="single" w:sz="8" w:space="0" w:color="auto"/>
            </w:tcBorders>
            <w:shd w:val="clear" w:color="000000" w:fill="FFFFFF"/>
            <w:vAlign w:val="center"/>
            <w:hideMark/>
          </w:tcPr>
          <w:p w14:paraId="128765F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19</w:t>
            </w:r>
          </w:p>
        </w:tc>
        <w:tc>
          <w:tcPr>
            <w:tcW w:w="1061" w:type="dxa"/>
            <w:tcBorders>
              <w:top w:val="nil"/>
              <w:left w:val="nil"/>
              <w:bottom w:val="single" w:sz="8" w:space="0" w:color="auto"/>
              <w:right w:val="single" w:sz="8" w:space="0" w:color="auto"/>
            </w:tcBorders>
            <w:shd w:val="clear" w:color="000000" w:fill="FFFFFF"/>
            <w:vAlign w:val="center"/>
            <w:hideMark/>
          </w:tcPr>
          <w:p w14:paraId="6F5F8B45" w14:textId="0D7B0D5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133,80</w:t>
            </w:r>
          </w:p>
        </w:tc>
        <w:tc>
          <w:tcPr>
            <w:tcW w:w="1164" w:type="dxa"/>
            <w:tcBorders>
              <w:top w:val="nil"/>
              <w:left w:val="nil"/>
              <w:bottom w:val="single" w:sz="8" w:space="0" w:color="auto"/>
              <w:right w:val="single" w:sz="8" w:space="0" w:color="auto"/>
            </w:tcBorders>
            <w:shd w:val="clear" w:color="000000" w:fill="FFFFFF"/>
            <w:vAlign w:val="center"/>
            <w:hideMark/>
          </w:tcPr>
          <w:p w14:paraId="3F6ECE67" w14:textId="1752251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267,60</w:t>
            </w:r>
          </w:p>
        </w:tc>
        <w:tc>
          <w:tcPr>
            <w:tcW w:w="1882" w:type="dxa"/>
            <w:tcBorders>
              <w:top w:val="nil"/>
              <w:left w:val="nil"/>
              <w:bottom w:val="single" w:sz="8" w:space="0" w:color="auto"/>
              <w:right w:val="single" w:sz="8" w:space="0" w:color="auto"/>
            </w:tcBorders>
            <w:shd w:val="clear" w:color="000000" w:fill="FFFFFF"/>
            <w:vAlign w:val="center"/>
            <w:hideMark/>
          </w:tcPr>
          <w:p w14:paraId="18F1147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R$ 59.100,00</w:t>
            </w:r>
          </w:p>
        </w:tc>
      </w:tr>
      <w:tr w:rsidR="007D10F3" w:rsidRPr="00F7776E" w14:paraId="6E6C86D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3DC417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245</w:t>
            </w:r>
          </w:p>
        </w:tc>
        <w:tc>
          <w:tcPr>
            <w:tcW w:w="1213" w:type="dxa"/>
            <w:tcBorders>
              <w:top w:val="nil"/>
              <w:left w:val="nil"/>
              <w:bottom w:val="single" w:sz="8" w:space="0" w:color="auto"/>
              <w:right w:val="single" w:sz="8" w:space="0" w:color="auto"/>
            </w:tcBorders>
            <w:shd w:val="clear" w:color="000000" w:fill="FFFFFF"/>
            <w:vAlign w:val="center"/>
            <w:hideMark/>
          </w:tcPr>
          <w:p w14:paraId="33C74AC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833511-7</w:t>
            </w:r>
          </w:p>
        </w:tc>
        <w:tc>
          <w:tcPr>
            <w:tcW w:w="3617" w:type="dxa"/>
            <w:tcBorders>
              <w:top w:val="nil"/>
              <w:left w:val="nil"/>
              <w:bottom w:val="single" w:sz="8" w:space="0" w:color="auto"/>
              <w:right w:val="single" w:sz="8" w:space="0" w:color="auto"/>
            </w:tcBorders>
            <w:shd w:val="clear" w:color="000000" w:fill="FFFFFF"/>
            <w:vAlign w:val="center"/>
            <w:hideMark/>
          </w:tcPr>
          <w:p w14:paraId="7F8C1C5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20</w:t>
            </w:r>
          </w:p>
        </w:tc>
        <w:tc>
          <w:tcPr>
            <w:tcW w:w="1061" w:type="dxa"/>
            <w:tcBorders>
              <w:top w:val="nil"/>
              <w:left w:val="nil"/>
              <w:bottom w:val="single" w:sz="8" w:space="0" w:color="auto"/>
              <w:right w:val="single" w:sz="8" w:space="0" w:color="auto"/>
            </w:tcBorders>
            <w:shd w:val="clear" w:color="000000" w:fill="FFFFFF"/>
            <w:vAlign w:val="center"/>
            <w:hideMark/>
          </w:tcPr>
          <w:p w14:paraId="3D272478" w14:textId="40C3206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21AEEFBB" w14:textId="6359E12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4F2F8E2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17DCF03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47DD3C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246</w:t>
            </w:r>
          </w:p>
        </w:tc>
        <w:tc>
          <w:tcPr>
            <w:tcW w:w="1213" w:type="dxa"/>
            <w:tcBorders>
              <w:top w:val="nil"/>
              <w:left w:val="nil"/>
              <w:bottom w:val="single" w:sz="8" w:space="0" w:color="auto"/>
              <w:right w:val="single" w:sz="8" w:space="0" w:color="auto"/>
            </w:tcBorders>
            <w:shd w:val="clear" w:color="000000" w:fill="FFFFFF"/>
            <w:vAlign w:val="center"/>
            <w:hideMark/>
          </w:tcPr>
          <w:p w14:paraId="7A33365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833512-5</w:t>
            </w:r>
          </w:p>
        </w:tc>
        <w:tc>
          <w:tcPr>
            <w:tcW w:w="3617" w:type="dxa"/>
            <w:tcBorders>
              <w:top w:val="nil"/>
              <w:left w:val="nil"/>
              <w:bottom w:val="single" w:sz="8" w:space="0" w:color="auto"/>
              <w:right w:val="single" w:sz="8" w:space="0" w:color="auto"/>
            </w:tcBorders>
            <w:shd w:val="clear" w:color="000000" w:fill="FFFFFF"/>
            <w:vAlign w:val="center"/>
            <w:hideMark/>
          </w:tcPr>
          <w:p w14:paraId="19B788E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21</w:t>
            </w:r>
          </w:p>
        </w:tc>
        <w:tc>
          <w:tcPr>
            <w:tcW w:w="1061" w:type="dxa"/>
            <w:tcBorders>
              <w:top w:val="nil"/>
              <w:left w:val="nil"/>
              <w:bottom w:val="single" w:sz="8" w:space="0" w:color="auto"/>
              <w:right w:val="single" w:sz="8" w:space="0" w:color="auto"/>
            </w:tcBorders>
            <w:shd w:val="clear" w:color="000000" w:fill="FFFFFF"/>
            <w:vAlign w:val="center"/>
            <w:hideMark/>
          </w:tcPr>
          <w:p w14:paraId="310C1136" w14:textId="6B83870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133,80</w:t>
            </w:r>
          </w:p>
        </w:tc>
        <w:tc>
          <w:tcPr>
            <w:tcW w:w="1164" w:type="dxa"/>
            <w:tcBorders>
              <w:top w:val="nil"/>
              <w:left w:val="nil"/>
              <w:bottom w:val="single" w:sz="8" w:space="0" w:color="auto"/>
              <w:right w:val="single" w:sz="8" w:space="0" w:color="auto"/>
            </w:tcBorders>
            <w:shd w:val="clear" w:color="000000" w:fill="FFFFFF"/>
            <w:vAlign w:val="center"/>
            <w:hideMark/>
          </w:tcPr>
          <w:p w14:paraId="36FD11CB" w14:textId="26D2907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267,60</w:t>
            </w:r>
          </w:p>
        </w:tc>
        <w:tc>
          <w:tcPr>
            <w:tcW w:w="1882" w:type="dxa"/>
            <w:tcBorders>
              <w:top w:val="nil"/>
              <w:left w:val="nil"/>
              <w:bottom w:val="single" w:sz="8" w:space="0" w:color="auto"/>
              <w:right w:val="single" w:sz="8" w:space="0" w:color="auto"/>
            </w:tcBorders>
            <w:shd w:val="clear" w:color="000000" w:fill="FFFFFF"/>
            <w:vAlign w:val="center"/>
            <w:hideMark/>
          </w:tcPr>
          <w:p w14:paraId="25A0760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R$ 59.100,00</w:t>
            </w:r>
          </w:p>
        </w:tc>
      </w:tr>
      <w:tr w:rsidR="007D10F3" w:rsidRPr="00F7776E" w14:paraId="5CC50B2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1F8499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247</w:t>
            </w:r>
          </w:p>
        </w:tc>
        <w:tc>
          <w:tcPr>
            <w:tcW w:w="1213" w:type="dxa"/>
            <w:tcBorders>
              <w:top w:val="nil"/>
              <w:left w:val="nil"/>
              <w:bottom w:val="single" w:sz="8" w:space="0" w:color="auto"/>
              <w:right w:val="single" w:sz="8" w:space="0" w:color="auto"/>
            </w:tcBorders>
            <w:shd w:val="clear" w:color="000000" w:fill="FFFFFF"/>
            <w:vAlign w:val="center"/>
            <w:hideMark/>
          </w:tcPr>
          <w:p w14:paraId="7D2D11D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833513-3</w:t>
            </w:r>
          </w:p>
        </w:tc>
        <w:tc>
          <w:tcPr>
            <w:tcW w:w="3617" w:type="dxa"/>
            <w:tcBorders>
              <w:top w:val="nil"/>
              <w:left w:val="nil"/>
              <w:bottom w:val="single" w:sz="8" w:space="0" w:color="auto"/>
              <w:right w:val="single" w:sz="8" w:space="0" w:color="auto"/>
            </w:tcBorders>
            <w:shd w:val="clear" w:color="000000" w:fill="FFFFFF"/>
            <w:vAlign w:val="center"/>
            <w:hideMark/>
          </w:tcPr>
          <w:p w14:paraId="4512E82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22</w:t>
            </w:r>
          </w:p>
        </w:tc>
        <w:tc>
          <w:tcPr>
            <w:tcW w:w="1061" w:type="dxa"/>
            <w:tcBorders>
              <w:top w:val="nil"/>
              <w:left w:val="nil"/>
              <w:bottom w:val="single" w:sz="8" w:space="0" w:color="auto"/>
              <w:right w:val="single" w:sz="8" w:space="0" w:color="auto"/>
            </w:tcBorders>
            <w:shd w:val="clear" w:color="000000" w:fill="FFFFFF"/>
            <w:vAlign w:val="center"/>
            <w:hideMark/>
          </w:tcPr>
          <w:p w14:paraId="016037A6" w14:textId="7D2C97A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63437FDE" w14:textId="20E072C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2F8D5A1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7FFC32F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E48B95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248</w:t>
            </w:r>
          </w:p>
        </w:tc>
        <w:tc>
          <w:tcPr>
            <w:tcW w:w="1213" w:type="dxa"/>
            <w:tcBorders>
              <w:top w:val="nil"/>
              <w:left w:val="nil"/>
              <w:bottom w:val="single" w:sz="8" w:space="0" w:color="auto"/>
              <w:right w:val="single" w:sz="8" w:space="0" w:color="auto"/>
            </w:tcBorders>
            <w:shd w:val="clear" w:color="000000" w:fill="FFFFFF"/>
            <w:vAlign w:val="center"/>
            <w:hideMark/>
          </w:tcPr>
          <w:p w14:paraId="16FC36D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833514-1</w:t>
            </w:r>
          </w:p>
        </w:tc>
        <w:tc>
          <w:tcPr>
            <w:tcW w:w="3617" w:type="dxa"/>
            <w:tcBorders>
              <w:top w:val="nil"/>
              <w:left w:val="nil"/>
              <w:bottom w:val="single" w:sz="8" w:space="0" w:color="auto"/>
              <w:right w:val="single" w:sz="8" w:space="0" w:color="auto"/>
            </w:tcBorders>
            <w:shd w:val="clear" w:color="000000" w:fill="FFFFFF"/>
            <w:vAlign w:val="center"/>
            <w:hideMark/>
          </w:tcPr>
          <w:p w14:paraId="64CFF0C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23</w:t>
            </w:r>
          </w:p>
        </w:tc>
        <w:tc>
          <w:tcPr>
            <w:tcW w:w="1061" w:type="dxa"/>
            <w:tcBorders>
              <w:top w:val="nil"/>
              <w:left w:val="nil"/>
              <w:bottom w:val="single" w:sz="8" w:space="0" w:color="auto"/>
              <w:right w:val="single" w:sz="8" w:space="0" w:color="auto"/>
            </w:tcBorders>
            <w:shd w:val="clear" w:color="000000" w:fill="FFFFFF"/>
            <w:vAlign w:val="center"/>
            <w:hideMark/>
          </w:tcPr>
          <w:p w14:paraId="1855D280" w14:textId="743B702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133,80</w:t>
            </w:r>
          </w:p>
        </w:tc>
        <w:tc>
          <w:tcPr>
            <w:tcW w:w="1164" w:type="dxa"/>
            <w:tcBorders>
              <w:top w:val="nil"/>
              <w:left w:val="nil"/>
              <w:bottom w:val="single" w:sz="8" w:space="0" w:color="auto"/>
              <w:right w:val="single" w:sz="8" w:space="0" w:color="auto"/>
            </w:tcBorders>
            <w:shd w:val="clear" w:color="000000" w:fill="FFFFFF"/>
            <w:vAlign w:val="center"/>
            <w:hideMark/>
          </w:tcPr>
          <w:p w14:paraId="2F792CCD" w14:textId="12251CD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267,60</w:t>
            </w:r>
          </w:p>
        </w:tc>
        <w:tc>
          <w:tcPr>
            <w:tcW w:w="1882" w:type="dxa"/>
            <w:tcBorders>
              <w:top w:val="nil"/>
              <w:left w:val="nil"/>
              <w:bottom w:val="single" w:sz="8" w:space="0" w:color="auto"/>
              <w:right w:val="single" w:sz="8" w:space="0" w:color="auto"/>
            </w:tcBorders>
            <w:shd w:val="clear" w:color="000000" w:fill="FFFFFF"/>
            <w:vAlign w:val="center"/>
            <w:hideMark/>
          </w:tcPr>
          <w:p w14:paraId="56B8861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R$ 59.100,00</w:t>
            </w:r>
          </w:p>
        </w:tc>
      </w:tr>
      <w:tr w:rsidR="007D10F3" w:rsidRPr="00F7776E" w14:paraId="2A7B49E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93BD9B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249</w:t>
            </w:r>
          </w:p>
        </w:tc>
        <w:tc>
          <w:tcPr>
            <w:tcW w:w="1213" w:type="dxa"/>
            <w:tcBorders>
              <w:top w:val="nil"/>
              <w:left w:val="nil"/>
              <w:bottom w:val="single" w:sz="8" w:space="0" w:color="auto"/>
              <w:right w:val="single" w:sz="8" w:space="0" w:color="auto"/>
            </w:tcBorders>
            <w:shd w:val="clear" w:color="000000" w:fill="FFFFFF"/>
            <w:vAlign w:val="center"/>
            <w:hideMark/>
          </w:tcPr>
          <w:p w14:paraId="581C0CE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833515-0</w:t>
            </w:r>
          </w:p>
        </w:tc>
        <w:tc>
          <w:tcPr>
            <w:tcW w:w="3617" w:type="dxa"/>
            <w:tcBorders>
              <w:top w:val="nil"/>
              <w:left w:val="nil"/>
              <w:bottom w:val="single" w:sz="8" w:space="0" w:color="auto"/>
              <w:right w:val="single" w:sz="8" w:space="0" w:color="auto"/>
            </w:tcBorders>
            <w:shd w:val="clear" w:color="000000" w:fill="FFFFFF"/>
            <w:vAlign w:val="center"/>
            <w:hideMark/>
          </w:tcPr>
          <w:p w14:paraId="4729034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24</w:t>
            </w:r>
          </w:p>
        </w:tc>
        <w:tc>
          <w:tcPr>
            <w:tcW w:w="1061" w:type="dxa"/>
            <w:tcBorders>
              <w:top w:val="nil"/>
              <w:left w:val="nil"/>
              <w:bottom w:val="single" w:sz="8" w:space="0" w:color="auto"/>
              <w:right w:val="single" w:sz="8" w:space="0" w:color="auto"/>
            </w:tcBorders>
            <w:shd w:val="clear" w:color="000000" w:fill="FFFFFF"/>
            <w:vAlign w:val="center"/>
            <w:hideMark/>
          </w:tcPr>
          <w:p w14:paraId="0B701F41" w14:textId="272C711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676BAD45" w14:textId="5C5A8B9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28E313C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4EC11C8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6CE359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250</w:t>
            </w:r>
          </w:p>
        </w:tc>
        <w:tc>
          <w:tcPr>
            <w:tcW w:w="1213" w:type="dxa"/>
            <w:tcBorders>
              <w:top w:val="nil"/>
              <w:left w:val="nil"/>
              <w:bottom w:val="single" w:sz="8" w:space="0" w:color="auto"/>
              <w:right w:val="single" w:sz="8" w:space="0" w:color="auto"/>
            </w:tcBorders>
            <w:shd w:val="clear" w:color="000000" w:fill="FFFFFF"/>
            <w:vAlign w:val="center"/>
            <w:hideMark/>
          </w:tcPr>
          <w:p w14:paraId="3FEB07E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833516-8</w:t>
            </w:r>
          </w:p>
        </w:tc>
        <w:tc>
          <w:tcPr>
            <w:tcW w:w="3617" w:type="dxa"/>
            <w:tcBorders>
              <w:top w:val="nil"/>
              <w:left w:val="nil"/>
              <w:bottom w:val="single" w:sz="8" w:space="0" w:color="auto"/>
              <w:right w:val="single" w:sz="8" w:space="0" w:color="auto"/>
            </w:tcBorders>
            <w:shd w:val="clear" w:color="000000" w:fill="FFFFFF"/>
            <w:vAlign w:val="center"/>
            <w:hideMark/>
          </w:tcPr>
          <w:p w14:paraId="369AC9D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25</w:t>
            </w:r>
          </w:p>
        </w:tc>
        <w:tc>
          <w:tcPr>
            <w:tcW w:w="1061" w:type="dxa"/>
            <w:tcBorders>
              <w:top w:val="nil"/>
              <w:left w:val="nil"/>
              <w:bottom w:val="single" w:sz="8" w:space="0" w:color="auto"/>
              <w:right w:val="single" w:sz="8" w:space="0" w:color="auto"/>
            </w:tcBorders>
            <w:shd w:val="clear" w:color="000000" w:fill="FFFFFF"/>
            <w:vAlign w:val="center"/>
            <w:hideMark/>
          </w:tcPr>
          <w:p w14:paraId="6B3D006F" w14:textId="4F8BC8E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133,80</w:t>
            </w:r>
          </w:p>
        </w:tc>
        <w:tc>
          <w:tcPr>
            <w:tcW w:w="1164" w:type="dxa"/>
            <w:tcBorders>
              <w:top w:val="nil"/>
              <w:left w:val="nil"/>
              <w:bottom w:val="single" w:sz="8" w:space="0" w:color="auto"/>
              <w:right w:val="single" w:sz="8" w:space="0" w:color="auto"/>
            </w:tcBorders>
            <w:shd w:val="clear" w:color="000000" w:fill="FFFFFF"/>
            <w:vAlign w:val="center"/>
            <w:hideMark/>
          </w:tcPr>
          <w:p w14:paraId="1E46944B" w14:textId="7C0EEE9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267,60</w:t>
            </w:r>
          </w:p>
        </w:tc>
        <w:tc>
          <w:tcPr>
            <w:tcW w:w="1882" w:type="dxa"/>
            <w:tcBorders>
              <w:top w:val="nil"/>
              <w:left w:val="nil"/>
              <w:bottom w:val="single" w:sz="8" w:space="0" w:color="auto"/>
              <w:right w:val="single" w:sz="8" w:space="0" w:color="auto"/>
            </w:tcBorders>
            <w:shd w:val="clear" w:color="000000" w:fill="FFFFFF"/>
            <w:vAlign w:val="center"/>
            <w:hideMark/>
          </w:tcPr>
          <w:p w14:paraId="14B3BF5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R$ 59.100,00</w:t>
            </w:r>
          </w:p>
        </w:tc>
      </w:tr>
      <w:tr w:rsidR="007D10F3" w:rsidRPr="00F7776E" w14:paraId="5266DBE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16FC39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251</w:t>
            </w:r>
          </w:p>
        </w:tc>
        <w:tc>
          <w:tcPr>
            <w:tcW w:w="1213" w:type="dxa"/>
            <w:tcBorders>
              <w:top w:val="nil"/>
              <w:left w:val="nil"/>
              <w:bottom w:val="single" w:sz="8" w:space="0" w:color="auto"/>
              <w:right w:val="single" w:sz="8" w:space="0" w:color="auto"/>
            </w:tcBorders>
            <w:shd w:val="clear" w:color="000000" w:fill="FFFFFF"/>
            <w:vAlign w:val="center"/>
            <w:hideMark/>
          </w:tcPr>
          <w:p w14:paraId="17AFC80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833517-6</w:t>
            </w:r>
          </w:p>
        </w:tc>
        <w:tc>
          <w:tcPr>
            <w:tcW w:w="3617" w:type="dxa"/>
            <w:tcBorders>
              <w:top w:val="nil"/>
              <w:left w:val="nil"/>
              <w:bottom w:val="single" w:sz="8" w:space="0" w:color="auto"/>
              <w:right w:val="single" w:sz="8" w:space="0" w:color="auto"/>
            </w:tcBorders>
            <w:shd w:val="clear" w:color="000000" w:fill="FFFFFF"/>
            <w:vAlign w:val="center"/>
            <w:hideMark/>
          </w:tcPr>
          <w:p w14:paraId="4D98BF2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26</w:t>
            </w:r>
          </w:p>
        </w:tc>
        <w:tc>
          <w:tcPr>
            <w:tcW w:w="1061" w:type="dxa"/>
            <w:tcBorders>
              <w:top w:val="nil"/>
              <w:left w:val="nil"/>
              <w:bottom w:val="single" w:sz="8" w:space="0" w:color="auto"/>
              <w:right w:val="single" w:sz="8" w:space="0" w:color="auto"/>
            </w:tcBorders>
            <w:shd w:val="clear" w:color="000000" w:fill="FFFFFF"/>
            <w:vAlign w:val="center"/>
            <w:hideMark/>
          </w:tcPr>
          <w:p w14:paraId="77E93CFC" w14:textId="3218902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49D5943F" w14:textId="494B8FA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21A502B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479823F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F10406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w:t>
            </w:r>
          </w:p>
        </w:tc>
        <w:tc>
          <w:tcPr>
            <w:tcW w:w="1213" w:type="dxa"/>
            <w:tcBorders>
              <w:top w:val="nil"/>
              <w:left w:val="nil"/>
              <w:bottom w:val="single" w:sz="8" w:space="0" w:color="auto"/>
              <w:right w:val="single" w:sz="8" w:space="0" w:color="auto"/>
            </w:tcBorders>
            <w:shd w:val="clear" w:color="000000" w:fill="FFFFFF"/>
            <w:vAlign w:val="center"/>
            <w:hideMark/>
          </w:tcPr>
          <w:p w14:paraId="3D83B4C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833518-4</w:t>
            </w:r>
          </w:p>
        </w:tc>
        <w:tc>
          <w:tcPr>
            <w:tcW w:w="3617" w:type="dxa"/>
            <w:tcBorders>
              <w:top w:val="nil"/>
              <w:left w:val="nil"/>
              <w:bottom w:val="single" w:sz="8" w:space="0" w:color="auto"/>
              <w:right w:val="single" w:sz="8" w:space="0" w:color="auto"/>
            </w:tcBorders>
            <w:shd w:val="clear" w:color="000000" w:fill="FFFFFF"/>
            <w:vAlign w:val="center"/>
            <w:hideMark/>
          </w:tcPr>
          <w:p w14:paraId="00BB8F8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27</w:t>
            </w:r>
          </w:p>
        </w:tc>
        <w:tc>
          <w:tcPr>
            <w:tcW w:w="1061" w:type="dxa"/>
            <w:tcBorders>
              <w:top w:val="nil"/>
              <w:left w:val="nil"/>
              <w:bottom w:val="single" w:sz="8" w:space="0" w:color="auto"/>
              <w:right w:val="single" w:sz="8" w:space="0" w:color="auto"/>
            </w:tcBorders>
            <w:shd w:val="clear" w:color="000000" w:fill="FFFFFF"/>
            <w:vAlign w:val="center"/>
            <w:hideMark/>
          </w:tcPr>
          <w:p w14:paraId="367D5E2C" w14:textId="3FC6A3C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133,80</w:t>
            </w:r>
          </w:p>
        </w:tc>
        <w:tc>
          <w:tcPr>
            <w:tcW w:w="1164" w:type="dxa"/>
            <w:tcBorders>
              <w:top w:val="nil"/>
              <w:left w:val="nil"/>
              <w:bottom w:val="single" w:sz="8" w:space="0" w:color="auto"/>
              <w:right w:val="single" w:sz="8" w:space="0" w:color="auto"/>
            </w:tcBorders>
            <w:shd w:val="clear" w:color="000000" w:fill="FFFFFF"/>
            <w:vAlign w:val="center"/>
            <w:hideMark/>
          </w:tcPr>
          <w:p w14:paraId="02927FB4" w14:textId="1200408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267,60</w:t>
            </w:r>
          </w:p>
        </w:tc>
        <w:tc>
          <w:tcPr>
            <w:tcW w:w="1882" w:type="dxa"/>
            <w:tcBorders>
              <w:top w:val="nil"/>
              <w:left w:val="nil"/>
              <w:bottom w:val="single" w:sz="8" w:space="0" w:color="auto"/>
              <w:right w:val="single" w:sz="8" w:space="0" w:color="auto"/>
            </w:tcBorders>
            <w:shd w:val="clear" w:color="000000" w:fill="FFFFFF"/>
            <w:vAlign w:val="center"/>
            <w:hideMark/>
          </w:tcPr>
          <w:p w14:paraId="4939C06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R$ 59.100,00</w:t>
            </w:r>
          </w:p>
        </w:tc>
      </w:tr>
      <w:tr w:rsidR="007D10F3" w:rsidRPr="00F7776E" w14:paraId="681F13D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2A889B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253</w:t>
            </w:r>
          </w:p>
        </w:tc>
        <w:tc>
          <w:tcPr>
            <w:tcW w:w="1213" w:type="dxa"/>
            <w:tcBorders>
              <w:top w:val="nil"/>
              <w:left w:val="nil"/>
              <w:bottom w:val="single" w:sz="8" w:space="0" w:color="auto"/>
              <w:right w:val="single" w:sz="8" w:space="0" w:color="auto"/>
            </w:tcBorders>
            <w:shd w:val="clear" w:color="000000" w:fill="FFFFFF"/>
            <w:vAlign w:val="center"/>
            <w:hideMark/>
          </w:tcPr>
          <w:p w14:paraId="06B7A97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833519-2</w:t>
            </w:r>
          </w:p>
        </w:tc>
        <w:tc>
          <w:tcPr>
            <w:tcW w:w="3617" w:type="dxa"/>
            <w:tcBorders>
              <w:top w:val="nil"/>
              <w:left w:val="nil"/>
              <w:bottom w:val="single" w:sz="8" w:space="0" w:color="auto"/>
              <w:right w:val="single" w:sz="8" w:space="0" w:color="auto"/>
            </w:tcBorders>
            <w:shd w:val="clear" w:color="000000" w:fill="FFFFFF"/>
            <w:vAlign w:val="center"/>
            <w:hideMark/>
          </w:tcPr>
          <w:p w14:paraId="4EED035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28</w:t>
            </w:r>
          </w:p>
        </w:tc>
        <w:tc>
          <w:tcPr>
            <w:tcW w:w="1061" w:type="dxa"/>
            <w:tcBorders>
              <w:top w:val="nil"/>
              <w:left w:val="nil"/>
              <w:bottom w:val="single" w:sz="8" w:space="0" w:color="auto"/>
              <w:right w:val="single" w:sz="8" w:space="0" w:color="auto"/>
            </w:tcBorders>
            <w:shd w:val="clear" w:color="000000" w:fill="FFFFFF"/>
            <w:vAlign w:val="center"/>
            <w:hideMark/>
          </w:tcPr>
          <w:p w14:paraId="75A6C50C" w14:textId="4625DCE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19E25B64" w14:textId="16F4952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1BD8D2E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1B3725C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B494D5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254</w:t>
            </w:r>
          </w:p>
        </w:tc>
        <w:tc>
          <w:tcPr>
            <w:tcW w:w="1213" w:type="dxa"/>
            <w:tcBorders>
              <w:top w:val="nil"/>
              <w:left w:val="nil"/>
              <w:bottom w:val="single" w:sz="8" w:space="0" w:color="auto"/>
              <w:right w:val="single" w:sz="8" w:space="0" w:color="auto"/>
            </w:tcBorders>
            <w:shd w:val="clear" w:color="000000" w:fill="FFFFFF"/>
            <w:vAlign w:val="center"/>
            <w:hideMark/>
          </w:tcPr>
          <w:p w14:paraId="1627DBF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833520-6</w:t>
            </w:r>
          </w:p>
        </w:tc>
        <w:tc>
          <w:tcPr>
            <w:tcW w:w="3617" w:type="dxa"/>
            <w:tcBorders>
              <w:top w:val="nil"/>
              <w:left w:val="nil"/>
              <w:bottom w:val="single" w:sz="8" w:space="0" w:color="auto"/>
              <w:right w:val="single" w:sz="8" w:space="0" w:color="auto"/>
            </w:tcBorders>
            <w:shd w:val="clear" w:color="000000" w:fill="FFFFFF"/>
            <w:vAlign w:val="center"/>
            <w:hideMark/>
          </w:tcPr>
          <w:p w14:paraId="122E6DC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29</w:t>
            </w:r>
          </w:p>
        </w:tc>
        <w:tc>
          <w:tcPr>
            <w:tcW w:w="1061" w:type="dxa"/>
            <w:tcBorders>
              <w:top w:val="nil"/>
              <w:left w:val="nil"/>
              <w:bottom w:val="single" w:sz="8" w:space="0" w:color="auto"/>
              <w:right w:val="single" w:sz="8" w:space="0" w:color="auto"/>
            </w:tcBorders>
            <w:shd w:val="clear" w:color="000000" w:fill="FFFFFF"/>
            <w:vAlign w:val="center"/>
            <w:hideMark/>
          </w:tcPr>
          <w:p w14:paraId="1A35ECA5" w14:textId="7934121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133,80</w:t>
            </w:r>
          </w:p>
        </w:tc>
        <w:tc>
          <w:tcPr>
            <w:tcW w:w="1164" w:type="dxa"/>
            <w:tcBorders>
              <w:top w:val="nil"/>
              <w:left w:val="nil"/>
              <w:bottom w:val="single" w:sz="8" w:space="0" w:color="auto"/>
              <w:right w:val="single" w:sz="8" w:space="0" w:color="auto"/>
            </w:tcBorders>
            <w:shd w:val="clear" w:color="000000" w:fill="FFFFFF"/>
            <w:vAlign w:val="center"/>
            <w:hideMark/>
          </w:tcPr>
          <w:p w14:paraId="21C433C2" w14:textId="4AAC36D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267,60</w:t>
            </w:r>
          </w:p>
        </w:tc>
        <w:tc>
          <w:tcPr>
            <w:tcW w:w="1882" w:type="dxa"/>
            <w:tcBorders>
              <w:top w:val="nil"/>
              <w:left w:val="nil"/>
              <w:bottom w:val="single" w:sz="8" w:space="0" w:color="auto"/>
              <w:right w:val="single" w:sz="8" w:space="0" w:color="auto"/>
            </w:tcBorders>
            <w:shd w:val="clear" w:color="000000" w:fill="FFFFFF"/>
            <w:vAlign w:val="center"/>
            <w:hideMark/>
          </w:tcPr>
          <w:p w14:paraId="7F026DB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R$ 59.100,00</w:t>
            </w:r>
          </w:p>
        </w:tc>
      </w:tr>
      <w:tr w:rsidR="007D10F3" w:rsidRPr="00F7776E" w14:paraId="1DEAEFA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DB1DEC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255</w:t>
            </w:r>
          </w:p>
        </w:tc>
        <w:tc>
          <w:tcPr>
            <w:tcW w:w="1213" w:type="dxa"/>
            <w:tcBorders>
              <w:top w:val="nil"/>
              <w:left w:val="nil"/>
              <w:bottom w:val="single" w:sz="8" w:space="0" w:color="auto"/>
              <w:right w:val="single" w:sz="8" w:space="0" w:color="auto"/>
            </w:tcBorders>
            <w:shd w:val="clear" w:color="000000" w:fill="FFFFFF"/>
            <w:vAlign w:val="center"/>
            <w:hideMark/>
          </w:tcPr>
          <w:p w14:paraId="1BBB24D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833521-4</w:t>
            </w:r>
          </w:p>
        </w:tc>
        <w:tc>
          <w:tcPr>
            <w:tcW w:w="3617" w:type="dxa"/>
            <w:tcBorders>
              <w:top w:val="nil"/>
              <w:left w:val="nil"/>
              <w:bottom w:val="single" w:sz="8" w:space="0" w:color="auto"/>
              <w:right w:val="single" w:sz="8" w:space="0" w:color="auto"/>
            </w:tcBorders>
            <w:shd w:val="clear" w:color="000000" w:fill="FFFFFF"/>
            <w:vAlign w:val="center"/>
            <w:hideMark/>
          </w:tcPr>
          <w:p w14:paraId="75815C0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30</w:t>
            </w:r>
          </w:p>
        </w:tc>
        <w:tc>
          <w:tcPr>
            <w:tcW w:w="1061" w:type="dxa"/>
            <w:tcBorders>
              <w:top w:val="nil"/>
              <w:left w:val="nil"/>
              <w:bottom w:val="single" w:sz="8" w:space="0" w:color="auto"/>
              <w:right w:val="single" w:sz="8" w:space="0" w:color="auto"/>
            </w:tcBorders>
            <w:shd w:val="clear" w:color="000000" w:fill="FFFFFF"/>
            <w:vAlign w:val="center"/>
            <w:hideMark/>
          </w:tcPr>
          <w:p w14:paraId="7EB4E936" w14:textId="3ED392E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7D63A6F0" w14:textId="0F91BF7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73083BC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14404F4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8F7CA5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256</w:t>
            </w:r>
          </w:p>
        </w:tc>
        <w:tc>
          <w:tcPr>
            <w:tcW w:w="1213" w:type="dxa"/>
            <w:tcBorders>
              <w:top w:val="nil"/>
              <w:left w:val="nil"/>
              <w:bottom w:val="single" w:sz="8" w:space="0" w:color="auto"/>
              <w:right w:val="single" w:sz="8" w:space="0" w:color="auto"/>
            </w:tcBorders>
            <w:shd w:val="clear" w:color="000000" w:fill="FFFFFF"/>
            <w:vAlign w:val="center"/>
            <w:hideMark/>
          </w:tcPr>
          <w:p w14:paraId="3519E65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833522-2</w:t>
            </w:r>
          </w:p>
        </w:tc>
        <w:tc>
          <w:tcPr>
            <w:tcW w:w="3617" w:type="dxa"/>
            <w:tcBorders>
              <w:top w:val="nil"/>
              <w:left w:val="nil"/>
              <w:bottom w:val="single" w:sz="8" w:space="0" w:color="auto"/>
              <w:right w:val="single" w:sz="8" w:space="0" w:color="auto"/>
            </w:tcBorders>
            <w:shd w:val="clear" w:color="000000" w:fill="FFFFFF"/>
            <w:vAlign w:val="center"/>
            <w:hideMark/>
          </w:tcPr>
          <w:p w14:paraId="3DA73C3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31</w:t>
            </w:r>
          </w:p>
        </w:tc>
        <w:tc>
          <w:tcPr>
            <w:tcW w:w="1061" w:type="dxa"/>
            <w:tcBorders>
              <w:top w:val="nil"/>
              <w:left w:val="nil"/>
              <w:bottom w:val="single" w:sz="8" w:space="0" w:color="auto"/>
              <w:right w:val="single" w:sz="8" w:space="0" w:color="auto"/>
            </w:tcBorders>
            <w:shd w:val="clear" w:color="000000" w:fill="FFFFFF"/>
            <w:vAlign w:val="center"/>
            <w:hideMark/>
          </w:tcPr>
          <w:p w14:paraId="53BD5621" w14:textId="6637063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161,62</w:t>
            </w:r>
          </w:p>
        </w:tc>
        <w:tc>
          <w:tcPr>
            <w:tcW w:w="1164" w:type="dxa"/>
            <w:tcBorders>
              <w:top w:val="nil"/>
              <w:left w:val="nil"/>
              <w:bottom w:val="single" w:sz="8" w:space="0" w:color="auto"/>
              <w:right w:val="single" w:sz="8" w:space="0" w:color="auto"/>
            </w:tcBorders>
            <w:shd w:val="clear" w:color="000000" w:fill="FFFFFF"/>
            <w:vAlign w:val="center"/>
            <w:hideMark/>
          </w:tcPr>
          <w:p w14:paraId="219E1585" w14:textId="70739D5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323,24</w:t>
            </w:r>
          </w:p>
        </w:tc>
        <w:tc>
          <w:tcPr>
            <w:tcW w:w="1882" w:type="dxa"/>
            <w:tcBorders>
              <w:top w:val="nil"/>
              <w:left w:val="nil"/>
              <w:bottom w:val="single" w:sz="8" w:space="0" w:color="auto"/>
              <w:right w:val="single" w:sz="8" w:space="0" w:color="auto"/>
            </w:tcBorders>
            <w:shd w:val="clear" w:color="000000" w:fill="FFFFFF"/>
            <w:vAlign w:val="center"/>
            <w:hideMark/>
          </w:tcPr>
          <w:p w14:paraId="48AC478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R$ 72.300,00</w:t>
            </w:r>
          </w:p>
        </w:tc>
      </w:tr>
      <w:tr w:rsidR="007D10F3" w:rsidRPr="00F7776E" w14:paraId="3BAFC9C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22DEC6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257</w:t>
            </w:r>
          </w:p>
        </w:tc>
        <w:tc>
          <w:tcPr>
            <w:tcW w:w="1213" w:type="dxa"/>
            <w:tcBorders>
              <w:top w:val="nil"/>
              <w:left w:val="nil"/>
              <w:bottom w:val="single" w:sz="8" w:space="0" w:color="auto"/>
              <w:right w:val="single" w:sz="8" w:space="0" w:color="auto"/>
            </w:tcBorders>
            <w:shd w:val="clear" w:color="000000" w:fill="FFFFFF"/>
            <w:vAlign w:val="center"/>
            <w:hideMark/>
          </w:tcPr>
          <w:p w14:paraId="36D1DE5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833523-0</w:t>
            </w:r>
          </w:p>
        </w:tc>
        <w:tc>
          <w:tcPr>
            <w:tcW w:w="3617" w:type="dxa"/>
            <w:tcBorders>
              <w:top w:val="nil"/>
              <w:left w:val="nil"/>
              <w:bottom w:val="single" w:sz="8" w:space="0" w:color="auto"/>
              <w:right w:val="single" w:sz="8" w:space="0" w:color="auto"/>
            </w:tcBorders>
            <w:shd w:val="clear" w:color="000000" w:fill="FFFFFF"/>
            <w:vAlign w:val="center"/>
            <w:hideMark/>
          </w:tcPr>
          <w:p w14:paraId="2C4B83A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32</w:t>
            </w:r>
          </w:p>
        </w:tc>
        <w:tc>
          <w:tcPr>
            <w:tcW w:w="1061" w:type="dxa"/>
            <w:tcBorders>
              <w:top w:val="nil"/>
              <w:left w:val="nil"/>
              <w:bottom w:val="single" w:sz="8" w:space="0" w:color="auto"/>
              <w:right w:val="single" w:sz="8" w:space="0" w:color="auto"/>
            </w:tcBorders>
            <w:shd w:val="clear" w:color="000000" w:fill="FFFFFF"/>
            <w:vAlign w:val="center"/>
            <w:hideMark/>
          </w:tcPr>
          <w:p w14:paraId="68076D0B" w14:textId="1BE2674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7FEF4018" w14:textId="5E637DC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187AD7A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7054682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1DBD1C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258</w:t>
            </w:r>
          </w:p>
        </w:tc>
        <w:tc>
          <w:tcPr>
            <w:tcW w:w="1213" w:type="dxa"/>
            <w:tcBorders>
              <w:top w:val="nil"/>
              <w:left w:val="nil"/>
              <w:bottom w:val="single" w:sz="8" w:space="0" w:color="auto"/>
              <w:right w:val="single" w:sz="8" w:space="0" w:color="auto"/>
            </w:tcBorders>
            <w:shd w:val="clear" w:color="000000" w:fill="FFFFFF"/>
            <w:vAlign w:val="center"/>
            <w:hideMark/>
          </w:tcPr>
          <w:p w14:paraId="490B588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833524-9</w:t>
            </w:r>
          </w:p>
        </w:tc>
        <w:tc>
          <w:tcPr>
            <w:tcW w:w="3617" w:type="dxa"/>
            <w:tcBorders>
              <w:top w:val="nil"/>
              <w:left w:val="nil"/>
              <w:bottom w:val="single" w:sz="8" w:space="0" w:color="auto"/>
              <w:right w:val="single" w:sz="8" w:space="0" w:color="auto"/>
            </w:tcBorders>
            <w:shd w:val="clear" w:color="000000" w:fill="FFFFFF"/>
            <w:vAlign w:val="center"/>
            <w:hideMark/>
          </w:tcPr>
          <w:p w14:paraId="5350AE8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33</w:t>
            </w:r>
          </w:p>
        </w:tc>
        <w:tc>
          <w:tcPr>
            <w:tcW w:w="1061" w:type="dxa"/>
            <w:tcBorders>
              <w:top w:val="nil"/>
              <w:left w:val="nil"/>
              <w:bottom w:val="single" w:sz="8" w:space="0" w:color="auto"/>
              <w:right w:val="single" w:sz="8" w:space="0" w:color="auto"/>
            </w:tcBorders>
            <w:shd w:val="clear" w:color="000000" w:fill="FFFFFF"/>
            <w:vAlign w:val="center"/>
            <w:hideMark/>
          </w:tcPr>
          <w:p w14:paraId="594354D1" w14:textId="1DF713C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169,46</w:t>
            </w:r>
          </w:p>
        </w:tc>
        <w:tc>
          <w:tcPr>
            <w:tcW w:w="1164" w:type="dxa"/>
            <w:tcBorders>
              <w:top w:val="nil"/>
              <w:left w:val="nil"/>
              <w:bottom w:val="single" w:sz="8" w:space="0" w:color="auto"/>
              <w:right w:val="single" w:sz="8" w:space="0" w:color="auto"/>
            </w:tcBorders>
            <w:shd w:val="clear" w:color="000000" w:fill="FFFFFF"/>
            <w:vAlign w:val="center"/>
            <w:hideMark/>
          </w:tcPr>
          <w:p w14:paraId="0719BA7C" w14:textId="5420856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338,92</w:t>
            </w:r>
          </w:p>
        </w:tc>
        <w:tc>
          <w:tcPr>
            <w:tcW w:w="1882" w:type="dxa"/>
            <w:tcBorders>
              <w:top w:val="nil"/>
              <w:left w:val="nil"/>
              <w:bottom w:val="single" w:sz="8" w:space="0" w:color="auto"/>
              <w:right w:val="single" w:sz="8" w:space="0" w:color="auto"/>
            </w:tcBorders>
            <w:shd w:val="clear" w:color="000000" w:fill="FFFFFF"/>
            <w:vAlign w:val="center"/>
            <w:hideMark/>
          </w:tcPr>
          <w:p w14:paraId="0113D16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R$ 76.000,00</w:t>
            </w:r>
          </w:p>
        </w:tc>
      </w:tr>
      <w:tr w:rsidR="007D10F3" w:rsidRPr="00F7776E" w14:paraId="4EC4196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12B976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lastRenderedPageBreak/>
              <w:t>259</w:t>
            </w:r>
          </w:p>
        </w:tc>
        <w:tc>
          <w:tcPr>
            <w:tcW w:w="1213" w:type="dxa"/>
            <w:tcBorders>
              <w:top w:val="nil"/>
              <w:left w:val="nil"/>
              <w:bottom w:val="single" w:sz="8" w:space="0" w:color="auto"/>
              <w:right w:val="single" w:sz="8" w:space="0" w:color="auto"/>
            </w:tcBorders>
            <w:shd w:val="clear" w:color="000000" w:fill="FFFFFF"/>
            <w:vAlign w:val="center"/>
            <w:hideMark/>
          </w:tcPr>
          <w:p w14:paraId="305D031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833525-7</w:t>
            </w:r>
          </w:p>
        </w:tc>
        <w:tc>
          <w:tcPr>
            <w:tcW w:w="3617" w:type="dxa"/>
            <w:tcBorders>
              <w:top w:val="nil"/>
              <w:left w:val="nil"/>
              <w:bottom w:val="single" w:sz="8" w:space="0" w:color="auto"/>
              <w:right w:val="single" w:sz="8" w:space="0" w:color="auto"/>
            </w:tcBorders>
            <w:shd w:val="clear" w:color="000000" w:fill="FFFFFF"/>
            <w:vAlign w:val="center"/>
            <w:hideMark/>
          </w:tcPr>
          <w:p w14:paraId="7B4C891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34</w:t>
            </w:r>
          </w:p>
        </w:tc>
        <w:tc>
          <w:tcPr>
            <w:tcW w:w="1061" w:type="dxa"/>
            <w:tcBorders>
              <w:top w:val="nil"/>
              <w:left w:val="nil"/>
              <w:bottom w:val="single" w:sz="8" w:space="0" w:color="auto"/>
              <w:right w:val="single" w:sz="8" w:space="0" w:color="auto"/>
            </w:tcBorders>
            <w:shd w:val="clear" w:color="000000" w:fill="FFFFFF"/>
            <w:vAlign w:val="center"/>
            <w:hideMark/>
          </w:tcPr>
          <w:p w14:paraId="4234C566" w14:textId="63D529F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7D85A5CE" w14:textId="2951804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0B36C22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3F83540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40E80B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260</w:t>
            </w:r>
          </w:p>
        </w:tc>
        <w:tc>
          <w:tcPr>
            <w:tcW w:w="1213" w:type="dxa"/>
            <w:tcBorders>
              <w:top w:val="nil"/>
              <w:left w:val="nil"/>
              <w:bottom w:val="single" w:sz="8" w:space="0" w:color="auto"/>
              <w:right w:val="single" w:sz="8" w:space="0" w:color="auto"/>
            </w:tcBorders>
            <w:shd w:val="clear" w:color="000000" w:fill="FFFFFF"/>
            <w:vAlign w:val="center"/>
            <w:hideMark/>
          </w:tcPr>
          <w:p w14:paraId="4B6BFA1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833526-5</w:t>
            </w:r>
          </w:p>
        </w:tc>
        <w:tc>
          <w:tcPr>
            <w:tcW w:w="3617" w:type="dxa"/>
            <w:tcBorders>
              <w:top w:val="nil"/>
              <w:left w:val="nil"/>
              <w:bottom w:val="single" w:sz="8" w:space="0" w:color="auto"/>
              <w:right w:val="single" w:sz="8" w:space="0" w:color="auto"/>
            </w:tcBorders>
            <w:shd w:val="clear" w:color="000000" w:fill="FFFFFF"/>
            <w:vAlign w:val="center"/>
            <w:hideMark/>
          </w:tcPr>
          <w:p w14:paraId="08652A0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05   LT 35</w:t>
            </w:r>
          </w:p>
        </w:tc>
        <w:tc>
          <w:tcPr>
            <w:tcW w:w="1061" w:type="dxa"/>
            <w:tcBorders>
              <w:top w:val="nil"/>
              <w:left w:val="nil"/>
              <w:bottom w:val="single" w:sz="8" w:space="0" w:color="auto"/>
              <w:right w:val="single" w:sz="8" w:space="0" w:color="auto"/>
            </w:tcBorders>
            <w:shd w:val="clear" w:color="000000" w:fill="FFFFFF"/>
            <w:vAlign w:val="center"/>
            <w:hideMark/>
          </w:tcPr>
          <w:p w14:paraId="2C093B4F" w14:textId="1B6B8CB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169,46</w:t>
            </w:r>
          </w:p>
        </w:tc>
        <w:tc>
          <w:tcPr>
            <w:tcW w:w="1164" w:type="dxa"/>
            <w:tcBorders>
              <w:top w:val="nil"/>
              <w:left w:val="nil"/>
              <w:bottom w:val="single" w:sz="8" w:space="0" w:color="auto"/>
              <w:right w:val="single" w:sz="8" w:space="0" w:color="auto"/>
            </w:tcBorders>
            <w:shd w:val="clear" w:color="000000" w:fill="FFFFFF"/>
            <w:vAlign w:val="center"/>
            <w:hideMark/>
          </w:tcPr>
          <w:p w14:paraId="79352275" w14:textId="6516BB3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338,92</w:t>
            </w:r>
          </w:p>
        </w:tc>
        <w:tc>
          <w:tcPr>
            <w:tcW w:w="1882" w:type="dxa"/>
            <w:tcBorders>
              <w:top w:val="nil"/>
              <w:left w:val="nil"/>
              <w:bottom w:val="single" w:sz="8" w:space="0" w:color="auto"/>
              <w:right w:val="single" w:sz="8" w:space="0" w:color="auto"/>
            </w:tcBorders>
            <w:shd w:val="clear" w:color="000000" w:fill="FFFFFF"/>
            <w:vAlign w:val="center"/>
            <w:hideMark/>
          </w:tcPr>
          <w:p w14:paraId="0677DDC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R$ 76.000,00</w:t>
            </w:r>
          </w:p>
        </w:tc>
      </w:tr>
      <w:tr w:rsidR="007D10F3" w:rsidRPr="00F7776E" w14:paraId="65C27E8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C3BC11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261</w:t>
            </w:r>
          </w:p>
        </w:tc>
        <w:tc>
          <w:tcPr>
            <w:tcW w:w="1213" w:type="dxa"/>
            <w:tcBorders>
              <w:top w:val="nil"/>
              <w:left w:val="nil"/>
              <w:bottom w:val="single" w:sz="8" w:space="0" w:color="auto"/>
              <w:right w:val="single" w:sz="8" w:space="0" w:color="auto"/>
            </w:tcBorders>
            <w:shd w:val="clear" w:color="000000" w:fill="FFFFFF"/>
            <w:vAlign w:val="center"/>
            <w:hideMark/>
          </w:tcPr>
          <w:p w14:paraId="0B6ACDA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833527-3</w:t>
            </w:r>
          </w:p>
        </w:tc>
        <w:tc>
          <w:tcPr>
            <w:tcW w:w="3617" w:type="dxa"/>
            <w:tcBorders>
              <w:top w:val="nil"/>
              <w:left w:val="nil"/>
              <w:bottom w:val="single" w:sz="8" w:space="0" w:color="auto"/>
              <w:right w:val="single" w:sz="8" w:space="0" w:color="auto"/>
            </w:tcBorders>
            <w:shd w:val="clear" w:color="000000" w:fill="FFFFFF"/>
            <w:vAlign w:val="center"/>
            <w:hideMark/>
          </w:tcPr>
          <w:p w14:paraId="1B60015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01</w:t>
            </w:r>
          </w:p>
        </w:tc>
        <w:tc>
          <w:tcPr>
            <w:tcW w:w="1061" w:type="dxa"/>
            <w:tcBorders>
              <w:top w:val="nil"/>
              <w:left w:val="nil"/>
              <w:bottom w:val="single" w:sz="8" w:space="0" w:color="auto"/>
              <w:right w:val="single" w:sz="8" w:space="0" w:color="auto"/>
            </w:tcBorders>
            <w:shd w:val="clear" w:color="000000" w:fill="FFFFFF"/>
            <w:vAlign w:val="center"/>
            <w:hideMark/>
          </w:tcPr>
          <w:p w14:paraId="4D1F5A1D" w14:textId="57E11B2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46D0F4A2" w14:textId="3D7E4C3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5945CC7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27272AB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17CAD7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262</w:t>
            </w:r>
          </w:p>
        </w:tc>
        <w:tc>
          <w:tcPr>
            <w:tcW w:w="1213" w:type="dxa"/>
            <w:tcBorders>
              <w:top w:val="nil"/>
              <w:left w:val="nil"/>
              <w:bottom w:val="single" w:sz="8" w:space="0" w:color="auto"/>
              <w:right w:val="single" w:sz="8" w:space="0" w:color="auto"/>
            </w:tcBorders>
            <w:shd w:val="clear" w:color="000000" w:fill="FFFFFF"/>
            <w:vAlign w:val="center"/>
            <w:hideMark/>
          </w:tcPr>
          <w:p w14:paraId="5717F02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833528-1</w:t>
            </w:r>
          </w:p>
        </w:tc>
        <w:tc>
          <w:tcPr>
            <w:tcW w:w="3617" w:type="dxa"/>
            <w:tcBorders>
              <w:top w:val="nil"/>
              <w:left w:val="nil"/>
              <w:bottom w:val="single" w:sz="8" w:space="0" w:color="auto"/>
              <w:right w:val="single" w:sz="8" w:space="0" w:color="auto"/>
            </w:tcBorders>
            <w:shd w:val="clear" w:color="000000" w:fill="FFFFFF"/>
            <w:vAlign w:val="center"/>
            <w:hideMark/>
          </w:tcPr>
          <w:p w14:paraId="4C64989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02</w:t>
            </w:r>
          </w:p>
        </w:tc>
        <w:tc>
          <w:tcPr>
            <w:tcW w:w="1061" w:type="dxa"/>
            <w:tcBorders>
              <w:top w:val="nil"/>
              <w:left w:val="nil"/>
              <w:bottom w:val="single" w:sz="8" w:space="0" w:color="auto"/>
              <w:right w:val="single" w:sz="8" w:space="0" w:color="auto"/>
            </w:tcBorders>
            <w:shd w:val="clear" w:color="000000" w:fill="FFFFFF"/>
            <w:vAlign w:val="center"/>
            <w:hideMark/>
          </w:tcPr>
          <w:p w14:paraId="4A3E3723" w14:textId="2DE6BD2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4FD61D98" w14:textId="0F8693B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43A2EE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29E938B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49E888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263</w:t>
            </w:r>
          </w:p>
        </w:tc>
        <w:tc>
          <w:tcPr>
            <w:tcW w:w="1213" w:type="dxa"/>
            <w:tcBorders>
              <w:top w:val="nil"/>
              <w:left w:val="nil"/>
              <w:bottom w:val="single" w:sz="8" w:space="0" w:color="auto"/>
              <w:right w:val="single" w:sz="8" w:space="0" w:color="auto"/>
            </w:tcBorders>
            <w:shd w:val="clear" w:color="000000" w:fill="FFFFFF"/>
            <w:vAlign w:val="center"/>
            <w:hideMark/>
          </w:tcPr>
          <w:p w14:paraId="70E9231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833529-0</w:t>
            </w:r>
          </w:p>
        </w:tc>
        <w:tc>
          <w:tcPr>
            <w:tcW w:w="3617" w:type="dxa"/>
            <w:tcBorders>
              <w:top w:val="nil"/>
              <w:left w:val="nil"/>
              <w:bottom w:val="single" w:sz="8" w:space="0" w:color="auto"/>
              <w:right w:val="single" w:sz="8" w:space="0" w:color="auto"/>
            </w:tcBorders>
            <w:shd w:val="clear" w:color="000000" w:fill="FFFFFF"/>
            <w:vAlign w:val="center"/>
            <w:hideMark/>
          </w:tcPr>
          <w:p w14:paraId="3AF35CE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03</w:t>
            </w:r>
          </w:p>
        </w:tc>
        <w:tc>
          <w:tcPr>
            <w:tcW w:w="1061" w:type="dxa"/>
            <w:tcBorders>
              <w:top w:val="nil"/>
              <w:left w:val="nil"/>
              <w:bottom w:val="single" w:sz="8" w:space="0" w:color="auto"/>
              <w:right w:val="single" w:sz="8" w:space="0" w:color="auto"/>
            </w:tcBorders>
            <w:shd w:val="clear" w:color="000000" w:fill="FFFFFF"/>
            <w:vAlign w:val="center"/>
            <w:hideMark/>
          </w:tcPr>
          <w:p w14:paraId="2540E5D0" w14:textId="2652ADE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45BD1DC0" w14:textId="1C24942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32B29A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6A45583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331B0E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w:t>
            </w:r>
          </w:p>
        </w:tc>
        <w:tc>
          <w:tcPr>
            <w:tcW w:w="1213" w:type="dxa"/>
            <w:tcBorders>
              <w:top w:val="nil"/>
              <w:left w:val="nil"/>
              <w:bottom w:val="single" w:sz="8" w:space="0" w:color="auto"/>
              <w:right w:val="single" w:sz="8" w:space="0" w:color="auto"/>
            </w:tcBorders>
            <w:shd w:val="clear" w:color="000000" w:fill="FFFFFF"/>
            <w:vAlign w:val="center"/>
            <w:hideMark/>
          </w:tcPr>
          <w:p w14:paraId="545C786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833530-3</w:t>
            </w:r>
          </w:p>
        </w:tc>
        <w:tc>
          <w:tcPr>
            <w:tcW w:w="3617" w:type="dxa"/>
            <w:tcBorders>
              <w:top w:val="nil"/>
              <w:left w:val="nil"/>
              <w:bottom w:val="single" w:sz="8" w:space="0" w:color="auto"/>
              <w:right w:val="single" w:sz="8" w:space="0" w:color="auto"/>
            </w:tcBorders>
            <w:shd w:val="clear" w:color="000000" w:fill="FFFFFF"/>
            <w:vAlign w:val="center"/>
            <w:hideMark/>
          </w:tcPr>
          <w:p w14:paraId="7A83728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04</w:t>
            </w:r>
          </w:p>
        </w:tc>
        <w:tc>
          <w:tcPr>
            <w:tcW w:w="1061" w:type="dxa"/>
            <w:tcBorders>
              <w:top w:val="nil"/>
              <w:left w:val="nil"/>
              <w:bottom w:val="single" w:sz="8" w:space="0" w:color="auto"/>
              <w:right w:val="single" w:sz="8" w:space="0" w:color="auto"/>
            </w:tcBorders>
            <w:shd w:val="clear" w:color="000000" w:fill="FFFFFF"/>
            <w:vAlign w:val="center"/>
            <w:hideMark/>
          </w:tcPr>
          <w:p w14:paraId="1FCCF1CB" w14:textId="5C3D977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1464C94C" w14:textId="086BC94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798B263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788DDC2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155AF7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265</w:t>
            </w:r>
          </w:p>
        </w:tc>
        <w:tc>
          <w:tcPr>
            <w:tcW w:w="1213" w:type="dxa"/>
            <w:tcBorders>
              <w:top w:val="nil"/>
              <w:left w:val="nil"/>
              <w:bottom w:val="single" w:sz="8" w:space="0" w:color="auto"/>
              <w:right w:val="single" w:sz="8" w:space="0" w:color="auto"/>
            </w:tcBorders>
            <w:shd w:val="clear" w:color="000000" w:fill="FFFFFF"/>
            <w:vAlign w:val="center"/>
            <w:hideMark/>
          </w:tcPr>
          <w:p w14:paraId="4F39234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833531-1</w:t>
            </w:r>
          </w:p>
        </w:tc>
        <w:tc>
          <w:tcPr>
            <w:tcW w:w="3617" w:type="dxa"/>
            <w:tcBorders>
              <w:top w:val="nil"/>
              <w:left w:val="nil"/>
              <w:bottom w:val="single" w:sz="8" w:space="0" w:color="auto"/>
              <w:right w:val="single" w:sz="8" w:space="0" w:color="auto"/>
            </w:tcBorders>
            <w:shd w:val="clear" w:color="000000" w:fill="FFFFFF"/>
            <w:vAlign w:val="center"/>
            <w:hideMark/>
          </w:tcPr>
          <w:p w14:paraId="5E0B135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05</w:t>
            </w:r>
          </w:p>
        </w:tc>
        <w:tc>
          <w:tcPr>
            <w:tcW w:w="1061" w:type="dxa"/>
            <w:tcBorders>
              <w:top w:val="nil"/>
              <w:left w:val="nil"/>
              <w:bottom w:val="single" w:sz="8" w:space="0" w:color="auto"/>
              <w:right w:val="single" w:sz="8" w:space="0" w:color="auto"/>
            </w:tcBorders>
            <w:shd w:val="clear" w:color="000000" w:fill="FFFFFF"/>
            <w:vAlign w:val="center"/>
            <w:hideMark/>
          </w:tcPr>
          <w:p w14:paraId="69F2C168" w14:textId="121402A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20F29ED4" w14:textId="6F48CD5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6C4020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09CD77F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54353F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266</w:t>
            </w:r>
          </w:p>
        </w:tc>
        <w:tc>
          <w:tcPr>
            <w:tcW w:w="1213" w:type="dxa"/>
            <w:tcBorders>
              <w:top w:val="nil"/>
              <w:left w:val="nil"/>
              <w:bottom w:val="single" w:sz="8" w:space="0" w:color="auto"/>
              <w:right w:val="single" w:sz="8" w:space="0" w:color="auto"/>
            </w:tcBorders>
            <w:shd w:val="clear" w:color="000000" w:fill="FFFFFF"/>
            <w:vAlign w:val="center"/>
            <w:hideMark/>
          </w:tcPr>
          <w:p w14:paraId="32F9844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833532-0</w:t>
            </w:r>
          </w:p>
        </w:tc>
        <w:tc>
          <w:tcPr>
            <w:tcW w:w="3617" w:type="dxa"/>
            <w:tcBorders>
              <w:top w:val="nil"/>
              <w:left w:val="nil"/>
              <w:bottom w:val="single" w:sz="8" w:space="0" w:color="auto"/>
              <w:right w:val="single" w:sz="8" w:space="0" w:color="auto"/>
            </w:tcBorders>
            <w:shd w:val="clear" w:color="000000" w:fill="FFFFFF"/>
            <w:vAlign w:val="center"/>
            <w:hideMark/>
          </w:tcPr>
          <w:p w14:paraId="29534A6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06</w:t>
            </w:r>
          </w:p>
        </w:tc>
        <w:tc>
          <w:tcPr>
            <w:tcW w:w="1061" w:type="dxa"/>
            <w:tcBorders>
              <w:top w:val="nil"/>
              <w:left w:val="nil"/>
              <w:bottom w:val="single" w:sz="8" w:space="0" w:color="auto"/>
              <w:right w:val="single" w:sz="8" w:space="0" w:color="auto"/>
            </w:tcBorders>
            <w:shd w:val="clear" w:color="000000" w:fill="FFFFFF"/>
            <w:vAlign w:val="center"/>
            <w:hideMark/>
          </w:tcPr>
          <w:p w14:paraId="7B5AA310" w14:textId="56B7A3D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5F2EA5DB" w14:textId="0F83053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B9DA4F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5AF4858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A80CE7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w:t>
            </w:r>
          </w:p>
        </w:tc>
        <w:tc>
          <w:tcPr>
            <w:tcW w:w="1213" w:type="dxa"/>
            <w:tcBorders>
              <w:top w:val="nil"/>
              <w:left w:val="nil"/>
              <w:bottom w:val="single" w:sz="8" w:space="0" w:color="auto"/>
              <w:right w:val="single" w:sz="8" w:space="0" w:color="auto"/>
            </w:tcBorders>
            <w:shd w:val="clear" w:color="000000" w:fill="FFFFFF"/>
            <w:vAlign w:val="center"/>
            <w:hideMark/>
          </w:tcPr>
          <w:p w14:paraId="2A7EB0B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833533-8</w:t>
            </w:r>
          </w:p>
        </w:tc>
        <w:tc>
          <w:tcPr>
            <w:tcW w:w="3617" w:type="dxa"/>
            <w:tcBorders>
              <w:top w:val="nil"/>
              <w:left w:val="nil"/>
              <w:bottom w:val="single" w:sz="8" w:space="0" w:color="auto"/>
              <w:right w:val="single" w:sz="8" w:space="0" w:color="auto"/>
            </w:tcBorders>
            <w:shd w:val="clear" w:color="000000" w:fill="FFFFFF"/>
            <w:vAlign w:val="center"/>
            <w:hideMark/>
          </w:tcPr>
          <w:p w14:paraId="594DF00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07</w:t>
            </w:r>
          </w:p>
        </w:tc>
        <w:tc>
          <w:tcPr>
            <w:tcW w:w="1061" w:type="dxa"/>
            <w:tcBorders>
              <w:top w:val="nil"/>
              <w:left w:val="nil"/>
              <w:bottom w:val="single" w:sz="8" w:space="0" w:color="auto"/>
              <w:right w:val="single" w:sz="8" w:space="0" w:color="auto"/>
            </w:tcBorders>
            <w:shd w:val="clear" w:color="000000" w:fill="FFFFFF"/>
            <w:vAlign w:val="center"/>
            <w:hideMark/>
          </w:tcPr>
          <w:p w14:paraId="1DFE72C5" w14:textId="13E1044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4585BFD1" w14:textId="3EE030E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371C7D0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063A06F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1B350A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268</w:t>
            </w:r>
          </w:p>
        </w:tc>
        <w:tc>
          <w:tcPr>
            <w:tcW w:w="1213" w:type="dxa"/>
            <w:tcBorders>
              <w:top w:val="nil"/>
              <w:left w:val="nil"/>
              <w:bottom w:val="single" w:sz="8" w:space="0" w:color="auto"/>
              <w:right w:val="single" w:sz="8" w:space="0" w:color="auto"/>
            </w:tcBorders>
            <w:shd w:val="clear" w:color="000000" w:fill="FFFFFF"/>
            <w:vAlign w:val="center"/>
            <w:hideMark/>
          </w:tcPr>
          <w:p w14:paraId="072AE56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833534-6</w:t>
            </w:r>
          </w:p>
        </w:tc>
        <w:tc>
          <w:tcPr>
            <w:tcW w:w="3617" w:type="dxa"/>
            <w:tcBorders>
              <w:top w:val="nil"/>
              <w:left w:val="nil"/>
              <w:bottom w:val="single" w:sz="8" w:space="0" w:color="auto"/>
              <w:right w:val="single" w:sz="8" w:space="0" w:color="auto"/>
            </w:tcBorders>
            <w:shd w:val="clear" w:color="000000" w:fill="FFFFFF"/>
            <w:vAlign w:val="center"/>
            <w:hideMark/>
          </w:tcPr>
          <w:p w14:paraId="13AE565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08</w:t>
            </w:r>
          </w:p>
        </w:tc>
        <w:tc>
          <w:tcPr>
            <w:tcW w:w="1061" w:type="dxa"/>
            <w:tcBorders>
              <w:top w:val="nil"/>
              <w:left w:val="nil"/>
              <w:bottom w:val="single" w:sz="8" w:space="0" w:color="auto"/>
              <w:right w:val="single" w:sz="8" w:space="0" w:color="auto"/>
            </w:tcBorders>
            <w:shd w:val="clear" w:color="000000" w:fill="FFFFFF"/>
            <w:vAlign w:val="center"/>
            <w:hideMark/>
          </w:tcPr>
          <w:p w14:paraId="2232FF81" w14:textId="2E41A57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1980BEAC" w14:textId="7F24A8D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7B1F98E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708527B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B2A60A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269</w:t>
            </w:r>
          </w:p>
        </w:tc>
        <w:tc>
          <w:tcPr>
            <w:tcW w:w="1213" w:type="dxa"/>
            <w:tcBorders>
              <w:top w:val="nil"/>
              <w:left w:val="nil"/>
              <w:bottom w:val="single" w:sz="8" w:space="0" w:color="auto"/>
              <w:right w:val="single" w:sz="8" w:space="0" w:color="auto"/>
            </w:tcBorders>
            <w:shd w:val="clear" w:color="000000" w:fill="FFFFFF"/>
            <w:vAlign w:val="center"/>
            <w:hideMark/>
          </w:tcPr>
          <w:p w14:paraId="23CC1EC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833535-4</w:t>
            </w:r>
          </w:p>
        </w:tc>
        <w:tc>
          <w:tcPr>
            <w:tcW w:w="3617" w:type="dxa"/>
            <w:tcBorders>
              <w:top w:val="nil"/>
              <w:left w:val="nil"/>
              <w:bottom w:val="single" w:sz="8" w:space="0" w:color="auto"/>
              <w:right w:val="single" w:sz="8" w:space="0" w:color="auto"/>
            </w:tcBorders>
            <w:shd w:val="clear" w:color="000000" w:fill="FFFFFF"/>
            <w:vAlign w:val="center"/>
            <w:hideMark/>
          </w:tcPr>
          <w:p w14:paraId="68C6507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09</w:t>
            </w:r>
          </w:p>
        </w:tc>
        <w:tc>
          <w:tcPr>
            <w:tcW w:w="1061" w:type="dxa"/>
            <w:tcBorders>
              <w:top w:val="nil"/>
              <w:left w:val="nil"/>
              <w:bottom w:val="single" w:sz="8" w:space="0" w:color="auto"/>
              <w:right w:val="single" w:sz="8" w:space="0" w:color="auto"/>
            </w:tcBorders>
            <w:shd w:val="clear" w:color="000000" w:fill="FFFFFF"/>
            <w:vAlign w:val="center"/>
            <w:hideMark/>
          </w:tcPr>
          <w:p w14:paraId="1B092B8A" w14:textId="017FD83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49D805DA" w14:textId="4840FDA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7F65694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463C2D4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F510CE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270</w:t>
            </w:r>
          </w:p>
        </w:tc>
        <w:tc>
          <w:tcPr>
            <w:tcW w:w="1213" w:type="dxa"/>
            <w:tcBorders>
              <w:top w:val="nil"/>
              <w:left w:val="nil"/>
              <w:bottom w:val="single" w:sz="8" w:space="0" w:color="auto"/>
              <w:right w:val="single" w:sz="8" w:space="0" w:color="auto"/>
            </w:tcBorders>
            <w:shd w:val="clear" w:color="000000" w:fill="FFFFFF"/>
            <w:vAlign w:val="center"/>
            <w:hideMark/>
          </w:tcPr>
          <w:p w14:paraId="236955D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833536-2</w:t>
            </w:r>
          </w:p>
        </w:tc>
        <w:tc>
          <w:tcPr>
            <w:tcW w:w="3617" w:type="dxa"/>
            <w:tcBorders>
              <w:top w:val="nil"/>
              <w:left w:val="nil"/>
              <w:bottom w:val="single" w:sz="8" w:space="0" w:color="auto"/>
              <w:right w:val="single" w:sz="8" w:space="0" w:color="auto"/>
            </w:tcBorders>
            <w:shd w:val="clear" w:color="000000" w:fill="FFFFFF"/>
            <w:vAlign w:val="center"/>
            <w:hideMark/>
          </w:tcPr>
          <w:p w14:paraId="1B0EAAA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10</w:t>
            </w:r>
          </w:p>
        </w:tc>
        <w:tc>
          <w:tcPr>
            <w:tcW w:w="1061" w:type="dxa"/>
            <w:tcBorders>
              <w:top w:val="nil"/>
              <w:left w:val="nil"/>
              <w:bottom w:val="single" w:sz="8" w:space="0" w:color="auto"/>
              <w:right w:val="single" w:sz="8" w:space="0" w:color="auto"/>
            </w:tcBorders>
            <w:shd w:val="clear" w:color="000000" w:fill="FFFFFF"/>
            <w:vAlign w:val="center"/>
            <w:hideMark/>
          </w:tcPr>
          <w:p w14:paraId="1CB51C63" w14:textId="3ADE138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B0ECE64" w14:textId="232823A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3210B6A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7E215F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DA1423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271</w:t>
            </w:r>
          </w:p>
        </w:tc>
        <w:tc>
          <w:tcPr>
            <w:tcW w:w="1213" w:type="dxa"/>
            <w:tcBorders>
              <w:top w:val="nil"/>
              <w:left w:val="nil"/>
              <w:bottom w:val="single" w:sz="8" w:space="0" w:color="auto"/>
              <w:right w:val="single" w:sz="8" w:space="0" w:color="auto"/>
            </w:tcBorders>
            <w:shd w:val="clear" w:color="000000" w:fill="FFFFFF"/>
            <w:vAlign w:val="center"/>
            <w:hideMark/>
          </w:tcPr>
          <w:p w14:paraId="7E7576B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833537-0</w:t>
            </w:r>
          </w:p>
        </w:tc>
        <w:tc>
          <w:tcPr>
            <w:tcW w:w="3617" w:type="dxa"/>
            <w:tcBorders>
              <w:top w:val="nil"/>
              <w:left w:val="nil"/>
              <w:bottom w:val="single" w:sz="8" w:space="0" w:color="auto"/>
              <w:right w:val="single" w:sz="8" w:space="0" w:color="auto"/>
            </w:tcBorders>
            <w:shd w:val="clear" w:color="000000" w:fill="FFFFFF"/>
            <w:vAlign w:val="center"/>
            <w:hideMark/>
          </w:tcPr>
          <w:p w14:paraId="7B5842A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11</w:t>
            </w:r>
          </w:p>
        </w:tc>
        <w:tc>
          <w:tcPr>
            <w:tcW w:w="1061" w:type="dxa"/>
            <w:tcBorders>
              <w:top w:val="nil"/>
              <w:left w:val="nil"/>
              <w:bottom w:val="single" w:sz="8" w:space="0" w:color="auto"/>
              <w:right w:val="single" w:sz="8" w:space="0" w:color="auto"/>
            </w:tcBorders>
            <w:shd w:val="clear" w:color="000000" w:fill="FFFFFF"/>
            <w:vAlign w:val="center"/>
            <w:hideMark/>
          </w:tcPr>
          <w:p w14:paraId="04025B17" w14:textId="73FDFF8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96D210C" w14:textId="5751807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A99C33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455504E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771F63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272</w:t>
            </w:r>
          </w:p>
        </w:tc>
        <w:tc>
          <w:tcPr>
            <w:tcW w:w="1213" w:type="dxa"/>
            <w:tcBorders>
              <w:top w:val="nil"/>
              <w:left w:val="nil"/>
              <w:bottom w:val="single" w:sz="8" w:space="0" w:color="auto"/>
              <w:right w:val="single" w:sz="8" w:space="0" w:color="auto"/>
            </w:tcBorders>
            <w:shd w:val="clear" w:color="000000" w:fill="FFFFFF"/>
            <w:vAlign w:val="center"/>
            <w:hideMark/>
          </w:tcPr>
          <w:p w14:paraId="4A000A2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833538-9</w:t>
            </w:r>
          </w:p>
        </w:tc>
        <w:tc>
          <w:tcPr>
            <w:tcW w:w="3617" w:type="dxa"/>
            <w:tcBorders>
              <w:top w:val="nil"/>
              <w:left w:val="nil"/>
              <w:bottom w:val="single" w:sz="8" w:space="0" w:color="auto"/>
              <w:right w:val="single" w:sz="8" w:space="0" w:color="auto"/>
            </w:tcBorders>
            <w:shd w:val="clear" w:color="000000" w:fill="FFFFFF"/>
            <w:vAlign w:val="center"/>
            <w:hideMark/>
          </w:tcPr>
          <w:p w14:paraId="7E934AE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12</w:t>
            </w:r>
          </w:p>
        </w:tc>
        <w:tc>
          <w:tcPr>
            <w:tcW w:w="1061" w:type="dxa"/>
            <w:tcBorders>
              <w:top w:val="nil"/>
              <w:left w:val="nil"/>
              <w:bottom w:val="single" w:sz="8" w:space="0" w:color="auto"/>
              <w:right w:val="single" w:sz="8" w:space="0" w:color="auto"/>
            </w:tcBorders>
            <w:shd w:val="clear" w:color="000000" w:fill="FFFFFF"/>
            <w:vAlign w:val="center"/>
            <w:hideMark/>
          </w:tcPr>
          <w:p w14:paraId="73AD1844" w14:textId="4FEE84E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5288EA41" w14:textId="0121A0A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98F9BB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3B0B145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9AB15A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273</w:t>
            </w:r>
          </w:p>
        </w:tc>
        <w:tc>
          <w:tcPr>
            <w:tcW w:w="1213" w:type="dxa"/>
            <w:tcBorders>
              <w:top w:val="nil"/>
              <w:left w:val="nil"/>
              <w:bottom w:val="single" w:sz="8" w:space="0" w:color="auto"/>
              <w:right w:val="single" w:sz="8" w:space="0" w:color="auto"/>
            </w:tcBorders>
            <w:shd w:val="clear" w:color="000000" w:fill="FFFFFF"/>
            <w:vAlign w:val="center"/>
            <w:hideMark/>
          </w:tcPr>
          <w:p w14:paraId="636B40F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833539-7</w:t>
            </w:r>
          </w:p>
        </w:tc>
        <w:tc>
          <w:tcPr>
            <w:tcW w:w="3617" w:type="dxa"/>
            <w:tcBorders>
              <w:top w:val="nil"/>
              <w:left w:val="nil"/>
              <w:bottom w:val="single" w:sz="8" w:space="0" w:color="auto"/>
              <w:right w:val="single" w:sz="8" w:space="0" w:color="auto"/>
            </w:tcBorders>
            <w:shd w:val="clear" w:color="000000" w:fill="FFFFFF"/>
            <w:vAlign w:val="center"/>
            <w:hideMark/>
          </w:tcPr>
          <w:p w14:paraId="24A77F7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13</w:t>
            </w:r>
          </w:p>
        </w:tc>
        <w:tc>
          <w:tcPr>
            <w:tcW w:w="1061" w:type="dxa"/>
            <w:tcBorders>
              <w:top w:val="nil"/>
              <w:left w:val="nil"/>
              <w:bottom w:val="single" w:sz="8" w:space="0" w:color="auto"/>
              <w:right w:val="single" w:sz="8" w:space="0" w:color="auto"/>
            </w:tcBorders>
            <w:shd w:val="clear" w:color="000000" w:fill="FFFFFF"/>
            <w:vAlign w:val="center"/>
            <w:hideMark/>
          </w:tcPr>
          <w:p w14:paraId="48D20C97" w14:textId="2A0BB68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3D39C935" w14:textId="680611F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CE8D39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084E1D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31718A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274</w:t>
            </w:r>
          </w:p>
        </w:tc>
        <w:tc>
          <w:tcPr>
            <w:tcW w:w="1213" w:type="dxa"/>
            <w:tcBorders>
              <w:top w:val="nil"/>
              <w:left w:val="nil"/>
              <w:bottom w:val="single" w:sz="8" w:space="0" w:color="auto"/>
              <w:right w:val="single" w:sz="8" w:space="0" w:color="auto"/>
            </w:tcBorders>
            <w:shd w:val="clear" w:color="000000" w:fill="FFFFFF"/>
            <w:vAlign w:val="center"/>
            <w:hideMark/>
          </w:tcPr>
          <w:p w14:paraId="1819A57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833540-0</w:t>
            </w:r>
          </w:p>
        </w:tc>
        <w:tc>
          <w:tcPr>
            <w:tcW w:w="3617" w:type="dxa"/>
            <w:tcBorders>
              <w:top w:val="nil"/>
              <w:left w:val="nil"/>
              <w:bottom w:val="single" w:sz="8" w:space="0" w:color="auto"/>
              <w:right w:val="single" w:sz="8" w:space="0" w:color="auto"/>
            </w:tcBorders>
            <w:shd w:val="clear" w:color="000000" w:fill="FFFFFF"/>
            <w:vAlign w:val="center"/>
            <w:hideMark/>
          </w:tcPr>
          <w:p w14:paraId="2AEDCE8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14</w:t>
            </w:r>
          </w:p>
        </w:tc>
        <w:tc>
          <w:tcPr>
            <w:tcW w:w="1061" w:type="dxa"/>
            <w:tcBorders>
              <w:top w:val="nil"/>
              <w:left w:val="nil"/>
              <w:bottom w:val="single" w:sz="8" w:space="0" w:color="auto"/>
              <w:right w:val="single" w:sz="8" w:space="0" w:color="auto"/>
            </w:tcBorders>
            <w:shd w:val="clear" w:color="000000" w:fill="FFFFFF"/>
            <w:vAlign w:val="center"/>
            <w:hideMark/>
          </w:tcPr>
          <w:p w14:paraId="0018D408" w14:textId="6421D82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538AF938" w14:textId="620D77B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587A9A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41966CE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4D7902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275</w:t>
            </w:r>
          </w:p>
        </w:tc>
        <w:tc>
          <w:tcPr>
            <w:tcW w:w="1213" w:type="dxa"/>
            <w:tcBorders>
              <w:top w:val="nil"/>
              <w:left w:val="nil"/>
              <w:bottom w:val="single" w:sz="8" w:space="0" w:color="auto"/>
              <w:right w:val="single" w:sz="8" w:space="0" w:color="auto"/>
            </w:tcBorders>
            <w:shd w:val="clear" w:color="000000" w:fill="FFFFFF"/>
            <w:vAlign w:val="center"/>
            <w:hideMark/>
          </w:tcPr>
          <w:p w14:paraId="6CC0F1D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833541-9</w:t>
            </w:r>
          </w:p>
        </w:tc>
        <w:tc>
          <w:tcPr>
            <w:tcW w:w="3617" w:type="dxa"/>
            <w:tcBorders>
              <w:top w:val="nil"/>
              <w:left w:val="nil"/>
              <w:bottom w:val="single" w:sz="8" w:space="0" w:color="auto"/>
              <w:right w:val="single" w:sz="8" w:space="0" w:color="auto"/>
            </w:tcBorders>
            <w:shd w:val="clear" w:color="000000" w:fill="FFFFFF"/>
            <w:vAlign w:val="center"/>
            <w:hideMark/>
          </w:tcPr>
          <w:p w14:paraId="410BAE1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15</w:t>
            </w:r>
          </w:p>
        </w:tc>
        <w:tc>
          <w:tcPr>
            <w:tcW w:w="1061" w:type="dxa"/>
            <w:tcBorders>
              <w:top w:val="nil"/>
              <w:left w:val="nil"/>
              <w:bottom w:val="single" w:sz="8" w:space="0" w:color="auto"/>
              <w:right w:val="single" w:sz="8" w:space="0" w:color="auto"/>
            </w:tcBorders>
            <w:shd w:val="clear" w:color="000000" w:fill="FFFFFF"/>
            <w:vAlign w:val="center"/>
            <w:hideMark/>
          </w:tcPr>
          <w:p w14:paraId="782347B4" w14:textId="51E6F32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C82B4EE" w14:textId="2FCF143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3D64081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097DBC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2DC0BD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276</w:t>
            </w:r>
          </w:p>
        </w:tc>
        <w:tc>
          <w:tcPr>
            <w:tcW w:w="1213" w:type="dxa"/>
            <w:tcBorders>
              <w:top w:val="nil"/>
              <w:left w:val="nil"/>
              <w:bottom w:val="single" w:sz="8" w:space="0" w:color="auto"/>
              <w:right w:val="single" w:sz="8" w:space="0" w:color="auto"/>
            </w:tcBorders>
            <w:shd w:val="clear" w:color="000000" w:fill="FFFFFF"/>
            <w:vAlign w:val="center"/>
            <w:hideMark/>
          </w:tcPr>
          <w:p w14:paraId="0EBF2CF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833542-7</w:t>
            </w:r>
          </w:p>
        </w:tc>
        <w:tc>
          <w:tcPr>
            <w:tcW w:w="3617" w:type="dxa"/>
            <w:tcBorders>
              <w:top w:val="nil"/>
              <w:left w:val="nil"/>
              <w:bottom w:val="single" w:sz="8" w:space="0" w:color="auto"/>
              <w:right w:val="single" w:sz="8" w:space="0" w:color="auto"/>
            </w:tcBorders>
            <w:shd w:val="clear" w:color="000000" w:fill="FFFFFF"/>
            <w:vAlign w:val="center"/>
            <w:hideMark/>
          </w:tcPr>
          <w:p w14:paraId="572CF53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16</w:t>
            </w:r>
          </w:p>
        </w:tc>
        <w:tc>
          <w:tcPr>
            <w:tcW w:w="1061" w:type="dxa"/>
            <w:tcBorders>
              <w:top w:val="nil"/>
              <w:left w:val="nil"/>
              <w:bottom w:val="single" w:sz="8" w:space="0" w:color="auto"/>
              <w:right w:val="single" w:sz="8" w:space="0" w:color="auto"/>
            </w:tcBorders>
            <w:shd w:val="clear" w:color="000000" w:fill="FFFFFF"/>
            <w:vAlign w:val="center"/>
            <w:hideMark/>
          </w:tcPr>
          <w:p w14:paraId="72C837FD" w14:textId="6BCDEB1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0618CC2A" w14:textId="0C499C6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05D266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5B60104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CD7DD6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277</w:t>
            </w:r>
          </w:p>
        </w:tc>
        <w:tc>
          <w:tcPr>
            <w:tcW w:w="1213" w:type="dxa"/>
            <w:tcBorders>
              <w:top w:val="nil"/>
              <w:left w:val="nil"/>
              <w:bottom w:val="single" w:sz="8" w:space="0" w:color="auto"/>
              <w:right w:val="single" w:sz="8" w:space="0" w:color="auto"/>
            </w:tcBorders>
            <w:shd w:val="clear" w:color="000000" w:fill="FFFFFF"/>
            <w:vAlign w:val="center"/>
            <w:hideMark/>
          </w:tcPr>
          <w:p w14:paraId="70568F4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833543-5</w:t>
            </w:r>
          </w:p>
        </w:tc>
        <w:tc>
          <w:tcPr>
            <w:tcW w:w="3617" w:type="dxa"/>
            <w:tcBorders>
              <w:top w:val="nil"/>
              <w:left w:val="nil"/>
              <w:bottom w:val="single" w:sz="8" w:space="0" w:color="auto"/>
              <w:right w:val="single" w:sz="8" w:space="0" w:color="auto"/>
            </w:tcBorders>
            <w:shd w:val="clear" w:color="000000" w:fill="FFFFFF"/>
            <w:vAlign w:val="center"/>
            <w:hideMark/>
          </w:tcPr>
          <w:p w14:paraId="43C332F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17</w:t>
            </w:r>
          </w:p>
        </w:tc>
        <w:tc>
          <w:tcPr>
            <w:tcW w:w="1061" w:type="dxa"/>
            <w:tcBorders>
              <w:top w:val="nil"/>
              <w:left w:val="nil"/>
              <w:bottom w:val="single" w:sz="8" w:space="0" w:color="auto"/>
              <w:right w:val="single" w:sz="8" w:space="0" w:color="auto"/>
            </w:tcBorders>
            <w:shd w:val="clear" w:color="000000" w:fill="FFFFFF"/>
            <w:vAlign w:val="center"/>
            <w:hideMark/>
          </w:tcPr>
          <w:p w14:paraId="328712F6" w14:textId="0254256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02EF2A0F" w14:textId="3DB0AA4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2C2D27E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6D8AADF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F5D31F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278</w:t>
            </w:r>
          </w:p>
        </w:tc>
        <w:tc>
          <w:tcPr>
            <w:tcW w:w="1213" w:type="dxa"/>
            <w:tcBorders>
              <w:top w:val="nil"/>
              <w:left w:val="nil"/>
              <w:bottom w:val="single" w:sz="8" w:space="0" w:color="auto"/>
              <w:right w:val="single" w:sz="8" w:space="0" w:color="auto"/>
            </w:tcBorders>
            <w:shd w:val="clear" w:color="000000" w:fill="FFFFFF"/>
            <w:vAlign w:val="center"/>
            <w:hideMark/>
          </w:tcPr>
          <w:p w14:paraId="0553614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833544-3</w:t>
            </w:r>
          </w:p>
        </w:tc>
        <w:tc>
          <w:tcPr>
            <w:tcW w:w="3617" w:type="dxa"/>
            <w:tcBorders>
              <w:top w:val="nil"/>
              <w:left w:val="nil"/>
              <w:bottom w:val="single" w:sz="8" w:space="0" w:color="auto"/>
              <w:right w:val="single" w:sz="8" w:space="0" w:color="auto"/>
            </w:tcBorders>
            <w:shd w:val="clear" w:color="000000" w:fill="FFFFFF"/>
            <w:vAlign w:val="center"/>
            <w:hideMark/>
          </w:tcPr>
          <w:p w14:paraId="6AC6796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18</w:t>
            </w:r>
          </w:p>
        </w:tc>
        <w:tc>
          <w:tcPr>
            <w:tcW w:w="1061" w:type="dxa"/>
            <w:tcBorders>
              <w:top w:val="nil"/>
              <w:left w:val="nil"/>
              <w:bottom w:val="single" w:sz="8" w:space="0" w:color="auto"/>
              <w:right w:val="single" w:sz="8" w:space="0" w:color="auto"/>
            </w:tcBorders>
            <w:shd w:val="clear" w:color="000000" w:fill="FFFFFF"/>
            <w:vAlign w:val="center"/>
            <w:hideMark/>
          </w:tcPr>
          <w:p w14:paraId="5B2CB4F1" w14:textId="22A0F97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5D266EDF" w14:textId="42B50D0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26783B6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E44D77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C40994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279</w:t>
            </w:r>
          </w:p>
        </w:tc>
        <w:tc>
          <w:tcPr>
            <w:tcW w:w="1213" w:type="dxa"/>
            <w:tcBorders>
              <w:top w:val="nil"/>
              <w:left w:val="nil"/>
              <w:bottom w:val="single" w:sz="8" w:space="0" w:color="auto"/>
              <w:right w:val="single" w:sz="8" w:space="0" w:color="auto"/>
            </w:tcBorders>
            <w:shd w:val="clear" w:color="000000" w:fill="FFFFFF"/>
            <w:vAlign w:val="center"/>
            <w:hideMark/>
          </w:tcPr>
          <w:p w14:paraId="5544E34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833545-1</w:t>
            </w:r>
          </w:p>
        </w:tc>
        <w:tc>
          <w:tcPr>
            <w:tcW w:w="3617" w:type="dxa"/>
            <w:tcBorders>
              <w:top w:val="nil"/>
              <w:left w:val="nil"/>
              <w:bottom w:val="single" w:sz="8" w:space="0" w:color="auto"/>
              <w:right w:val="single" w:sz="8" w:space="0" w:color="auto"/>
            </w:tcBorders>
            <w:shd w:val="clear" w:color="000000" w:fill="FFFFFF"/>
            <w:vAlign w:val="center"/>
            <w:hideMark/>
          </w:tcPr>
          <w:p w14:paraId="4ECFF45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19</w:t>
            </w:r>
          </w:p>
        </w:tc>
        <w:tc>
          <w:tcPr>
            <w:tcW w:w="1061" w:type="dxa"/>
            <w:tcBorders>
              <w:top w:val="nil"/>
              <w:left w:val="nil"/>
              <w:bottom w:val="single" w:sz="8" w:space="0" w:color="auto"/>
              <w:right w:val="single" w:sz="8" w:space="0" w:color="auto"/>
            </w:tcBorders>
            <w:shd w:val="clear" w:color="000000" w:fill="FFFFFF"/>
            <w:vAlign w:val="center"/>
            <w:hideMark/>
          </w:tcPr>
          <w:p w14:paraId="1ADD3D0B" w14:textId="213F047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347B9282" w14:textId="3C2832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3B051F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0494CF8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20B5B5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280</w:t>
            </w:r>
          </w:p>
        </w:tc>
        <w:tc>
          <w:tcPr>
            <w:tcW w:w="1213" w:type="dxa"/>
            <w:tcBorders>
              <w:top w:val="nil"/>
              <w:left w:val="nil"/>
              <w:bottom w:val="single" w:sz="8" w:space="0" w:color="auto"/>
              <w:right w:val="single" w:sz="8" w:space="0" w:color="auto"/>
            </w:tcBorders>
            <w:shd w:val="clear" w:color="000000" w:fill="FFFFFF"/>
            <w:vAlign w:val="center"/>
            <w:hideMark/>
          </w:tcPr>
          <w:p w14:paraId="18BC8B7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833546-0</w:t>
            </w:r>
          </w:p>
        </w:tc>
        <w:tc>
          <w:tcPr>
            <w:tcW w:w="3617" w:type="dxa"/>
            <w:tcBorders>
              <w:top w:val="nil"/>
              <w:left w:val="nil"/>
              <w:bottom w:val="single" w:sz="8" w:space="0" w:color="auto"/>
              <w:right w:val="single" w:sz="8" w:space="0" w:color="auto"/>
            </w:tcBorders>
            <w:shd w:val="clear" w:color="000000" w:fill="FFFFFF"/>
            <w:vAlign w:val="center"/>
            <w:hideMark/>
          </w:tcPr>
          <w:p w14:paraId="143E890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20</w:t>
            </w:r>
          </w:p>
        </w:tc>
        <w:tc>
          <w:tcPr>
            <w:tcW w:w="1061" w:type="dxa"/>
            <w:tcBorders>
              <w:top w:val="nil"/>
              <w:left w:val="nil"/>
              <w:bottom w:val="single" w:sz="8" w:space="0" w:color="auto"/>
              <w:right w:val="single" w:sz="8" w:space="0" w:color="auto"/>
            </w:tcBorders>
            <w:shd w:val="clear" w:color="000000" w:fill="FFFFFF"/>
            <w:vAlign w:val="center"/>
            <w:hideMark/>
          </w:tcPr>
          <w:p w14:paraId="3E1AB71E" w14:textId="39355E6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21EFC5E1" w14:textId="7F6AC09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687034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37F92C0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BE910C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281</w:t>
            </w:r>
          </w:p>
        </w:tc>
        <w:tc>
          <w:tcPr>
            <w:tcW w:w="1213" w:type="dxa"/>
            <w:tcBorders>
              <w:top w:val="nil"/>
              <w:left w:val="nil"/>
              <w:bottom w:val="single" w:sz="8" w:space="0" w:color="auto"/>
              <w:right w:val="single" w:sz="8" w:space="0" w:color="auto"/>
            </w:tcBorders>
            <w:shd w:val="clear" w:color="000000" w:fill="FFFFFF"/>
            <w:vAlign w:val="center"/>
            <w:hideMark/>
          </w:tcPr>
          <w:p w14:paraId="173593B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833547-8</w:t>
            </w:r>
          </w:p>
        </w:tc>
        <w:tc>
          <w:tcPr>
            <w:tcW w:w="3617" w:type="dxa"/>
            <w:tcBorders>
              <w:top w:val="nil"/>
              <w:left w:val="nil"/>
              <w:bottom w:val="single" w:sz="8" w:space="0" w:color="auto"/>
              <w:right w:val="single" w:sz="8" w:space="0" w:color="auto"/>
            </w:tcBorders>
            <w:shd w:val="clear" w:color="000000" w:fill="FFFFFF"/>
            <w:vAlign w:val="center"/>
            <w:hideMark/>
          </w:tcPr>
          <w:p w14:paraId="7D716D4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21</w:t>
            </w:r>
          </w:p>
        </w:tc>
        <w:tc>
          <w:tcPr>
            <w:tcW w:w="1061" w:type="dxa"/>
            <w:tcBorders>
              <w:top w:val="nil"/>
              <w:left w:val="nil"/>
              <w:bottom w:val="single" w:sz="8" w:space="0" w:color="auto"/>
              <w:right w:val="single" w:sz="8" w:space="0" w:color="auto"/>
            </w:tcBorders>
            <w:shd w:val="clear" w:color="000000" w:fill="FFFFFF"/>
            <w:vAlign w:val="center"/>
            <w:hideMark/>
          </w:tcPr>
          <w:p w14:paraId="037A6922" w14:textId="4ABC4EE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0A1FE824" w14:textId="5C9274A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51955B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09D8FC6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D1A383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282</w:t>
            </w:r>
          </w:p>
        </w:tc>
        <w:tc>
          <w:tcPr>
            <w:tcW w:w="1213" w:type="dxa"/>
            <w:tcBorders>
              <w:top w:val="nil"/>
              <w:left w:val="nil"/>
              <w:bottom w:val="single" w:sz="8" w:space="0" w:color="auto"/>
              <w:right w:val="single" w:sz="8" w:space="0" w:color="auto"/>
            </w:tcBorders>
            <w:shd w:val="clear" w:color="000000" w:fill="FFFFFF"/>
            <w:vAlign w:val="center"/>
            <w:hideMark/>
          </w:tcPr>
          <w:p w14:paraId="21EBA0F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833548-6</w:t>
            </w:r>
          </w:p>
        </w:tc>
        <w:tc>
          <w:tcPr>
            <w:tcW w:w="3617" w:type="dxa"/>
            <w:tcBorders>
              <w:top w:val="nil"/>
              <w:left w:val="nil"/>
              <w:bottom w:val="single" w:sz="8" w:space="0" w:color="auto"/>
              <w:right w:val="single" w:sz="8" w:space="0" w:color="auto"/>
            </w:tcBorders>
            <w:shd w:val="clear" w:color="000000" w:fill="FFFFFF"/>
            <w:vAlign w:val="center"/>
            <w:hideMark/>
          </w:tcPr>
          <w:p w14:paraId="678B483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22</w:t>
            </w:r>
          </w:p>
        </w:tc>
        <w:tc>
          <w:tcPr>
            <w:tcW w:w="1061" w:type="dxa"/>
            <w:tcBorders>
              <w:top w:val="nil"/>
              <w:left w:val="nil"/>
              <w:bottom w:val="single" w:sz="8" w:space="0" w:color="auto"/>
              <w:right w:val="single" w:sz="8" w:space="0" w:color="auto"/>
            </w:tcBorders>
            <w:shd w:val="clear" w:color="000000" w:fill="FFFFFF"/>
            <w:vAlign w:val="center"/>
            <w:hideMark/>
          </w:tcPr>
          <w:p w14:paraId="655D9AE6" w14:textId="7FAD40A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530C699B" w14:textId="0F0DED5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E3C496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4F60D93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4583BF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lastRenderedPageBreak/>
              <w:t>283</w:t>
            </w:r>
          </w:p>
        </w:tc>
        <w:tc>
          <w:tcPr>
            <w:tcW w:w="1213" w:type="dxa"/>
            <w:tcBorders>
              <w:top w:val="nil"/>
              <w:left w:val="nil"/>
              <w:bottom w:val="single" w:sz="8" w:space="0" w:color="auto"/>
              <w:right w:val="single" w:sz="8" w:space="0" w:color="auto"/>
            </w:tcBorders>
            <w:shd w:val="clear" w:color="000000" w:fill="FFFFFF"/>
            <w:vAlign w:val="center"/>
            <w:hideMark/>
          </w:tcPr>
          <w:p w14:paraId="2802055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833549-4</w:t>
            </w:r>
          </w:p>
        </w:tc>
        <w:tc>
          <w:tcPr>
            <w:tcW w:w="3617" w:type="dxa"/>
            <w:tcBorders>
              <w:top w:val="nil"/>
              <w:left w:val="nil"/>
              <w:bottom w:val="single" w:sz="8" w:space="0" w:color="auto"/>
              <w:right w:val="single" w:sz="8" w:space="0" w:color="auto"/>
            </w:tcBorders>
            <w:shd w:val="clear" w:color="000000" w:fill="FFFFFF"/>
            <w:vAlign w:val="center"/>
            <w:hideMark/>
          </w:tcPr>
          <w:p w14:paraId="7093CFC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23</w:t>
            </w:r>
          </w:p>
        </w:tc>
        <w:tc>
          <w:tcPr>
            <w:tcW w:w="1061" w:type="dxa"/>
            <w:tcBorders>
              <w:top w:val="nil"/>
              <w:left w:val="nil"/>
              <w:bottom w:val="single" w:sz="8" w:space="0" w:color="auto"/>
              <w:right w:val="single" w:sz="8" w:space="0" w:color="auto"/>
            </w:tcBorders>
            <w:shd w:val="clear" w:color="000000" w:fill="FFFFFF"/>
            <w:vAlign w:val="center"/>
            <w:hideMark/>
          </w:tcPr>
          <w:p w14:paraId="71977BE1" w14:textId="0FB6248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5B785E8C" w14:textId="0D33B01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33D00BC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63E2F4A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179D97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284</w:t>
            </w:r>
          </w:p>
        </w:tc>
        <w:tc>
          <w:tcPr>
            <w:tcW w:w="1213" w:type="dxa"/>
            <w:tcBorders>
              <w:top w:val="nil"/>
              <w:left w:val="nil"/>
              <w:bottom w:val="single" w:sz="8" w:space="0" w:color="auto"/>
              <w:right w:val="single" w:sz="8" w:space="0" w:color="auto"/>
            </w:tcBorders>
            <w:shd w:val="clear" w:color="000000" w:fill="FFFFFF"/>
            <w:vAlign w:val="center"/>
            <w:hideMark/>
          </w:tcPr>
          <w:p w14:paraId="4A99675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833550-8</w:t>
            </w:r>
          </w:p>
        </w:tc>
        <w:tc>
          <w:tcPr>
            <w:tcW w:w="3617" w:type="dxa"/>
            <w:tcBorders>
              <w:top w:val="nil"/>
              <w:left w:val="nil"/>
              <w:bottom w:val="single" w:sz="8" w:space="0" w:color="auto"/>
              <w:right w:val="single" w:sz="8" w:space="0" w:color="auto"/>
            </w:tcBorders>
            <w:shd w:val="clear" w:color="000000" w:fill="FFFFFF"/>
            <w:vAlign w:val="center"/>
            <w:hideMark/>
          </w:tcPr>
          <w:p w14:paraId="7A1DCFF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24</w:t>
            </w:r>
          </w:p>
        </w:tc>
        <w:tc>
          <w:tcPr>
            <w:tcW w:w="1061" w:type="dxa"/>
            <w:tcBorders>
              <w:top w:val="nil"/>
              <w:left w:val="nil"/>
              <w:bottom w:val="single" w:sz="8" w:space="0" w:color="auto"/>
              <w:right w:val="single" w:sz="8" w:space="0" w:color="auto"/>
            </w:tcBorders>
            <w:shd w:val="clear" w:color="000000" w:fill="FFFFFF"/>
            <w:vAlign w:val="center"/>
            <w:hideMark/>
          </w:tcPr>
          <w:p w14:paraId="64C01763" w14:textId="151CC64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384E1718" w14:textId="669A028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26D8BD4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6ACCE93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4D1C2E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285</w:t>
            </w:r>
          </w:p>
        </w:tc>
        <w:tc>
          <w:tcPr>
            <w:tcW w:w="1213" w:type="dxa"/>
            <w:tcBorders>
              <w:top w:val="nil"/>
              <w:left w:val="nil"/>
              <w:bottom w:val="single" w:sz="8" w:space="0" w:color="auto"/>
              <w:right w:val="single" w:sz="8" w:space="0" w:color="auto"/>
            </w:tcBorders>
            <w:shd w:val="clear" w:color="000000" w:fill="FFFFFF"/>
            <w:vAlign w:val="center"/>
            <w:hideMark/>
          </w:tcPr>
          <w:p w14:paraId="4E2DFB6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833551-6</w:t>
            </w:r>
          </w:p>
        </w:tc>
        <w:tc>
          <w:tcPr>
            <w:tcW w:w="3617" w:type="dxa"/>
            <w:tcBorders>
              <w:top w:val="nil"/>
              <w:left w:val="nil"/>
              <w:bottom w:val="single" w:sz="8" w:space="0" w:color="auto"/>
              <w:right w:val="single" w:sz="8" w:space="0" w:color="auto"/>
            </w:tcBorders>
            <w:shd w:val="clear" w:color="000000" w:fill="FFFFFF"/>
            <w:vAlign w:val="center"/>
            <w:hideMark/>
          </w:tcPr>
          <w:p w14:paraId="55121A5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25</w:t>
            </w:r>
          </w:p>
        </w:tc>
        <w:tc>
          <w:tcPr>
            <w:tcW w:w="1061" w:type="dxa"/>
            <w:tcBorders>
              <w:top w:val="nil"/>
              <w:left w:val="nil"/>
              <w:bottom w:val="single" w:sz="8" w:space="0" w:color="auto"/>
              <w:right w:val="single" w:sz="8" w:space="0" w:color="auto"/>
            </w:tcBorders>
            <w:shd w:val="clear" w:color="000000" w:fill="FFFFFF"/>
            <w:vAlign w:val="center"/>
            <w:hideMark/>
          </w:tcPr>
          <w:p w14:paraId="328A8FB2" w14:textId="03D1A55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08B769B2" w14:textId="2958B0F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7F5E96D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228A7B9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21C487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286</w:t>
            </w:r>
          </w:p>
        </w:tc>
        <w:tc>
          <w:tcPr>
            <w:tcW w:w="1213" w:type="dxa"/>
            <w:tcBorders>
              <w:top w:val="nil"/>
              <w:left w:val="nil"/>
              <w:bottom w:val="single" w:sz="8" w:space="0" w:color="auto"/>
              <w:right w:val="single" w:sz="8" w:space="0" w:color="auto"/>
            </w:tcBorders>
            <w:shd w:val="clear" w:color="000000" w:fill="FFFFFF"/>
            <w:vAlign w:val="center"/>
            <w:hideMark/>
          </w:tcPr>
          <w:p w14:paraId="2215A4F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833552-4</w:t>
            </w:r>
          </w:p>
        </w:tc>
        <w:tc>
          <w:tcPr>
            <w:tcW w:w="3617" w:type="dxa"/>
            <w:tcBorders>
              <w:top w:val="nil"/>
              <w:left w:val="nil"/>
              <w:bottom w:val="single" w:sz="8" w:space="0" w:color="auto"/>
              <w:right w:val="single" w:sz="8" w:space="0" w:color="auto"/>
            </w:tcBorders>
            <w:shd w:val="clear" w:color="000000" w:fill="FFFFFF"/>
            <w:vAlign w:val="center"/>
            <w:hideMark/>
          </w:tcPr>
          <w:p w14:paraId="3366BBD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26</w:t>
            </w:r>
          </w:p>
        </w:tc>
        <w:tc>
          <w:tcPr>
            <w:tcW w:w="1061" w:type="dxa"/>
            <w:tcBorders>
              <w:top w:val="nil"/>
              <w:left w:val="nil"/>
              <w:bottom w:val="single" w:sz="8" w:space="0" w:color="auto"/>
              <w:right w:val="single" w:sz="8" w:space="0" w:color="auto"/>
            </w:tcBorders>
            <w:shd w:val="clear" w:color="000000" w:fill="FFFFFF"/>
            <w:vAlign w:val="center"/>
            <w:hideMark/>
          </w:tcPr>
          <w:p w14:paraId="07405F8E" w14:textId="3788A66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4B9E6C27" w14:textId="1255C6F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7A7FC6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E6450C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5B3517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287</w:t>
            </w:r>
          </w:p>
        </w:tc>
        <w:tc>
          <w:tcPr>
            <w:tcW w:w="1213" w:type="dxa"/>
            <w:tcBorders>
              <w:top w:val="nil"/>
              <w:left w:val="nil"/>
              <w:bottom w:val="single" w:sz="8" w:space="0" w:color="auto"/>
              <w:right w:val="single" w:sz="8" w:space="0" w:color="auto"/>
            </w:tcBorders>
            <w:shd w:val="clear" w:color="000000" w:fill="FFFFFF"/>
            <w:vAlign w:val="center"/>
            <w:hideMark/>
          </w:tcPr>
          <w:p w14:paraId="3B48989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833553-2</w:t>
            </w:r>
          </w:p>
        </w:tc>
        <w:tc>
          <w:tcPr>
            <w:tcW w:w="3617" w:type="dxa"/>
            <w:tcBorders>
              <w:top w:val="nil"/>
              <w:left w:val="nil"/>
              <w:bottom w:val="single" w:sz="8" w:space="0" w:color="auto"/>
              <w:right w:val="single" w:sz="8" w:space="0" w:color="auto"/>
            </w:tcBorders>
            <w:shd w:val="clear" w:color="000000" w:fill="FFFFFF"/>
            <w:vAlign w:val="center"/>
            <w:hideMark/>
          </w:tcPr>
          <w:p w14:paraId="6B11F32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27</w:t>
            </w:r>
          </w:p>
        </w:tc>
        <w:tc>
          <w:tcPr>
            <w:tcW w:w="1061" w:type="dxa"/>
            <w:tcBorders>
              <w:top w:val="nil"/>
              <w:left w:val="nil"/>
              <w:bottom w:val="single" w:sz="8" w:space="0" w:color="auto"/>
              <w:right w:val="single" w:sz="8" w:space="0" w:color="auto"/>
            </w:tcBorders>
            <w:shd w:val="clear" w:color="000000" w:fill="FFFFFF"/>
            <w:vAlign w:val="center"/>
            <w:hideMark/>
          </w:tcPr>
          <w:p w14:paraId="2AAAF2E5" w14:textId="495FDE4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B35043E" w14:textId="044198E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3BF0C28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06B088A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97C771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288</w:t>
            </w:r>
          </w:p>
        </w:tc>
        <w:tc>
          <w:tcPr>
            <w:tcW w:w="1213" w:type="dxa"/>
            <w:tcBorders>
              <w:top w:val="nil"/>
              <w:left w:val="nil"/>
              <w:bottom w:val="single" w:sz="8" w:space="0" w:color="auto"/>
              <w:right w:val="single" w:sz="8" w:space="0" w:color="auto"/>
            </w:tcBorders>
            <w:shd w:val="clear" w:color="000000" w:fill="FFFFFF"/>
            <w:vAlign w:val="center"/>
            <w:hideMark/>
          </w:tcPr>
          <w:p w14:paraId="06F1135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833554-0</w:t>
            </w:r>
          </w:p>
        </w:tc>
        <w:tc>
          <w:tcPr>
            <w:tcW w:w="3617" w:type="dxa"/>
            <w:tcBorders>
              <w:top w:val="nil"/>
              <w:left w:val="nil"/>
              <w:bottom w:val="single" w:sz="8" w:space="0" w:color="auto"/>
              <w:right w:val="single" w:sz="8" w:space="0" w:color="auto"/>
            </w:tcBorders>
            <w:shd w:val="clear" w:color="000000" w:fill="FFFFFF"/>
            <w:vAlign w:val="center"/>
            <w:hideMark/>
          </w:tcPr>
          <w:p w14:paraId="698062C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06   LT 28</w:t>
            </w:r>
          </w:p>
        </w:tc>
        <w:tc>
          <w:tcPr>
            <w:tcW w:w="1061" w:type="dxa"/>
            <w:tcBorders>
              <w:top w:val="nil"/>
              <w:left w:val="nil"/>
              <w:bottom w:val="single" w:sz="8" w:space="0" w:color="auto"/>
              <w:right w:val="single" w:sz="8" w:space="0" w:color="auto"/>
            </w:tcBorders>
            <w:shd w:val="clear" w:color="000000" w:fill="FFFFFF"/>
            <w:vAlign w:val="center"/>
            <w:hideMark/>
          </w:tcPr>
          <w:p w14:paraId="7D5A222A" w14:textId="46D59BD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05DD961B" w14:textId="77D8924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20D42C3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9DF3D6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D78411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w:t>
            </w:r>
          </w:p>
        </w:tc>
        <w:tc>
          <w:tcPr>
            <w:tcW w:w="1213" w:type="dxa"/>
            <w:tcBorders>
              <w:top w:val="nil"/>
              <w:left w:val="nil"/>
              <w:bottom w:val="single" w:sz="8" w:space="0" w:color="auto"/>
              <w:right w:val="single" w:sz="8" w:space="0" w:color="auto"/>
            </w:tcBorders>
            <w:shd w:val="clear" w:color="000000" w:fill="FFFFFF"/>
            <w:vAlign w:val="center"/>
            <w:hideMark/>
          </w:tcPr>
          <w:p w14:paraId="496707C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833555-9</w:t>
            </w:r>
          </w:p>
        </w:tc>
        <w:tc>
          <w:tcPr>
            <w:tcW w:w="3617" w:type="dxa"/>
            <w:tcBorders>
              <w:top w:val="nil"/>
              <w:left w:val="nil"/>
              <w:bottom w:val="single" w:sz="8" w:space="0" w:color="auto"/>
              <w:right w:val="single" w:sz="8" w:space="0" w:color="auto"/>
            </w:tcBorders>
            <w:shd w:val="clear" w:color="000000" w:fill="FFFFFF"/>
            <w:vAlign w:val="center"/>
            <w:hideMark/>
          </w:tcPr>
          <w:p w14:paraId="10A2E62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01</w:t>
            </w:r>
          </w:p>
        </w:tc>
        <w:tc>
          <w:tcPr>
            <w:tcW w:w="1061" w:type="dxa"/>
            <w:tcBorders>
              <w:top w:val="nil"/>
              <w:left w:val="nil"/>
              <w:bottom w:val="single" w:sz="8" w:space="0" w:color="auto"/>
              <w:right w:val="single" w:sz="8" w:space="0" w:color="auto"/>
            </w:tcBorders>
            <w:shd w:val="clear" w:color="000000" w:fill="FFFFFF"/>
            <w:vAlign w:val="center"/>
            <w:hideMark/>
          </w:tcPr>
          <w:p w14:paraId="5464B6EB" w14:textId="5F7F650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156,10</w:t>
            </w:r>
          </w:p>
        </w:tc>
        <w:tc>
          <w:tcPr>
            <w:tcW w:w="1164" w:type="dxa"/>
            <w:tcBorders>
              <w:top w:val="nil"/>
              <w:left w:val="nil"/>
              <w:bottom w:val="single" w:sz="8" w:space="0" w:color="auto"/>
              <w:right w:val="single" w:sz="8" w:space="0" w:color="auto"/>
            </w:tcBorders>
            <w:shd w:val="clear" w:color="000000" w:fill="FFFFFF"/>
            <w:vAlign w:val="center"/>
            <w:hideMark/>
          </w:tcPr>
          <w:p w14:paraId="36CA3129" w14:textId="416A7DC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312,20</w:t>
            </w:r>
          </w:p>
        </w:tc>
        <w:tc>
          <w:tcPr>
            <w:tcW w:w="1882" w:type="dxa"/>
            <w:tcBorders>
              <w:top w:val="nil"/>
              <w:left w:val="nil"/>
              <w:bottom w:val="single" w:sz="8" w:space="0" w:color="auto"/>
              <w:right w:val="single" w:sz="8" w:space="0" w:color="auto"/>
            </w:tcBorders>
            <w:shd w:val="clear" w:color="000000" w:fill="FFFFFF"/>
            <w:vAlign w:val="center"/>
            <w:hideMark/>
          </w:tcPr>
          <w:p w14:paraId="05CCB8E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R$ 69.600,00</w:t>
            </w:r>
          </w:p>
        </w:tc>
      </w:tr>
      <w:tr w:rsidR="007D10F3" w:rsidRPr="00F7776E" w14:paraId="1504366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4447CE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290</w:t>
            </w:r>
          </w:p>
        </w:tc>
        <w:tc>
          <w:tcPr>
            <w:tcW w:w="1213" w:type="dxa"/>
            <w:tcBorders>
              <w:top w:val="nil"/>
              <w:left w:val="nil"/>
              <w:bottom w:val="single" w:sz="8" w:space="0" w:color="auto"/>
              <w:right w:val="single" w:sz="8" w:space="0" w:color="auto"/>
            </w:tcBorders>
            <w:shd w:val="clear" w:color="000000" w:fill="FFFFFF"/>
            <w:vAlign w:val="center"/>
            <w:hideMark/>
          </w:tcPr>
          <w:p w14:paraId="7279736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833556-7</w:t>
            </w:r>
          </w:p>
        </w:tc>
        <w:tc>
          <w:tcPr>
            <w:tcW w:w="3617" w:type="dxa"/>
            <w:tcBorders>
              <w:top w:val="nil"/>
              <w:left w:val="nil"/>
              <w:bottom w:val="single" w:sz="8" w:space="0" w:color="auto"/>
              <w:right w:val="single" w:sz="8" w:space="0" w:color="auto"/>
            </w:tcBorders>
            <w:shd w:val="clear" w:color="000000" w:fill="FFFFFF"/>
            <w:vAlign w:val="center"/>
            <w:hideMark/>
          </w:tcPr>
          <w:p w14:paraId="384C1D9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02</w:t>
            </w:r>
          </w:p>
        </w:tc>
        <w:tc>
          <w:tcPr>
            <w:tcW w:w="1061" w:type="dxa"/>
            <w:tcBorders>
              <w:top w:val="nil"/>
              <w:left w:val="nil"/>
              <w:bottom w:val="single" w:sz="8" w:space="0" w:color="auto"/>
              <w:right w:val="single" w:sz="8" w:space="0" w:color="auto"/>
            </w:tcBorders>
            <w:shd w:val="clear" w:color="000000" w:fill="FFFFFF"/>
            <w:vAlign w:val="center"/>
            <w:hideMark/>
          </w:tcPr>
          <w:p w14:paraId="5B170889" w14:textId="2537D41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1DAF46D7" w14:textId="56BDFAA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83D5C2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2C59584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DA7F42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291</w:t>
            </w:r>
          </w:p>
        </w:tc>
        <w:tc>
          <w:tcPr>
            <w:tcW w:w="1213" w:type="dxa"/>
            <w:tcBorders>
              <w:top w:val="nil"/>
              <w:left w:val="nil"/>
              <w:bottom w:val="single" w:sz="8" w:space="0" w:color="auto"/>
              <w:right w:val="single" w:sz="8" w:space="0" w:color="auto"/>
            </w:tcBorders>
            <w:shd w:val="clear" w:color="000000" w:fill="FFFFFF"/>
            <w:vAlign w:val="center"/>
            <w:hideMark/>
          </w:tcPr>
          <w:p w14:paraId="0F4E0A6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833557-5</w:t>
            </w:r>
          </w:p>
        </w:tc>
        <w:tc>
          <w:tcPr>
            <w:tcW w:w="3617" w:type="dxa"/>
            <w:tcBorders>
              <w:top w:val="nil"/>
              <w:left w:val="nil"/>
              <w:bottom w:val="single" w:sz="8" w:space="0" w:color="auto"/>
              <w:right w:val="single" w:sz="8" w:space="0" w:color="auto"/>
            </w:tcBorders>
            <w:shd w:val="clear" w:color="000000" w:fill="FFFFFF"/>
            <w:vAlign w:val="center"/>
            <w:hideMark/>
          </w:tcPr>
          <w:p w14:paraId="3FF1FEE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03</w:t>
            </w:r>
          </w:p>
        </w:tc>
        <w:tc>
          <w:tcPr>
            <w:tcW w:w="1061" w:type="dxa"/>
            <w:tcBorders>
              <w:top w:val="nil"/>
              <w:left w:val="nil"/>
              <w:bottom w:val="single" w:sz="8" w:space="0" w:color="auto"/>
              <w:right w:val="single" w:sz="8" w:space="0" w:color="auto"/>
            </w:tcBorders>
            <w:shd w:val="clear" w:color="000000" w:fill="FFFFFF"/>
            <w:vAlign w:val="center"/>
            <w:hideMark/>
          </w:tcPr>
          <w:p w14:paraId="41CC32C4" w14:textId="5AFA3AA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133,80</w:t>
            </w:r>
          </w:p>
        </w:tc>
        <w:tc>
          <w:tcPr>
            <w:tcW w:w="1164" w:type="dxa"/>
            <w:tcBorders>
              <w:top w:val="nil"/>
              <w:left w:val="nil"/>
              <w:bottom w:val="single" w:sz="8" w:space="0" w:color="auto"/>
              <w:right w:val="single" w:sz="8" w:space="0" w:color="auto"/>
            </w:tcBorders>
            <w:shd w:val="clear" w:color="000000" w:fill="FFFFFF"/>
            <w:vAlign w:val="center"/>
            <w:hideMark/>
          </w:tcPr>
          <w:p w14:paraId="51C45D0C" w14:textId="28136A5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267,60</w:t>
            </w:r>
          </w:p>
        </w:tc>
        <w:tc>
          <w:tcPr>
            <w:tcW w:w="1882" w:type="dxa"/>
            <w:tcBorders>
              <w:top w:val="nil"/>
              <w:left w:val="nil"/>
              <w:bottom w:val="single" w:sz="8" w:space="0" w:color="auto"/>
              <w:right w:val="single" w:sz="8" w:space="0" w:color="auto"/>
            </w:tcBorders>
            <w:shd w:val="clear" w:color="000000" w:fill="FFFFFF"/>
            <w:vAlign w:val="center"/>
            <w:hideMark/>
          </w:tcPr>
          <w:p w14:paraId="7532790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R$ 59.100,00</w:t>
            </w:r>
          </w:p>
        </w:tc>
      </w:tr>
      <w:tr w:rsidR="007D10F3" w:rsidRPr="00F7776E" w14:paraId="78F1F30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A9BB2A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292</w:t>
            </w:r>
          </w:p>
        </w:tc>
        <w:tc>
          <w:tcPr>
            <w:tcW w:w="1213" w:type="dxa"/>
            <w:tcBorders>
              <w:top w:val="nil"/>
              <w:left w:val="nil"/>
              <w:bottom w:val="single" w:sz="8" w:space="0" w:color="auto"/>
              <w:right w:val="single" w:sz="8" w:space="0" w:color="auto"/>
            </w:tcBorders>
            <w:shd w:val="clear" w:color="000000" w:fill="FFFFFF"/>
            <w:vAlign w:val="center"/>
            <w:hideMark/>
          </w:tcPr>
          <w:p w14:paraId="42222A0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833558-3</w:t>
            </w:r>
          </w:p>
        </w:tc>
        <w:tc>
          <w:tcPr>
            <w:tcW w:w="3617" w:type="dxa"/>
            <w:tcBorders>
              <w:top w:val="nil"/>
              <w:left w:val="nil"/>
              <w:bottom w:val="single" w:sz="8" w:space="0" w:color="auto"/>
              <w:right w:val="single" w:sz="8" w:space="0" w:color="auto"/>
            </w:tcBorders>
            <w:shd w:val="clear" w:color="000000" w:fill="FFFFFF"/>
            <w:vAlign w:val="center"/>
            <w:hideMark/>
          </w:tcPr>
          <w:p w14:paraId="33B33B9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04</w:t>
            </w:r>
          </w:p>
        </w:tc>
        <w:tc>
          <w:tcPr>
            <w:tcW w:w="1061" w:type="dxa"/>
            <w:tcBorders>
              <w:top w:val="nil"/>
              <w:left w:val="nil"/>
              <w:bottom w:val="single" w:sz="8" w:space="0" w:color="auto"/>
              <w:right w:val="single" w:sz="8" w:space="0" w:color="auto"/>
            </w:tcBorders>
            <w:shd w:val="clear" w:color="000000" w:fill="FFFFFF"/>
            <w:vAlign w:val="center"/>
            <w:hideMark/>
          </w:tcPr>
          <w:p w14:paraId="7E00E82A" w14:textId="1D6CB3B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03D77FD5" w14:textId="7C4AB09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7D4FC97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7A3E711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505A1A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293</w:t>
            </w:r>
          </w:p>
        </w:tc>
        <w:tc>
          <w:tcPr>
            <w:tcW w:w="1213" w:type="dxa"/>
            <w:tcBorders>
              <w:top w:val="nil"/>
              <w:left w:val="nil"/>
              <w:bottom w:val="single" w:sz="8" w:space="0" w:color="auto"/>
              <w:right w:val="single" w:sz="8" w:space="0" w:color="auto"/>
            </w:tcBorders>
            <w:shd w:val="clear" w:color="000000" w:fill="FFFFFF"/>
            <w:vAlign w:val="center"/>
            <w:hideMark/>
          </w:tcPr>
          <w:p w14:paraId="741811A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833559-1</w:t>
            </w:r>
          </w:p>
        </w:tc>
        <w:tc>
          <w:tcPr>
            <w:tcW w:w="3617" w:type="dxa"/>
            <w:tcBorders>
              <w:top w:val="nil"/>
              <w:left w:val="nil"/>
              <w:bottom w:val="single" w:sz="8" w:space="0" w:color="auto"/>
              <w:right w:val="single" w:sz="8" w:space="0" w:color="auto"/>
            </w:tcBorders>
            <w:shd w:val="clear" w:color="000000" w:fill="FFFFFF"/>
            <w:vAlign w:val="center"/>
            <w:hideMark/>
          </w:tcPr>
          <w:p w14:paraId="5A695F1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05</w:t>
            </w:r>
          </w:p>
        </w:tc>
        <w:tc>
          <w:tcPr>
            <w:tcW w:w="1061" w:type="dxa"/>
            <w:tcBorders>
              <w:top w:val="nil"/>
              <w:left w:val="nil"/>
              <w:bottom w:val="single" w:sz="8" w:space="0" w:color="auto"/>
              <w:right w:val="single" w:sz="8" w:space="0" w:color="auto"/>
            </w:tcBorders>
            <w:shd w:val="clear" w:color="000000" w:fill="FFFFFF"/>
            <w:vAlign w:val="center"/>
            <w:hideMark/>
          </w:tcPr>
          <w:p w14:paraId="1771330C" w14:textId="67423E3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133,80</w:t>
            </w:r>
          </w:p>
        </w:tc>
        <w:tc>
          <w:tcPr>
            <w:tcW w:w="1164" w:type="dxa"/>
            <w:tcBorders>
              <w:top w:val="nil"/>
              <w:left w:val="nil"/>
              <w:bottom w:val="single" w:sz="8" w:space="0" w:color="auto"/>
              <w:right w:val="single" w:sz="8" w:space="0" w:color="auto"/>
            </w:tcBorders>
            <w:shd w:val="clear" w:color="000000" w:fill="FFFFFF"/>
            <w:vAlign w:val="center"/>
            <w:hideMark/>
          </w:tcPr>
          <w:p w14:paraId="6CC01059" w14:textId="7A9F486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267,60</w:t>
            </w:r>
          </w:p>
        </w:tc>
        <w:tc>
          <w:tcPr>
            <w:tcW w:w="1882" w:type="dxa"/>
            <w:tcBorders>
              <w:top w:val="nil"/>
              <w:left w:val="nil"/>
              <w:bottom w:val="single" w:sz="8" w:space="0" w:color="auto"/>
              <w:right w:val="single" w:sz="8" w:space="0" w:color="auto"/>
            </w:tcBorders>
            <w:shd w:val="clear" w:color="000000" w:fill="FFFFFF"/>
            <w:vAlign w:val="center"/>
            <w:hideMark/>
          </w:tcPr>
          <w:p w14:paraId="1F4020F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R$ 59.100,00</w:t>
            </w:r>
          </w:p>
        </w:tc>
      </w:tr>
      <w:tr w:rsidR="007D10F3" w:rsidRPr="00F7776E" w14:paraId="6106223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885376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294</w:t>
            </w:r>
          </w:p>
        </w:tc>
        <w:tc>
          <w:tcPr>
            <w:tcW w:w="1213" w:type="dxa"/>
            <w:tcBorders>
              <w:top w:val="nil"/>
              <w:left w:val="nil"/>
              <w:bottom w:val="single" w:sz="8" w:space="0" w:color="auto"/>
              <w:right w:val="single" w:sz="8" w:space="0" w:color="auto"/>
            </w:tcBorders>
            <w:shd w:val="clear" w:color="000000" w:fill="FFFFFF"/>
            <w:vAlign w:val="center"/>
            <w:hideMark/>
          </w:tcPr>
          <w:p w14:paraId="39AB3F2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833560-5</w:t>
            </w:r>
          </w:p>
        </w:tc>
        <w:tc>
          <w:tcPr>
            <w:tcW w:w="3617" w:type="dxa"/>
            <w:tcBorders>
              <w:top w:val="nil"/>
              <w:left w:val="nil"/>
              <w:bottom w:val="single" w:sz="8" w:space="0" w:color="auto"/>
              <w:right w:val="single" w:sz="8" w:space="0" w:color="auto"/>
            </w:tcBorders>
            <w:shd w:val="clear" w:color="000000" w:fill="FFFFFF"/>
            <w:vAlign w:val="center"/>
            <w:hideMark/>
          </w:tcPr>
          <w:p w14:paraId="79A2F27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06</w:t>
            </w:r>
          </w:p>
        </w:tc>
        <w:tc>
          <w:tcPr>
            <w:tcW w:w="1061" w:type="dxa"/>
            <w:tcBorders>
              <w:top w:val="nil"/>
              <w:left w:val="nil"/>
              <w:bottom w:val="single" w:sz="8" w:space="0" w:color="auto"/>
              <w:right w:val="single" w:sz="8" w:space="0" w:color="auto"/>
            </w:tcBorders>
            <w:shd w:val="clear" w:color="000000" w:fill="FFFFFF"/>
            <w:vAlign w:val="center"/>
            <w:hideMark/>
          </w:tcPr>
          <w:p w14:paraId="7B3BBE20" w14:textId="640291B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3DF9D32D" w14:textId="32AD52A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3427417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7A9CEF8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35C024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295</w:t>
            </w:r>
          </w:p>
        </w:tc>
        <w:tc>
          <w:tcPr>
            <w:tcW w:w="1213" w:type="dxa"/>
            <w:tcBorders>
              <w:top w:val="nil"/>
              <w:left w:val="nil"/>
              <w:bottom w:val="single" w:sz="8" w:space="0" w:color="auto"/>
              <w:right w:val="single" w:sz="8" w:space="0" w:color="auto"/>
            </w:tcBorders>
            <w:shd w:val="clear" w:color="000000" w:fill="FFFFFF"/>
            <w:vAlign w:val="center"/>
            <w:hideMark/>
          </w:tcPr>
          <w:p w14:paraId="3BD05D9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833561-3</w:t>
            </w:r>
          </w:p>
        </w:tc>
        <w:tc>
          <w:tcPr>
            <w:tcW w:w="3617" w:type="dxa"/>
            <w:tcBorders>
              <w:top w:val="nil"/>
              <w:left w:val="nil"/>
              <w:bottom w:val="single" w:sz="8" w:space="0" w:color="auto"/>
              <w:right w:val="single" w:sz="8" w:space="0" w:color="auto"/>
            </w:tcBorders>
            <w:shd w:val="clear" w:color="000000" w:fill="FFFFFF"/>
            <w:vAlign w:val="center"/>
            <w:hideMark/>
          </w:tcPr>
          <w:p w14:paraId="43A471F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07</w:t>
            </w:r>
          </w:p>
        </w:tc>
        <w:tc>
          <w:tcPr>
            <w:tcW w:w="1061" w:type="dxa"/>
            <w:tcBorders>
              <w:top w:val="nil"/>
              <w:left w:val="nil"/>
              <w:bottom w:val="single" w:sz="8" w:space="0" w:color="auto"/>
              <w:right w:val="single" w:sz="8" w:space="0" w:color="auto"/>
            </w:tcBorders>
            <w:shd w:val="clear" w:color="000000" w:fill="FFFFFF"/>
            <w:vAlign w:val="center"/>
            <w:hideMark/>
          </w:tcPr>
          <w:p w14:paraId="16B48BA3" w14:textId="7546213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133,80</w:t>
            </w:r>
          </w:p>
        </w:tc>
        <w:tc>
          <w:tcPr>
            <w:tcW w:w="1164" w:type="dxa"/>
            <w:tcBorders>
              <w:top w:val="nil"/>
              <w:left w:val="nil"/>
              <w:bottom w:val="single" w:sz="8" w:space="0" w:color="auto"/>
              <w:right w:val="single" w:sz="8" w:space="0" w:color="auto"/>
            </w:tcBorders>
            <w:shd w:val="clear" w:color="000000" w:fill="FFFFFF"/>
            <w:vAlign w:val="center"/>
            <w:hideMark/>
          </w:tcPr>
          <w:p w14:paraId="275DB892" w14:textId="2FE018A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267,60</w:t>
            </w:r>
          </w:p>
        </w:tc>
        <w:tc>
          <w:tcPr>
            <w:tcW w:w="1882" w:type="dxa"/>
            <w:tcBorders>
              <w:top w:val="nil"/>
              <w:left w:val="nil"/>
              <w:bottom w:val="single" w:sz="8" w:space="0" w:color="auto"/>
              <w:right w:val="single" w:sz="8" w:space="0" w:color="auto"/>
            </w:tcBorders>
            <w:shd w:val="clear" w:color="000000" w:fill="FFFFFF"/>
            <w:vAlign w:val="center"/>
            <w:hideMark/>
          </w:tcPr>
          <w:p w14:paraId="517E700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R$ 59.100,00</w:t>
            </w:r>
          </w:p>
        </w:tc>
      </w:tr>
      <w:tr w:rsidR="007D10F3" w:rsidRPr="00F7776E" w14:paraId="0142258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19EA55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296</w:t>
            </w:r>
          </w:p>
        </w:tc>
        <w:tc>
          <w:tcPr>
            <w:tcW w:w="1213" w:type="dxa"/>
            <w:tcBorders>
              <w:top w:val="nil"/>
              <w:left w:val="nil"/>
              <w:bottom w:val="single" w:sz="8" w:space="0" w:color="auto"/>
              <w:right w:val="single" w:sz="8" w:space="0" w:color="auto"/>
            </w:tcBorders>
            <w:shd w:val="clear" w:color="000000" w:fill="FFFFFF"/>
            <w:vAlign w:val="center"/>
            <w:hideMark/>
          </w:tcPr>
          <w:p w14:paraId="6E3B33B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833562-1</w:t>
            </w:r>
          </w:p>
        </w:tc>
        <w:tc>
          <w:tcPr>
            <w:tcW w:w="3617" w:type="dxa"/>
            <w:tcBorders>
              <w:top w:val="nil"/>
              <w:left w:val="nil"/>
              <w:bottom w:val="single" w:sz="8" w:space="0" w:color="auto"/>
              <w:right w:val="single" w:sz="8" w:space="0" w:color="auto"/>
            </w:tcBorders>
            <w:shd w:val="clear" w:color="000000" w:fill="FFFFFF"/>
            <w:vAlign w:val="center"/>
            <w:hideMark/>
          </w:tcPr>
          <w:p w14:paraId="703B8CE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08</w:t>
            </w:r>
          </w:p>
        </w:tc>
        <w:tc>
          <w:tcPr>
            <w:tcW w:w="1061" w:type="dxa"/>
            <w:tcBorders>
              <w:top w:val="nil"/>
              <w:left w:val="nil"/>
              <w:bottom w:val="single" w:sz="8" w:space="0" w:color="auto"/>
              <w:right w:val="single" w:sz="8" w:space="0" w:color="auto"/>
            </w:tcBorders>
            <w:shd w:val="clear" w:color="000000" w:fill="FFFFFF"/>
            <w:vAlign w:val="center"/>
            <w:hideMark/>
          </w:tcPr>
          <w:p w14:paraId="379883C2" w14:textId="27E7B32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103723B" w14:textId="2D5579D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2C42299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2B193A3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1A765B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297</w:t>
            </w:r>
          </w:p>
        </w:tc>
        <w:tc>
          <w:tcPr>
            <w:tcW w:w="1213" w:type="dxa"/>
            <w:tcBorders>
              <w:top w:val="nil"/>
              <w:left w:val="nil"/>
              <w:bottom w:val="single" w:sz="8" w:space="0" w:color="auto"/>
              <w:right w:val="single" w:sz="8" w:space="0" w:color="auto"/>
            </w:tcBorders>
            <w:shd w:val="clear" w:color="000000" w:fill="FFFFFF"/>
            <w:vAlign w:val="center"/>
            <w:hideMark/>
          </w:tcPr>
          <w:p w14:paraId="6DF51E7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833563-0</w:t>
            </w:r>
          </w:p>
        </w:tc>
        <w:tc>
          <w:tcPr>
            <w:tcW w:w="3617" w:type="dxa"/>
            <w:tcBorders>
              <w:top w:val="nil"/>
              <w:left w:val="nil"/>
              <w:bottom w:val="single" w:sz="8" w:space="0" w:color="auto"/>
              <w:right w:val="single" w:sz="8" w:space="0" w:color="auto"/>
            </w:tcBorders>
            <w:shd w:val="clear" w:color="000000" w:fill="FFFFFF"/>
            <w:vAlign w:val="center"/>
            <w:hideMark/>
          </w:tcPr>
          <w:p w14:paraId="6F9F183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09</w:t>
            </w:r>
          </w:p>
        </w:tc>
        <w:tc>
          <w:tcPr>
            <w:tcW w:w="1061" w:type="dxa"/>
            <w:tcBorders>
              <w:top w:val="nil"/>
              <w:left w:val="nil"/>
              <w:bottom w:val="single" w:sz="8" w:space="0" w:color="auto"/>
              <w:right w:val="single" w:sz="8" w:space="0" w:color="auto"/>
            </w:tcBorders>
            <w:shd w:val="clear" w:color="000000" w:fill="FFFFFF"/>
            <w:vAlign w:val="center"/>
            <w:hideMark/>
          </w:tcPr>
          <w:p w14:paraId="457002F7" w14:textId="311AB2B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133,80</w:t>
            </w:r>
          </w:p>
        </w:tc>
        <w:tc>
          <w:tcPr>
            <w:tcW w:w="1164" w:type="dxa"/>
            <w:tcBorders>
              <w:top w:val="nil"/>
              <w:left w:val="nil"/>
              <w:bottom w:val="single" w:sz="8" w:space="0" w:color="auto"/>
              <w:right w:val="single" w:sz="8" w:space="0" w:color="auto"/>
            </w:tcBorders>
            <w:shd w:val="clear" w:color="000000" w:fill="FFFFFF"/>
            <w:vAlign w:val="center"/>
            <w:hideMark/>
          </w:tcPr>
          <w:p w14:paraId="752E9E9C" w14:textId="2ADF516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267,60</w:t>
            </w:r>
          </w:p>
        </w:tc>
        <w:tc>
          <w:tcPr>
            <w:tcW w:w="1882" w:type="dxa"/>
            <w:tcBorders>
              <w:top w:val="nil"/>
              <w:left w:val="nil"/>
              <w:bottom w:val="single" w:sz="8" w:space="0" w:color="auto"/>
              <w:right w:val="single" w:sz="8" w:space="0" w:color="auto"/>
            </w:tcBorders>
            <w:shd w:val="clear" w:color="000000" w:fill="FFFFFF"/>
            <w:vAlign w:val="center"/>
            <w:hideMark/>
          </w:tcPr>
          <w:p w14:paraId="1887C18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R$ 59.100,00</w:t>
            </w:r>
          </w:p>
        </w:tc>
      </w:tr>
      <w:tr w:rsidR="007D10F3" w:rsidRPr="00F7776E" w14:paraId="61DC49E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1DBB48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298</w:t>
            </w:r>
          </w:p>
        </w:tc>
        <w:tc>
          <w:tcPr>
            <w:tcW w:w="1213" w:type="dxa"/>
            <w:tcBorders>
              <w:top w:val="nil"/>
              <w:left w:val="nil"/>
              <w:bottom w:val="single" w:sz="8" w:space="0" w:color="auto"/>
              <w:right w:val="single" w:sz="8" w:space="0" w:color="auto"/>
            </w:tcBorders>
            <w:shd w:val="clear" w:color="000000" w:fill="FFFFFF"/>
            <w:vAlign w:val="center"/>
            <w:hideMark/>
          </w:tcPr>
          <w:p w14:paraId="64A8DF9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833564-8</w:t>
            </w:r>
          </w:p>
        </w:tc>
        <w:tc>
          <w:tcPr>
            <w:tcW w:w="3617" w:type="dxa"/>
            <w:tcBorders>
              <w:top w:val="nil"/>
              <w:left w:val="nil"/>
              <w:bottom w:val="single" w:sz="8" w:space="0" w:color="auto"/>
              <w:right w:val="single" w:sz="8" w:space="0" w:color="auto"/>
            </w:tcBorders>
            <w:shd w:val="clear" w:color="000000" w:fill="FFFFFF"/>
            <w:vAlign w:val="center"/>
            <w:hideMark/>
          </w:tcPr>
          <w:p w14:paraId="3D96106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10</w:t>
            </w:r>
          </w:p>
        </w:tc>
        <w:tc>
          <w:tcPr>
            <w:tcW w:w="1061" w:type="dxa"/>
            <w:tcBorders>
              <w:top w:val="nil"/>
              <w:left w:val="nil"/>
              <w:bottom w:val="single" w:sz="8" w:space="0" w:color="auto"/>
              <w:right w:val="single" w:sz="8" w:space="0" w:color="auto"/>
            </w:tcBorders>
            <w:shd w:val="clear" w:color="000000" w:fill="FFFFFF"/>
            <w:vAlign w:val="center"/>
            <w:hideMark/>
          </w:tcPr>
          <w:p w14:paraId="40FF1B07" w14:textId="3FCCD24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15BCA174" w14:textId="4E99F72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08AA4A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03B2EBF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B0C009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299</w:t>
            </w:r>
          </w:p>
        </w:tc>
        <w:tc>
          <w:tcPr>
            <w:tcW w:w="1213" w:type="dxa"/>
            <w:tcBorders>
              <w:top w:val="nil"/>
              <w:left w:val="nil"/>
              <w:bottom w:val="single" w:sz="8" w:space="0" w:color="auto"/>
              <w:right w:val="single" w:sz="8" w:space="0" w:color="auto"/>
            </w:tcBorders>
            <w:shd w:val="clear" w:color="000000" w:fill="FFFFFF"/>
            <w:vAlign w:val="center"/>
            <w:hideMark/>
          </w:tcPr>
          <w:p w14:paraId="767F150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833565-6</w:t>
            </w:r>
          </w:p>
        </w:tc>
        <w:tc>
          <w:tcPr>
            <w:tcW w:w="3617" w:type="dxa"/>
            <w:tcBorders>
              <w:top w:val="nil"/>
              <w:left w:val="nil"/>
              <w:bottom w:val="single" w:sz="8" w:space="0" w:color="auto"/>
              <w:right w:val="single" w:sz="8" w:space="0" w:color="auto"/>
            </w:tcBorders>
            <w:shd w:val="clear" w:color="000000" w:fill="FFFFFF"/>
            <w:vAlign w:val="center"/>
            <w:hideMark/>
          </w:tcPr>
          <w:p w14:paraId="04561FD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11</w:t>
            </w:r>
          </w:p>
        </w:tc>
        <w:tc>
          <w:tcPr>
            <w:tcW w:w="1061" w:type="dxa"/>
            <w:tcBorders>
              <w:top w:val="nil"/>
              <w:left w:val="nil"/>
              <w:bottom w:val="single" w:sz="8" w:space="0" w:color="auto"/>
              <w:right w:val="single" w:sz="8" w:space="0" w:color="auto"/>
            </w:tcBorders>
            <w:shd w:val="clear" w:color="000000" w:fill="FFFFFF"/>
            <w:vAlign w:val="center"/>
            <w:hideMark/>
          </w:tcPr>
          <w:p w14:paraId="770FFF13" w14:textId="4635FD4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133,80</w:t>
            </w:r>
          </w:p>
        </w:tc>
        <w:tc>
          <w:tcPr>
            <w:tcW w:w="1164" w:type="dxa"/>
            <w:tcBorders>
              <w:top w:val="nil"/>
              <w:left w:val="nil"/>
              <w:bottom w:val="single" w:sz="8" w:space="0" w:color="auto"/>
              <w:right w:val="single" w:sz="8" w:space="0" w:color="auto"/>
            </w:tcBorders>
            <w:shd w:val="clear" w:color="000000" w:fill="FFFFFF"/>
            <w:vAlign w:val="center"/>
            <w:hideMark/>
          </w:tcPr>
          <w:p w14:paraId="3BB96DCB" w14:textId="4F206DA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267,60</w:t>
            </w:r>
          </w:p>
        </w:tc>
        <w:tc>
          <w:tcPr>
            <w:tcW w:w="1882" w:type="dxa"/>
            <w:tcBorders>
              <w:top w:val="nil"/>
              <w:left w:val="nil"/>
              <w:bottom w:val="single" w:sz="8" w:space="0" w:color="auto"/>
              <w:right w:val="single" w:sz="8" w:space="0" w:color="auto"/>
            </w:tcBorders>
            <w:shd w:val="clear" w:color="000000" w:fill="FFFFFF"/>
            <w:vAlign w:val="center"/>
            <w:hideMark/>
          </w:tcPr>
          <w:p w14:paraId="53B5E22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R$ 59.100,00</w:t>
            </w:r>
          </w:p>
        </w:tc>
      </w:tr>
      <w:tr w:rsidR="007D10F3" w:rsidRPr="00F7776E" w14:paraId="194F954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212E96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300</w:t>
            </w:r>
          </w:p>
        </w:tc>
        <w:tc>
          <w:tcPr>
            <w:tcW w:w="1213" w:type="dxa"/>
            <w:tcBorders>
              <w:top w:val="nil"/>
              <w:left w:val="nil"/>
              <w:bottom w:val="single" w:sz="8" w:space="0" w:color="auto"/>
              <w:right w:val="single" w:sz="8" w:space="0" w:color="auto"/>
            </w:tcBorders>
            <w:shd w:val="clear" w:color="000000" w:fill="FFFFFF"/>
            <w:vAlign w:val="center"/>
            <w:hideMark/>
          </w:tcPr>
          <w:p w14:paraId="2A90CE4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833566-4</w:t>
            </w:r>
          </w:p>
        </w:tc>
        <w:tc>
          <w:tcPr>
            <w:tcW w:w="3617" w:type="dxa"/>
            <w:tcBorders>
              <w:top w:val="nil"/>
              <w:left w:val="nil"/>
              <w:bottom w:val="single" w:sz="8" w:space="0" w:color="auto"/>
              <w:right w:val="single" w:sz="8" w:space="0" w:color="auto"/>
            </w:tcBorders>
            <w:shd w:val="clear" w:color="000000" w:fill="FFFFFF"/>
            <w:vAlign w:val="center"/>
            <w:hideMark/>
          </w:tcPr>
          <w:p w14:paraId="1045C2E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12</w:t>
            </w:r>
          </w:p>
        </w:tc>
        <w:tc>
          <w:tcPr>
            <w:tcW w:w="1061" w:type="dxa"/>
            <w:tcBorders>
              <w:top w:val="nil"/>
              <w:left w:val="nil"/>
              <w:bottom w:val="single" w:sz="8" w:space="0" w:color="auto"/>
              <w:right w:val="single" w:sz="8" w:space="0" w:color="auto"/>
            </w:tcBorders>
            <w:shd w:val="clear" w:color="000000" w:fill="FFFFFF"/>
            <w:vAlign w:val="center"/>
            <w:hideMark/>
          </w:tcPr>
          <w:p w14:paraId="5F51D062" w14:textId="11D6BBA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0B4249A" w14:textId="7E55865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79ED227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7FDC5C2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D1FB12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301</w:t>
            </w:r>
          </w:p>
        </w:tc>
        <w:tc>
          <w:tcPr>
            <w:tcW w:w="1213" w:type="dxa"/>
            <w:tcBorders>
              <w:top w:val="nil"/>
              <w:left w:val="nil"/>
              <w:bottom w:val="single" w:sz="8" w:space="0" w:color="auto"/>
              <w:right w:val="single" w:sz="8" w:space="0" w:color="auto"/>
            </w:tcBorders>
            <w:shd w:val="clear" w:color="000000" w:fill="FFFFFF"/>
            <w:vAlign w:val="center"/>
            <w:hideMark/>
          </w:tcPr>
          <w:p w14:paraId="63DCA4A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833567-2</w:t>
            </w:r>
          </w:p>
        </w:tc>
        <w:tc>
          <w:tcPr>
            <w:tcW w:w="3617" w:type="dxa"/>
            <w:tcBorders>
              <w:top w:val="nil"/>
              <w:left w:val="nil"/>
              <w:bottom w:val="single" w:sz="8" w:space="0" w:color="auto"/>
              <w:right w:val="single" w:sz="8" w:space="0" w:color="auto"/>
            </w:tcBorders>
            <w:shd w:val="clear" w:color="000000" w:fill="FFFFFF"/>
            <w:vAlign w:val="center"/>
            <w:hideMark/>
          </w:tcPr>
          <w:p w14:paraId="22A6437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13</w:t>
            </w:r>
          </w:p>
        </w:tc>
        <w:tc>
          <w:tcPr>
            <w:tcW w:w="1061" w:type="dxa"/>
            <w:tcBorders>
              <w:top w:val="nil"/>
              <w:left w:val="nil"/>
              <w:bottom w:val="single" w:sz="8" w:space="0" w:color="auto"/>
              <w:right w:val="single" w:sz="8" w:space="0" w:color="auto"/>
            </w:tcBorders>
            <w:shd w:val="clear" w:color="000000" w:fill="FFFFFF"/>
            <w:vAlign w:val="center"/>
            <w:hideMark/>
          </w:tcPr>
          <w:p w14:paraId="5F76CBB3" w14:textId="287CF0B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133,80</w:t>
            </w:r>
          </w:p>
        </w:tc>
        <w:tc>
          <w:tcPr>
            <w:tcW w:w="1164" w:type="dxa"/>
            <w:tcBorders>
              <w:top w:val="nil"/>
              <w:left w:val="nil"/>
              <w:bottom w:val="single" w:sz="8" w:space="0" w:color="auto"/>
              <w:right w:val="single" w:sz="8" w:space="0" w:color="auto"/>
            </w:tcBorders>
            <w:shd w:val="clear" w:color="000000" w:fill="FFFFFF"/>
            <w:vAlign w:val="center"/>
            <w:hideMark/>
          </w:tcPr>
          <w:p w14:paraId="6B7176F4" w14:textId="6A248D0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267,60</w:t>
            </w:r>
          </w:p>
        </w:tc>
        <w:tc>
          <w:tcPr>
            <w:tcW w:w="1882" w:type="dxa"/>
            <w:tcBorders>
              <w:top w:val="nil"/>
              <w:left w:val="nil"/>
              <w:bottom w:val="single" w:sz="8" w:space="0" w:color="auto"/>
              <w:right w:val="single" w:sz="8" w:space="0" w:color="auto"/>
            </w:tcBorders>
            <w:shd w:val="clear" w:color="000000" w:fill="FFFFFF"/>
            <w:vAlign w:val="center"/>
            <w:hideMark/>
          </w:tcPr>
          <w:p w14:paraId="7AED622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R$ 59.100,00</w:t>
            </w:r>
          </w:p>
        </w:tc>
      </w:tr>
      <w:tr w:rsidR="007D10F3" w:rsidRPr="00F7776E" w14:paraId="0842635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3C7E4C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302</w:t>
            </w:r>
          </w:p>
        </w:tc>
        <w:tc>
          <w:tcPr>
            <w:tcW w:w="1213" w:type="dxa"/>
            <w:tcBorders>
              <w:top w:val="nil"/>
              <w:left w:val="nil"/>
              <w:bottom w:val="single" w:sz="8" w:space="0" w:color="auto"/>
              <w:right w:val="single" w:sz="8" w:space="0" w:color="auto"/>
            </w:tcBorders>
            <w:shd w:val="clear" w:color="000000" w:fill="FFFFFF"/>
            <w:vAlign w:val="center"/>
            <w:hideMark/>
          </w:tcPr>
          <w:p w14:paraId="669FE74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833568-0</w:t>
            </w:r>
          </w:p>
        </w:tc>
        <w:tc>
          <w:tcPr>
            <w:tcW w:w="3617" w:type="dxa"/>
            <w:tcBorders>
              <w:top w:val="nil"/>
              <w:left w:val="nil"/>
              <w:bottom w:val="single" w:sz="8" w:space="0" w:color="auto"/>
              <w:right w:val="single" w:sz="8" w:space="0" w:color="auto"/>
            </w:tcBorders>
            <w:shd w:val="clear" w:color="000000" w:fill="FFFFFF"/>
            <w:vAlign w:val="center"/>
            <w:hideMark/>
          </w:tcPr>
          <w:p w14:paraId="1F7871D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14</w:t>
            </w:r>
          </w:p>
        </w:tc>
        <w:tc>
          <w:tcPr>
            <w:tcW w:w="1061" w:type="dxa"/>
            <w:tcBorders>
              <w:top w:val="nil"/>
              <w:left w:val="nil"/>
              <w:bottom w:val="single" w:sz="8" w:space="0" w:color="auto"/>
              <w:right w:val="single" w:sz="8" w:space="0" w:color="auto"/>
            </w:tcBorders>
            <w:shd w:val="clear" w:color="000000" w:fill="FFFFFF"/>
            <w:vAlign w:val="center"/>
            <w:hideMark/>
          </w:tcPr>
          <w:p w14:paraId="6AB4709D" w14:textId="719C84A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27512E9F" w14:textId="5693D8D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70765FB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639FD9D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5E9F09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303</w:t>
            </w:r>
          </w:p>
        </w:tc>
        <w:tc>
          <w:tcPr>
            <w:tcW w:w="1213" w:type="dxa"/>
            <w:tcBorders>
              <w:top w:val="nil"/>
              <w:left w:val="nil"/>
              <w:bottom w:val="single" w:sz="8" w:space="0" w:color="auto"/>
              <w:right w:val="single" w:sz="8" w:space="0" w:color="auto"/>
            </w:tcBorders>
            <w:shd w:val="clear" w:color="000000" w:fill="FFFFFF"/>
            <w:vAlign w:val="center"/>
            <w:hideMark/>
          </w:tcPr>
          <w:p w14:paraId="2AC0F2C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833569-9</w:t>
            </w:r>
          </w:p>
        </w:tc>
        <w:tc>
          <w:tcPr>
            <w:tcW w:w="3617" w:type="dxa"/>
            <w:tcBorders>
              <w:top w:val="nil"/>
              <w:left w:val="nil"/>
              <w:bottom w:val="single" w:sz="8" w:space="0" w:color="auto"/>
              <w:right w:val="single" w:sz="8" w:space="0" w:color="auto"/>
            </w:tcBorders>
            <w:shd w:val="clear" w:color="000000" w:fill="FFFFFF"/>
            <w:vAlign w:val="center"/>
            <w:hideMark/>
          </w:tcPr>
          <w:p w14:paraId="472FAA2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15</w:t>
            </w:r>
          </w:p>
        </w:tc>
        <w:tc>
          <w:tcPr>
            <w:tcW w:w="1061" w:type="dxa"/>
            <w:tcBorders>
              <w:top w:val="nil"/>
              <w:left w:val="nil"/>
              <w:bottom w:val="single" w:sz="8" w:space="0" w:color="auto"/>
              <w:right w:val="single" w:sz="8" w:space="0" w:color="auto"/>
            </w:tcBorders>
            <w:shd w:val="clear" w:color="000000" w:fill="FFFFFF"/>
            <w:vAlign w:val="center"/>
            <w:hideMark/>
          </w:tcPr>
          <w:p w14:paraId="0AA00B97" w14:textId="17A55BD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38E95CC6" w14:textId="3225C31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6B98E54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2433C11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674BDE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304</w:t>
            </w:r>
          </w:p>
        </w:tc>
        <w:tc>
          <w:tcPr>
            <w:tcW w:w="1213" w:type="dxa"/>
            <w:tcBorders>
              <w:top w:val="nil"/>
              <w:left w:val="nil"/>
              <w:bottom w:val="single" w:sz="8" w:space="0" w:color="auto"/>
              <w:right w:val="single" w:sz="8" w:space="0" w:color="auto"/>
            </w:tcBorders>
            <w:shd w:val="clear" w:color="000000" w:fill="FFFFFF"/>
            <w:vAlign w:val="center"/>
            <w:hideMark/>
          </w:tcPr>
          <w:p w14:paraId="47A56A7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833570-2</w:t>
            </w:r>
          </w:p>
        </w:tc>
        <w:tc>
          <w:tcPr>
            <w:tcW w:w="3617" w:type="dxa"/>
            <w:tcBorders>
              <w:top w:val="nil"/>
              <w:left w:val="nil"/>
              <w:bottom w:val="single" w:sz="8" w:space="0" w:color="auto"/>
              <w:right w:val="single" w:sz="8" w:space="0" w:color="auto"/>
            </w:tcBorders>
            <w:shd w:val="clear" w:color="000000" w:fill="FFFFFF"/>
            <w:vAlign w:val="center"/>
            <w:hideMark/>
          </w:tcPr>
          <w:p w14:paraId="2FF1DEC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16</w:t>
            </w:r>
          </w:p>
        </w:tc>
        <w:tc>
          <w:tcPr>
            <w:tcW w:w="1061" w:type="dxa"/>
            <w:tcBorders>
              <w:top w:val="nil"/>
              <w:left w:val="nil"/>
              <w:bottom w:val="single" w:sz="8" w:space="0" w:color="auto"/>
              <w:right w:val="single" w:sz="8" w:space="0" w:color="auto"/>
            </w:tcBorders>
            <w:shd w:val="clear" w:color="000000" w:fill="FFFFFF"/>
            <w:vAlign w:val="center"/>
            <w:hideMark/>
          </w:tcPr>
          <w:p w14:paraId="6CFD1F35" w14:textId="27F9792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45A3320F" w14:textId="0DE09BC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20C4426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58A1A05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0840D4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305</w:t>
            </w:r>
          </w:p>
        </w:tc>
        <w:tc>
          <w:tcPr>
            <w:tcW w:w="1213" w:type="dxa"/>
            <w:tcBorders>
              <w:top w:val="nil"/>
              <w:left w:val="nil"/>
              <w:bottom w:val="single" w:sz="8" w:space="0" w:color="auto"/>
              <w:right w:val="single" w:sz="8" w:space="0" w:color="auto"/>
            </w:tcBorders>
            <w:shd w:val="clear" w:color="000000" w:fill="FFFFFF"/>
            <w:vAlign w:val="center"/>
            <w:hideMark/>
          </w:tcPr>
          <w:p w14:paraId="14FE999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833571-0</w:t>
            </w:r>
          </w:p>
        </w:tc>
        <w:tc>
          <w:tcPr>
            <w:tcW w:w="3617" w:type="dxa"/>
            <w:tcBorders>
              <w:top w:val="nil"/>
              <w:left w:val="nil"/>
              <w:bottom w:val="single" w:sz="8" w:space="0" w:color="auto"/>
              <w:right w:val="single" w:sz="8" w:space="0" w:color="auto"/>
            </w:tcBorders>
            <w:shd w:val="clear" w:color="000000" w:fill="FFFFFF"/>
            <w:vAlign w:val="center"/>
            <w:hideMark/>
          </w:tcPr>
          <w:p w14:paraId="0657EBB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17</w:t>
            </w:r>
          </w:p>
        </w:tc>
        <w:tc>
          <w:tcPr>
            <w:tcW w:w="1061" w:type="dxa"/>
            <w:tcBorders>
              <w:top w:val="nil"/>
              <w:left w:val="nil"/>
              <w:bottom w:val="single" w:sz="8" w:space="0" w:color="auto"/>
              <w:right w:val="single" w:sz="8" w:space="0" w:color="auto"/>
            </w:tcBorders>
            <w:shd w:val="clear" w:color="000000" w:fill="FFFFFF"/>
            <w:vAlign w:val="center"/>
            <w:hideMark/>
          </w:tcPr>
          <w:p w14:paraId="75F975A2" w14:textId="164891D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7E22B89D" w14:textId="75B9ACE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15116D7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23D0C63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B90D3D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306</w:t>
            </w:r>
          </w:p>
        </w:tc>
        <w:tc>
          <w:tcPr>
            <w:tcW w:w="1213" w:type="dxa"/>
            <w:tcBorders>
              <w:top w:val="nil"/>
              <w:left w:val="nil"/>
              <w:bottom w:val="single" w:sz="8" w:space="0" w:color="auto"/>
              <w:right w:val="single" w:sz="8" w:space="0" w:color="auto"/>
            </w:tcBorders>
            <w:shd w:val="clear" w:color="000000" w:fill="FFFFFF"/>
            <w:vAlign w:val="center"/>
            <w:hideMark/>
          </w:tcPr>
          <w:p w14:paraId="0E1CB03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833572-9</w:t>
            </w:r>
          </w:p>
        </w:tc>
        <w:tc>
          <w:tcPr>
            <w:tcW w:w="3617" w:type="dxa"/>
            <w:tcBorders>
              <w:top w:val="nil"/>
              <w:left w:val="nil"/>
              <w:bottom w:val="single" w:sz="8" w:space="0" w:color="auto"/>
              <w:right w:val="single" w:sz="8" w:space="0" w:color="auto"/>
            </w:tcBorders>
            <w:shd w:val="clear" w:color="000000" w:fill="FFFFFF"/>
            <w:vAlign w:val="center"/>
            <w:hideMark/>
          </w:tcPr>
          <w:p w14:paraId="7DA0C2C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18</w:t>
            </w:r>
          </w:p>
        </w:tc>
        <w:tc>
          <w:tcPr>
            <w:tcW w:w="1061" w:type="dxa"/>
            <w:tcBorders>
              <w:top w:val="nil"/>
              <w:left w:val="nil"/>
              <w:bottom w:val="single" w:sz="8" w:space="0" w:color="auto"/>
              <w:right w:val="single" w:sz="8" w:space="0" w:color="auto"/>
            </w:tcBorders>
            <w:shd w:val="clear" w:color="000000" w:fill="FFFFFF"/>
            <w:vAlign w:val="center"/>
            <w:hideMark/>
          </w:tcPr>
          <w:p w14:paraId="1B5E6C13" w14:textId="4150F3B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1064C589" w14:textId="4677152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4FAC7D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319869F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B5005C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lastRenderedPageBreak/>
              <w:t>307</w:t>
            </w:r>
          </w:p>
        </w:tc>
        <w:tc>
          <w:tcPr>
            <w:tcW w:w="1213" w:type="dxa"/>
            <w:tcBorders>
              <w:top w:val="nil"/>
              <w:left w:val="nil"/>
              <w:bottom w:val="single" w:sz="8" w:space="0" w:color="auto"/>
              <w:right w:val="single" w:sz="8" w:space="0" w:color="auto"/>
            </w:tcBorders>
            <w:shd w:val="clear" w:color="000000" w:fill="FFFFFF"/>
            <w:vAlign w:val="center"/>
            <w:hideMark/>
          </w:tcPr>
          <w:p w14:paraId="67FAF4D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833573-7</w:t>
            </w:r>
          </w:p>
        </w:tc>
        <w:tc>
          <w:tcPr>
            <w:tcW w:w="3617" w:type="dxa"/>
            <w:tcBorders>
              <w:top w:val="nil"/>
              <w:left w:val="nil"/>
              <w:bottom w:val="single" w:sz="8" w:space="0" w:color="auto"/>
              <w:right w:val="single" w:sz="8" w:space="0" w:color="auto"/>
            </w:tcBorders>
            <w:shd w:val="clear" w:color="000000" w:fill="FFFFFF"/>
            <w:vAlign w:val="center"/>
            <w:hideMark/>
          </w:tcPr>
          <w:p w14:paraId="2190C45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19</w:t>
            </w:r>
          </w:p>
        </w:tc>
        <w:tc>
          <w:tcPr>
            <w:tcW w:w="1061" w:type="dxa"/>
            <w:tcBorders>
              <w:top w:val="nil"/>
              <w:left w:val="nil"/>
              <w:bottom w:val="single" w:sz="8" w:space="0" w:color="auto"/>
              <w:right w:val="single" w:sz="8" w:space="0" w:color="auto"/>
            </w:tcBorders>
            <w:shd w:val="clear" w:color="000000" w:fill="FFFFFF"/>
            <w:vAlign w:val="center"/>
            <w:hideMark/>
          </w:tcPr>
          <w:p w14:paraId="49C9E3D9" w14:textId="764B68D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6136E149" w14:textId="30A254C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116D851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263B975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F26576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308</w:t>
            </w:r>
          </w:p>
        </w:tc>
        <w:tc>
          <w:tcPr>
            <w:tcW w:w="1213" w:type="dxa"/>
            <w:tcBorders>
              <w:top w:val="nil"/>
              <w:left w:val="nil"/>
              <w:bottom w:val="single" w:sz="8" w:space="0" w:color="auto"/>
              <w:right w:val="single" w:sz="8" w:space="0" w:color="auto"/>
            </w:tcBorders>
            <w:shd w:val="clear" w:color="000000" w:fill="FFFFFF"/>
            <w:vAlign w:val="center"/>
            <w:hideMark/>
          </w:tcPr>
          <w:p w14:paraId="3CF35A5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833574-5</w:t>
            </w:r>
          </w:p>
        </w:tc>
        <w:tc>
          <w:tcPr>
            <w:tcW w:w="3617" w:type="dxa"/>
            <w:tcBorders>
              <w:top w:val="nil"/>
              <w:left w:val="nil"/>
              <w:bottom w:val="single" w:sz="8" w:space="0" w:color="auto"/>
              <w:right w:val="single" w:sz="8" w:space="0" w:color="auto"/>
            </w:tcBorders>
            <w:shd w:val="clear" w:color="000000" w:fill="FFFFFF"/>
            <w:vAlign w:val="center"/>
            <w:hideMark/>
          </w:tcPr>
          <w:p w14:paraId="5EDC97B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20</w:t>
            </w:r>
          </w:p>
        </w:tc>
        <w:tc>
          <w:tcPr>
            <w:tcW w:w="1061" w:type="dxa"/>
            <w:tcBorders>
              <w:top w:val="nil"/>
              <w:left w:val="nil"/>
              <w:bottom w:val="single" w:sz="8" w:space="0" w:color="auto"/>
              <w:right w:val="single" w:sz="8" w:space="0" w:color="auto"/>
            </w:tcBorders>
            <w:shd w:val="clear" w:color="000000" w:fill="FFFFFF"/>
            <w:vAlign w:val="center"/>
            <w:hideMark/>
          </w:tcPr>
          <w:p w14:paraId="4FB5FDFC" w14:textId="7C8ABF7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13DD7B99" w14:textId="45C17F6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32DB684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58F1B68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72A165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309</w:t>
            </w:r>
          </w:p>
        </w:tc>
        <w:tc>
          <w:tcPr>
            <w:tcW w:w="1213" w:type="dxa"/>
            <w:tcBorders>
              <w:top w:val="nil"/>
              <w:left w:val="nil"/>
              <w:bottom w:val="single" w:sz="8" w:space="0" w:color="auto"/>
              <w:right w:val="single" w:sz="8" w:space="0" w:color="auto"/>
            </w:tcBorders>
            <w:shd w:val="clear" w:color="000000" w:fill="FFFFFF"/>
            <w:vAlign w:val="center"/>
            <w:hideMark/>
          </w:tcPr>
          <w:p w14:paraId="04A7B56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833575-3</w:t>
            </w:r>
          </w:p>
        </w:tc>
        <w:tc>
          <w:tcPr>
            <w:tcW w:w="3617" w:type="dxa"/>
            <w:tcBorders>
              <w:top w:val="nil"/>
              <w:left w:val="nil"/>
              <w:bottom w:val="single" w:sz="8" w:space="0" w:color="auto"/>
              <w:right w:val="single" w:sz="8" w:space="0" w:color="auto"/>
            </w:tcBorders>
            <w:shd w:val="clear" w:color="000000" w:fill="FFFFFF"/>
            <w:vAlign w:val="center"/>
            <w:hideMark/>
          </w:tcPr>
          <w:p w14:paraId="30E6702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21</w:t>
            </w:r>
          </w:p>
        </w:tc>
        <w:tc>
          <w:tcPr>
            <w:tcW w:w="1061" w:type="dxa"/>
            <w:tcBorders>
              <w:top w:val="nil"/>
              <w:left w:val="nil"/>
              <w:bottom w:val="single" w:sz="8" w:space="0" w:color="auto"/>
              <w:right w:val="single" w:sz="8" w:space="0" w:color="auto"/>
            </w:tcBorders>
            <w:shd w:val="clear" w:color="000000" w:fill="FFFFFF"/>
            <w:vAlign w:val="center"/>
            <w:hideMark/>
          </w:tcPr>
          <w:p w14:paraId="136881AD" w14:textId="64FD039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2B437B9A" w14:textId="12F032B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56E98DC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03904F3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BF5518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310</w:t>
            </w:r>
          </w:p>
        </w:tc>
        <w:tc>
          <w:tcPr>
            <w:tcW w:w="1213" w:type="dxa"/>
            <w:tcBorders>
              <w:top w:val="nil"/>
              <w:left w:val="nil"/>
              <w:bottom w:val="single" w:sz="8" w:space="0" w:color="auto"/>
              <w:right w:val="single" w:sz="8" w:space="0" w:color="auto"/>
            </w:tcBorders>
            <w:shd w:val="clear" w:color="000000" w:fill="FFFFFF"/>
            <w:vAlign w:val="center"/>
            <w:hideMark/>
          </w:tcPr>
          <w:p w14:paraId="1D46AAF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833576-1</w:t>
            </w:r>
          </w:p>
        </w:tc>
        <w:tc>
          <w:tcPr>
            <w:tcW w:w="3617" w:type="dxa"/>
            <w:tcBorders>
              <w:top w:val="nil"/>
              <w:left w:val="nil"/>
              <w:bottom w:val="single" w:sz="8" w:space="0" w:color="auto"/>
              <w:right w:val="single" w:sz="8" w:space="0" w:color="auto"/>
            </w:tcBorders>
            <w:shd w:val="clear" w:color="000000" w:fill="FFFFFF"/>
            <w:vAlign w:val="center"/>
            <w:hideMark/>
          </w:tcPr>
          <w:p w14:paraId="3B19EBF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22</w:t>
            </w:r>
          </w:p>
        </w:tc>
        <w:tc>
          <w:tcPr>
            <w:tcW w:w="1061" w:type="dxa"/>
            <w:tcBorders>
              <w:top w:val="nil"/>
              <w:left w:val="nil"/>
              <w:bottom w:val="single" w:sz="8" w:space="0" w:color="auto"/>
              <w:right w:val="single" w:sz="8" w:space="0" w:color="auto"/>
            </w:tcBorders>
            <w:shd w:val="clear" w:color="000000" w:fill="FFFFFF"/>
            <w:vAlign w:val="center"/>
            <w:hideMark/>
          </w:tcPr>
          <w:p w14:paraId="6C7F71CC" w14:textId="51C55CE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03D88FB" w14:textId="7F6707D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3BCF85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5CCD2BD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23BC58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311</w:t>
            </w:r>
          </w:p>
        </w:tc>
        <w:tc>
          <w:tcPr>
            <w:tcW w:w="1213" w:type="dxa"/>
            <w:tcBorders>
              <w:top w:val="nil"/>
              <w:left w:val="nil"/>
              <w:bottom w:val="single" w:sz="8" w:space="0" w:color="auto"/>
              <w:right w:val="single" w:sz="8" w:space="0" w:color="auto"/>
            </w:tcBorders>
            <w:shd w:val="clear" w:color="000000" w:fill="FFFFFF"/>
            <w:vAlign w:val="center"/>
            <w:hideMark/>
          </w:tcPr>
          <w:p w14:paraId="5A14952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833577-0</w:t>
            </w:r>
          </w:p>
        </w:tc>
        <w:tc>
          <w:tcPr>
            <w:tcW w:w="3617" w:type="dxa"/>
            <w:tcBorders>
              <w:top w:val="nil"/>
              <w:left w:val="nil"/>
              <w:bottom w:val="single" w:sz="8" w:space="0" w:color="auto"/>
              <w:right w:val="single" w:sz="8" w:space="0" w:color="auto"/>
            </w:tcBorders>
            <w:shd w:val="clear" w:color="000000" w:fill="FFFFFF"/>
            <w:vAlign w:val="center"/>
            <w:hideMark/>
          </w:tcPr>
          <w:p w14:paraId="62AA778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23</w:t>
            </w:r>
          </w:p>
        </w:tc>
        <w:tc>
          <w:tcPr>
            <w:tcW w:w="1061" w:type="dxa"/>
            <w:tcBorders>
              <w:top w:val="nil"/>
              <w:left w:val="nil"/>
              <w:bottom w:val="single" w:sz="8" w:space="0" w:color="auto"/>
              <w:right w:val="single" w:sz="8" w:space="0" w:color="auto"/>
            </w:tcBorders>
            <w:shd w:val="clear" w:color="000000" w:fill="FFFFFF"/>
            <w:vAlign w:val="center"/>
            <w:hideMark/>
          </w:tcPr>
          <w:p w14:paraId="40B8034E" w14:textId="572EEB6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6E63A6F1" w14:textId="12666AB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0008631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0B4EC7E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61888F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312</w:t>
            </w:r>
          </w:p>
        </w:tc>
        <w:tc>
          <w:tcPr>
            <w:tcW w:w="1213" w:type="dxa"/>
            <w:tcBorders>
              <w:top w:val="nil"/>
              <w:left w:val="nil"/>
              <w:bottom w:val="single" w:sz="8" w:space="0" w:color="auto"/>
              <w:right w:val="single" w:sz="8" w:space="0" w:color="auto"/>
            </w:tcBorders>
            <w:shd w:val="clear" w:color="000000" w:fill="FFFFFF"/>
            <w:vAlign w:val="center"/>
            <w:hideMark/>
          </w:tcPr>
          <w:p w14:paraId="364B3E6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833578-8</w:t>
            </w:r>
          </w:p>
        </w:tc>
        <w:tc>
          <w:tcPr>
            <w:tcW w:w="3617" w:type="dxa"/>
            <w:tcBorders>
              <w:top w:val="nil"/>
              <w:left w:val="nil"/>
              <w:bottom w:val="single" w:sz="8" w:space="0" w:color="auto"/>
              <w:right w:val="single" w:sz="8" w:space="0" w:color="auto"/>
            </w:tcBorders>
            <w:shd w:val="clear" w:color="000000" w:fill="FFFFFF"/>
            <w:vAlign w:val="center"/>
            <w:hideMark/>
          </w:tcPr>
          <w:p w14:paraId="7FA4D01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24</w:t>
            </w:r>
          </w:p>
        </w:tc>
        <w:tc>
          <w:tcPr>
            <w:tcW w:w="1061" w:type="dxa"/>
            <w:tcBorders>
              <w:top w:val="nil"/>
              <w:left w:val="nil"/>
              <w:bottom w:val="single" w:sz="8" w:space="0" w:color="auto"/>
              <w:right w:val="single" w:sz="8" w:space="0" w:color="auto"/>
            </w:tcBorders>
            <w:shd w:val="clear" w:color="000000" w:fill="FFFFFF"/>
            <w:vAlign w:val="center"/>
            <w:hideMark/>
          </w:tcPr>
          <w:p w14:paraId="70D14100" w14:textId="111B706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26B79410" w14:textId="7263AC6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BB7F56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58F66AD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8581EC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313</w:t>
            </w:r>
          </w:p>
        </w:tc>
        <w:tc>
          <w:tcPr>
            <w:tcW w:w="1213" w:type="dxa"/>
            <w:tcBorders>
              <w:top w:val="nil"/>
              <w:left w:val="nil"/>
              <w:bottom w:val="single" w:sz="8" w:space="0" w:color="auto"/>
              <w:right w:val="single" w:sz="8" w:space="0" w:color="auto"/>
            </w:tcBorders>
            <w:shd w:val="clear" w:color="000000" w:fill="FFFFFF"/>
            <w:vAlign w:val="center"/>
            <w:hideMark/>
          </w:tcPr>
          <w:p w14:paraId="17A13F5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833579-6</w:t>
            </w:r>
          </w:p>
        </w:tc>
        <w:tc>
          <w:tcPr>
            <w:tcW w:w="3617" w:type="dxa"/>
            <w:tcBorders>
              <w:top w:val="nil"/>
              <w:left w:val="nil"/>
              <w:bottom w:val="single" w:sz="8" w:space="0" w:color="auto"/>
              <w:right w:val="single" w:sz="8" w:space="0" w:color="auto"/>
            </w:tcBorders>
            <w:shd w:val="clear" w:color="000000" w:fill="FFFFFF"/>
            <w:vAlign w:val="center"/>
            <w:hideMark/>
          </w:tcPr>
          <w:p w14:paraId="2007A2E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25</w:t>
            </w:r>
          </w:p>
        </w:tc>
        <w:tc>
          <w:tcPr>
            <w:tcW w:w="1061" w:type="dxa"/>
            <w:tcBorders>
              <w:top w:val="nil"/>
              <w:left w:val="nil"/>
              <w:bottom w:val="single" w:sz="8" w:space="0" w:color="auto"/>
              <w:right w:val="single" w:sz="8" w:space="0" w:color="auto"/>
            </w:tcBorders>
            <w:shd w:val="clear" w:color="000000" w:fill="FFFFFF"/>
            <w:vAlign w:val="center"/>
            <w:hideMark/>
          </w:tcPr>
          <w:p w14:paraId="60025262" w14:textId="04C46FD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541F7635" w14:textId="640A8D8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5606ABB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1E58138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06E82E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314</w:t>
            </w:r>
          </w:p>
        </w:tc>
        <w:tc>
          <w:tcPr>
            <w:tcW w:w="1213" w:type="dxa"/>
            <w:tcBorders>
              <w:top w:val="nil"/>
              <w:left w:val="nil"/>
              <w:bottom w:val="single" w:sz="8" w:space="0" w:color="auto"/>
              <w:right w:val="single" w:sz="8" w:space="0" w:color="auto"/>
            </w:tcBorders>
            <w:shd w:val="clear" w:color="000000" w:fill="FFFFFF"/>
            <w:vAlign w:val="center"/>
            <w:hideMark/>
          </w:tcPr>
          <w:p w14:paraId="2AA0402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833580-0</w:t>
            </w:r>
          </w:p>
        </w:tc>
        <w:tc>
          <w:tcPr>
            <w:tcW w:w="3617" w:type="dxa"/>
            <w:tcBorders>
              <w:top w:val="nil"/>
              <w:left w:val="nil"/>
              <w:bottom w:val="single" w:sz="8" w:space="0" w:color="auto"/>
              <w:right w:val="single" w:sz="8" w:space="0" w:color="auto"/>
            </w:tcBorders>
            <w:shd w:val="clear" w:color="000000" w:fill="FFFFFF"/>
            <w:vAlign w:val="center"/>
            <w:hideMark/>
          </w:tcPr>
          <w:p w14:paraId="60CA753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26</w:t>
            </w:r>
          </w:p>
        </w:tc>
        <w:tc>
          <w:tcPr>
            <w:tcW w:w="1061" w:type="dxa"/>
            <w:tcBorders>
              <w:top w:val="nil"/>
              <w:left w:val="nil"/>
              <w:bottom w:val="single" w:sz="8" w:space="0" w:color="auto"/>
              <w:right w:val="single" w:sz="8" w:space="0" w:color="auto"/>
            </w:tcBorders>
            <w:shd w:val="clear" w:color="000000" w:fill="FFFFFF"/>
            <w:vAlign w:val="center"/>
            <w:hideMark/>
          </w:tcPr>
          <w:p w14:paraId="51FF5173" w14:textId="0F4F6A5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4AE48D2E" w14:textId="08CACCF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3D0906D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6E998AD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3F1654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315</w:t>
            </w:r>
          </w:p>
        </w:tc>
        <w:tc>
          <w:tcPr>
            <w:tcW w:w="1213" w:type="dxa"/>
            <w:tcBorders>
              <w:top w:val="nil"/>
              <w:left w:val="nil"/>
              <w:bottom w:val="single" w:sz="8" w:space="0" w:color="auto"/>
              <w:right w:val="single" w:sz="8" w:space="0" w:color="auto"/>
            </w:tcBorders>
            <w:shd w:val="clear" w:color="000000" w:fill="FFFFFF"/>
            <w:vAlign w:val="center"/>
            <w:hideMark/>
          </w:tcPr>
          <w:p w14:paraId="4EC722B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833581-8</w:t>
            </w:r>
          </w:p>
        </w:tc>
        <w:tc>
          <w:tcPr>
            <w:tcW w:w="3617" w:type="dxa"/>
            <w:tcBorders>
              <w:top w:val="nil"/>
              <w:left w:val="nil"/>
              <w:bottom w:val="single" w:sz="8" w:space="0" w:color="auto"/>
              <w:right w:val="single" w:sz="8" w:space="0" w:color="auto"/>
            </w:tcBorders>
            <w:shd w:val="clear" w:color="000000" w:fill="FFFFFF"/>
            <w:vAlign w:val="center"/>
            <w:hideMark/>
          </w:tcPr>
          <w:p w14:paraId="488BC31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27</w:t>
            </w:r>
          </w:p>
        </w:tc>
        <w:tc>
          <w:tcPr>
            <w:tcW w:w="1061" w:type="dxa"/>
            <w:tcBorders>
              <w:top w:val="nil"/>
              <w:left w:val="nil"/>
              <w:bottom w:val="single" w:sz="8" w:space="0" w:color="auto"/>
              <w:right w:val="single" w:sz="8" w:space="0" w:color="auto"/>
            </w:tcBorders>
            <w:shd w:val="clear" w:color="000000" w:fill="FFFFFF"/>
            <w:vAlign w:val="center"/>
            <w:hideMark/>
          </w:tcPr>
          <w:p w14:paraId="34C7FF74" w14:textId="3574384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779FE485" w14:textId="6A13117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4C0ECB4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2C8A7EA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370DD8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316</w:t>
            </w:r>
          </w:p>
        </w:tc>
        <w:tc>
          <w:tcPr>
            <w:tcW w:w="1213" w:type="dxa"/>
            <w:tcBorders>
              <w:top w:val="nil"/>
              <w:left w:val="nil"/>
              <w:bottom w:val="single" w:sz="8" w:space="0" w:color="auto"/>
              <w:right w:val="single" w:sz="8" w:space="0" w:color="auto"/>
            </w:tcBorders>
            <w:shd w:val="clear" w:color="000000" w:fill="FFFFFF"/>
            <w:vAlign w:val="center"/>
            <w:hideMark/>
          </w:tcPr>
          <w:p w14:paraId="6BEE981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833582-6</w:t>
            </w:r>
          </w:p>
        </w:tc>
        <w:tc>
          <w:tcPr>
            <w:tcW w:w="3617" w:type="dxa"/>
            <w:tcBorders>
              <w:top w:val="nil"/>
              <w:left w:val="nil"/>
              <w:bottom w:val="single" w:sz="8" w:space="0" w:color="auto"/>
              <w:right w:val="single" w:sz="8" w:space="0" w:color="auto"/>
            </w:tcBorders>
            <w:shd w:val="clear" w:color="000000" w:fill="FFFFFF"/>
            <w:vAlign w:val="center"/>
            <w:hideMark/>
          </w:tcPr>
          <w:p w14:paraId="3B4CCE3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28</w:t>
            </w:r>
          </w:p>
        </w:tc>
        <w:tc>
          <w:tcPr>
            <w:tcW w:w="1061" w:type="dxa"/>
            <w:tcBorders>
              <w:top w:val="nil"/>
              <w:left w:val="nil"/>
              <w:bottom w:val="single" w:sz="8" w:space="0" w:color="auto"/>
              <w:right w:val="single" w:sz="8" w:space="0" w:color="auto"/>
            </w:tcBorders>
            <w:shd w:val="clear" w:color="000000" w:fill="FFFFFF"/>
            <w:vAlign w:val="center"/>
            <w:hideMark/>
          </w:tcPr>
          <w:p w14:paraId="0C8F1E1F" w14:textId="3EE5C52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9834973" w14:textId="2B40FDF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CA5B7D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7ED3A31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828EA4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317</w:t>
            </w:r>
          </w:p>
        </w:tc>
        <w:tc>
          <w:tcPr>
            <w:tcW w:w="1213" w:type="dxa"/>
            <w:tcBorders>
              <w:top w:val="nil"/>
              <w:left w:val="nil"/>
              <w:bottom w:val="single" w:sz="8" w:space="0" w:color="auto"/>
              <w:right w:val="single" w:sz="8" w:space="0" w:color="auto"/>
            </w:tcBorders>
            <w:shd w:val="clear" w:color="000000" w:fill="FFFFFF"/>
            <w:vAlign w:val="center"/>
            <w:hideMark/>
          </w:tcPr>
          <w:p w14:paraId="34B0DFC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833583-4</w:t>
            </w:r>
          </w:p>
        </w:tc>
        <w:tc>
          <w:tcPr>
            <w:tcW w:w="3617" w:type="dxa"/>
            <w:tcBorders>
              <w:top w:val="nil"/>
              <w:left w:val="nil"/>
              <w:bottom w:val="single" w:sz="8" w:space="0" w:color="auto"/>
              <w:right w:val="single" w:sz="8" w:space="0" w:color="auto"/>
            </w:tcBorders>
            <w:shd w:val="clear" w:color="000000" w:fill="FFFFFF"/>
            <w:vAlign w:val="center"/>
            <w:hideMark/>
          </w:tcPr>
          <w:p w14:paraId="0085359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29</w:t>
            </w:r>
          </w:p>
        </w:tc>
        <w:tc>
          <w:tcPr>
            <w:tcW w:w="1061" w:type="dxa"/>
            <w:tcBorders>
              <w:top w:val="nil"/>
              <w:left w:val="nil"/>
              <w:bottom w:val="single" w:sz="8" w:space="0" w:color="auto"/>
              <w:right w:val="single" w:sz="8" w:space="0" w:color="auto"/>
            </w:tcBorders>
            <w:shd w:val="clear" w:color="000000" w:fill="FFFFFF"/>
            <w:vAlign w:val="center"/>
            <w:hideMark/>
          </w:tcPr>
          <w:p w14:paraId="11660ECB" w14:textId="1950448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133,50</w:t>
            </w:r>
          </w:p>
        </w:tc>
        <w:tc>
          <w:tcPr>
            <w:tcW w:w="1164" w:type="dxa"/>
            <w:tcBorders>
              <w:top w:val="nil"/>
              <w:left w:val="nil"/>
              <w:bottom w:val="single" w:sz="8" w:space="0" w:color="auto"/>
              <w:right w:val="single" w:sz="8" w:space="0" w:color="auto"/>
            </w:tcBorders>
            <w:shd w:val="clear" w:color="000000" w:fill="FFFFFF"/>
            <w:vAlign w:val="center"/>
            <w:hideMark/>
          </w:tcPr>
          <w:p w14:paraId="13523DEB" w14:textId="2F6C78A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267,00</w:t>
            </w:r>
          </w:p>
        </w:tc>
        <w:tc>
          <w:tcPr>
            <w:tcW w:w="1882" w:type="dxa"/>
            <w:tcBorders>
              <w:top w:val="nil"/>
              <w:left w:val="nil"/>
              <w:bottom w:val="single" w:sz="8" w:space="0" w:color="auto"/>
              <w:right w:val="single" w:sz="8" w:space="0" w:color="auto"/>
            </w:tcBorders>
            <w:shd w:val="clear" w:color="000000" w:fill="FFFFFF"/>
            <w:vAlign w:val="center"/>
            <w:hideMark/>
          </w:tcPr>
          <w:p w14:paraId="551E19E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R$ 58.900,00</w:t>
            </w:r>
          </w:p>
        </w:tc>
      </w:tr>
      <w:tr w:rsidR="007D10F3" w:rsidRPr="00F7776E" w14:paraId="7BB2808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824A37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318</w:t>
            </w:r>
          </w:p>
        </w:tc>
        <w:tc>
          <w:tcPr>
            <w:tcW w:w="1213" w:type="dxa"/>
            <w:tcBorders>
              <w:top w:val="nil"/>
              <w:left w:val="nil"/>
              <w:bottom w:val="single" w:sz="8" w:space="0" w:color="auto"/>
              <w:right w:val="single" w:sz="8" w:space="0" w:color="auto"/>
            </w:tcBorders>
            <w:shd w:val="clear" w:color="000000" w:fill="FFFFFF"/>
            <w:vAlign w:val="center"/>
            <w:hideMark/>
          </w:tcPr>
          <w:p w14:paraId="50A0CF3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833584-2</w:t>
            </w:r>
          </w:p>
        </w:tc>
        <w:tc>
          <w:tcPr>
            <w:tcW w:w="3617" w:type="dxa"/>
            <w:tcBorders>
              <w:top w:val="nil"/>
              <w:left w:val="nil"/>
              <w:bottom w:val="single" w:sz="8" w:space="0" w:color="auto"/>
              <w:right w:val="single" w:sz="8" w:space="0" w:color="auto"/>
            </w:tcBorders>
            <w:shd w:val="clear" w:color="000000" w:fill="FFFFFF"/>
            <w:vAlign w:val="center"/>
            <w:hideMark/>
          </w:tcPr>
          <w:p w14:paraId="443B7FC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30</w:t>
            </w:r>
          </w:p>
        </w:tc>
        <w:tc>
          <w:tcPr>
            <w:tcW w:w="1061" w:type="dxa"/>
            <w:tcBorders>
              <w:top w:val="nil"/>
              <w:left w:val="nil"/>
              <w:bottom w:val="single" w:sz="8" w:space="0" w:color="auto"/>
              <w:right w:val="single" w:sz="8" w:space="0" w:color="auto"/>
            </w:tcBorders>
            <w:shd w:val="clear" w:color="000000" w:fill="FFFFFF"/>
            <w:vAlign w:val="center"/>
            <w:hideMark/>
          </w:tcPr>
          <w:p w14:paraId="39A0B6C0" w14:textId="7376FBC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58FC0F5" w14:textId="0D17C6B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56EA75B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29A5C3B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9F900A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319</w:t>
            </w:r>
          </w:p>
        </w:tc>
        <w:tc>
          <w:tcPr>
            <w:tcW w:w="1213" w:type="dxa"/>
            <w:tcBorders>
              <w:top w:val="nil"/>
              <w:left w:val="nil"/>
              <w:bottom w:val="single" w:sz="8" w:space="0" w:color="auto"/>
              <w:right w:val="single" w:sz="8" w:space="0" w:color="auto"/>
            </w:tcBorders>
            <w:shd w:val="clear" w:color="000000" w:fill="FFFFFF"/>
            <w:vAlign w:val="center"/>
            <w:hideMark/>
          </w:tcPr>
          <w:p w14:paraId="309BB3A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833585-0</w:t>
            </w:r>
          </w:p>
        </w:tc>
        <w:tc>
          <w:tcPr>
            <w:tcW w:w="3617" w:type="dxa"/>
            <w:tcBorders>
              <w:top w:val="nil"/>
              <w:left w:val="nil"/>
              <w:bottom w:val="single" w:sz="8" w:space="0" w:color="auto"/>
              <w:right w:val="single" w:sz="8" w:space="0" w:color="auto"/>
            </w:tcBorders>
            <w:shd w:val="clear" w:color="000000" w:fill="FFFFFF"/>
            <w:vAlign w:val="center"/>
            <w:hideMark/>
          </w:tcPr>
          <w:p w14:paraId="6048007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32</w:t>
            </w:r>
          </w:p>
        </w:tc>
        <w:tc>
          <w:tcPr>
            <w:tcW w:w="1061" w:type="dxa"/>
            <w:tcBorders>
              <w:top w:val="nil"/>
              <w:left w:val="nil"/>
              <w:bottom w:val="single" w:sz="8" w:space="0" w:color="auto"/>
              <w:right w:val="single" w:sz="8" w:space="0" w:color="auto"/>
            </w:tcBorders>
            <w:shd w:val="clear" w:color="000000" w:fill="FFFFFF"/>
            <w:vAlign w:val="center"/>
            <w:hideMark/>
          </w:tcPr>
          <w:p w14:paraId="45466CD5" w14:textId="630D837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39CA0989" w14:textId="2BE4D2F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6DCA4A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557C25F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751C83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320</w:t>
            </w:r>
          </w:p>
        </w:tc>
        <w:tc>
          <w:tcPr>
            <w:tcW w:w="1213" w:type="dxa"/>
            <w:tcBorders>
              <w:top w:val="nil"/>
              <w:left w:val="nil"/>
              <w:bottom w:val="single" w:sz="8" w:space="0" w:color="auto"/>
              <w:right w:val="single" w:sz="8" w:space="0" w:color="auto"/>
            </w:tcBorders>
            <w:shd w:val="clear" w:color="000000" w:fill="FFFFFF"/>
            <w:vAlign w:val="center"/>
            <w:hideMark/>
          </w:tcPr>
          <w:p w14:paraId="777A375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833586-9</w:t>
            </w:r>
          </w:p>
        </w:tc>
        <w:tc>
          <w:tcPr>
            <w:tcW w:w="3617" w:type="dxa"/>
            <w:tcBorders>
              <w:top w:val="nil"/>
              <w:left w:val="nil"/>
              <w:bottom w:val="single" w:sz="8" w:space="0" w:color="auto"/>
              <w:right w:val="single" w:sz="8" w:space="0" w:color="auto"/>
            </w:tcBorders>
            <w:shd w:val="clear" w:color="000000" w:fill="FFFFFF"/>
            <w:vAlign w:val="center"/>
            <w:hideMark/>
          </w:tcPr>
          <w:p w14:paraId="26AB387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07   LT 34</w:t>
            </w:r>
          </w:p>
        </w:tc>
        <w:tc>
          <w:tcPr>
            <w:tcW w:w="1061" w:type="dxa"/>
            <w:tcBorders>
              <w:top w:val="nil"/>
              <w:left w:val="nil"/>
              <w:bottom w:val="single" w:sz="8" w:space="0" w:color="auto"/>
              <w:right w:val="single" w:sz="8" w:space="0" w:color="auto"/>
            </w:tcBorders>
            <w:shd w:val="clear" w:color="000000" w:fill="FFFFFF"/>
            <w:vAlign w:val="center"/>
            <w:hideMark/>
          </w:tcPr>
          <w:p w14:paraId="11A1F7F0" w14:textId="15821B7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0DB16957" w14:textId="3A622CD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A22D61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788FA5F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6CA61D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321</w:t>
            </w:r>
          </w:p>
        </w:tc>
        <w:tc>
          <w:tcPr>
            <w:tcW w:w="1213" w:type="dxa"/>
            <w:tcBorders>
              <w:top w:val="nil"/>
              <w:left w:val="nil"/>
              <w:bottom w:val="single" w:sz="8" w:space="0" w:color="auto"/>
              <w:right w:val="single" w:sz="8" w:space="0" w:color="auto"/>
            </w:tcBorders>
            <w:shd w:val="clear" w:color="000000" w:fill="FFFFFF"/>
            <w:vAlign w:val="center"/>
            <w:hideMark/>
          </w:tcPr>
          <w:p w14:paraId="6D18ED9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833587-7</w:t>
            </w:r>
          </w:p>
        </w:tc>
        <w:tc>
          <w:tcPr>
            <w:tcW w:w="3617" w:type="dxa"/>
            <w:tcBorders>
              <w:top w:val="nil"/>
              <w:left w:val="nil"/>
              <w:bottom w:val="single" w:sz="8" w:space="0" w:color="auto"/>
              <w:right w:val="single" w:sz="8" w:space="0" w:color="auto"/>
            </w:tcBorders>
            <w:shd w:val="clear" w:color="000000" w:fill="FFFFFF"/>
            <w:vAlign w:val="center"/>
            <w:hideMark/>
          </w:tcPr>
          <w:p w14:paraId="705EB9C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01</w:t>
            </w:r>
          </w:p>
        </w:tc>
        <w:tc>
          <w:tcPr>
            <w:tcW w:w="1061" w:type="dxa"/>
            <w:tcBorders>
              <w:top w:val="nil"/>
              <w:left w:val="nil"/>
              <w:bottom w:val="single" w:sz="8" w:space="0" w:color="auto"/>
              <w:right w:val="single" w:sz="8" w:space="0" w:color="auto"/>
            </w:tcBorders>
            <w:shd w:val="clear" w:color="000000" w:fill="FFFFFF"/>
            <w:vAlign w:val="center"/>
            <w:hideMark/>
          </w:tcPr>
          <w:p w14:paraId="7D0ADD7D" w14:textId="408FA7E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24DFF388" w14:textId="6A369EC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3E8E6A4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40BDD9A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9DDF65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322</w:t>
            </w:r>
          </w:p>
        </w:tc>
        <w:tc>
          <w:tcPr>
            <w:tcW w:w="1213" w:type="dxa"/>
            <w:tcBorders>
              <w:top w:val="nil"/>
              <w:left w:val="nil"/>
              <w:bottom w:val="single" w:sz="8" w:space="0" w:color="auto"/>
              <w:right w:val="single" w:sz="8" w:space="0" w:color="auto"/>
            </w:tcBorders>
            <w:shd w:val="clear" w:color="000000" w:fill="FFFFFF"/>
            <w:vAlign w:val="center"/>
            <w:hideMark/>
          </w:tcPr>
          <w:p w14:paraId="133FBE0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833588-5</w:t>
            </w:r>
          </w:p>
        </w:tc>
        <w:tc>
          <w:tcPr>
            <w:tcW w:w="3617" w:type="dxa"/>
            <w:tcBorders>
              <w:top w:val="nil"/>
              <w:left w:val="nil"/>
              <w:bottom w:val="single" w:sz="8" w:space="0" w:color="auto"/>
              <w:right w:val="single" w:sz="8" w:space="0" w:color="auto"/>
            </w:tcBorders>
            <w:shd w:val="clear" w:color="000000" w:fill="FFFFFF"/>
            <w:vAlign w:val="center"/>
            <w:hideMark/>
          </w:tcPr>
          <w:p w14:paraId="0F69A6E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02</w:t>
            </w:r>
          </w:p>
        </w:tc>
        <w:tc>
          <w:tcPr>
            <w:tcW w:w="1061" w:type="dxa"/>
            <w:tcBorders>
              <w:top w:val="nil"/>
              <w:left w:val="nil"/>
              <w:bottom w:val="single" w:sz="8" w:space="0" w:color="auto"/>
              <w:right w:val="single" w:sz="8" w:space="0" w:color="auto"/>
            </w:tcBorders>
            <w:shd w:val="clear" w:color="000000" w:fill="FFFFFF"/>
            <w:vAlign w:val="center"/>
            <w:hideMark/>
          </w:tcPr>
          <w:p w14:paraId="63359528" w14:textId="52A9111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19A80F2D" w14:textId="664B097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5F5AFD8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1CAE3E9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E537D7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323</w:t>
            </w:r>
          </w:p>
        </w:tc>
        <w:tc>
          <w:tcPr>
            <w:tcW w:w="1213" w:type="dxa"/>
            <w:tcBorders>
              <w:top w:val="nil"/>
              <w:left w:val="nil"/>
              <w:bottom w:val="single" w:sz="8" w:space="0" w:color="auto"/>
              <w:right w:val="single" w:sz="8" w:space="0" w:color="auto"/>
            </w:tcBorders>
            <w:shd w:val="clear" w:color="000000" w:fill="FFFFFF"/>
            <w:vAlign w:val="center"/>
            <w:hideMark/>
          </w:tcPr>
          <w:p w14:paraId="7400EEA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833589-3</w:t>
            </w:r>
          </w:p>
        </w:tc>
        <w:tc>
          <w:tcPr>
            <w:tcW w:w="3617" w:type="dxa"/>
            <w:tcBorders>
              <w:top w:val="nil"/>
              <w:left w:val="nil"/>
              <w:bottom w:val="single" w:sz="8" w:space="0" w:color="auto"/>
              <w:right w:val="single" w:sz="8" w:space="0" w:color="auto"/>
            </w:tcBorders>
            <w:shd w:val="clear" w:color="000000" w:fill="FFFFFF"/>
            <w:vAlign w:val="center"/>
            <w:hideMark/>
          </w:tcPr>
          <w:p w14:paraId="62CFA3B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03</w:t>
            </w:r>
          </w:p>
        </w:tc>
        <w:tc>
          <w:tcPr>
            <w:tcW w:w="1061" w:type="dxa"/>
            <w:tcBorders>
              <w:top w:val="nil"/>
              <w:left w:val="nil"/>
              <w:bottom w:val="single" w:sz="8" w:space="0" w:color="auto"/>
              <w:right w:val="single" w:sz="8" w:space="0" w:color="auto"/>
            </w:tcBorders>
            <w:shd w:val="clear" w:color="000000" w:fill="FFFFFF"/>
            <w:vAlign w:val="center"/>
            <w:hideMark/>
          </w:tcPr>
          <w:p w14:paraId="52C8FF8B" w14:textId="5B5A3E9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040063B2" w14:textId="43633DA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1DFD623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491DCC2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3A4C3F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324</w:t>
            </w:r>
          </w:p>
        </w:tc>
        <w:tc>
          <w:tcPr>
            <w:tcW w:w="1213" w:type="dxa"/>
            <w:tcBorders>
              <w:top w:val="nil"/>
              <w:left w:val="nil"/>
              <w:bottom w:val="single" w:sz="8" w:space="0" w:color="auto"/>
              <w:right w:val="single" w:sz="8" w:space="0" w:color="auto"/>
            </w:tcBorders>
            <w:shd w:val="clear" w:color="000000" w:fill="FFFFFF"/>
            <w:vAlign w:val="center"/>
            <w:hideMark/>
          </w:tcPr>
          <w:p w14:paraId="42FE6D5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833590-7</w:t>
            </w:r>
          </w:p>
        </w:tc>
        <w:tc>
          <w:tcPr>
            <w:tcW w:w="3617" w:type="dxa"/>
            <w:tcBorders>
              <w:top w:val="nil"/>
              <w:left w:val="nil"/>
              <w:bottom w:val="single" w:sz="8" w:space="0" w:color="auto"/>
              <w:right w:val="single" w:sz="8" w:space="0" w:color="auto"/>
            </w:tcBorders>
            <w:shd w:val="clear" w:color="000000" w:fill="FFFFFF"/>
            <w:vAlign w:val="center"/>
            <w:hideMark/>
          </w:tcPr>
          <w:p w14:paraId="35B471B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04</w:t>
            </w:r>
          </w:p>
        </w:tc>
        <w:tc>
          <w:tcPr>
            <w:tcW w:w="1061" w:type="dxa"/>
            <w:tcBorders>
              <w:top w:val="nil"/>
              <w:left w:val="nil"/>
              <w:bottom w:val="single" w:sz="8" w:space="0" w:color="auto"/>
              <w:right w:val="single" w:sz="8" w:space="0" w:color="auto"/>
            </w:tcBorders>
            <w:shd w:val="clear" w:color="000000" w:fill="FFFFFF"/>
            <w:vAlign w:val="center"/>
            <w:hideMark/>
          </w:tcPr>
          <w:p w14:paraId="667ABF7C" w14:textId="723D40E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0E10E1A0" w14:textId="2C9DF65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38AC67F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5B88BE3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72D779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325</w:t>
            </w:r>
          </w:p>
        </w:tc>
        <w:tc>
          <w:tcPr>
            <w:tcW w:w="1213" w:type="dxa"/>
            <w:tcBorders>
              <w:top w:val="nil"/>
              <w:left w:val="nil"/>
              <w:bottom w:val="single" w:sz="8" w:space="0" w:color="auto"/>
              <w:right w:val="single" w:sz="8" w:space="0" w:color="auto"/>
            </w:tcBorders>
            <w:shd w:val="clear" w:color="000000" w:fill="FFFFFF"/>
            <w:vAlign w:val="center"/>
            <w:hideMark/>
          </w:tcPr>
          <w:p w14:paraId="4652A98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833591-5</w:t>
            </w:r>
          </w:p>
        </w:tc>
        <w:tc>
          <w:tcPr>
            <w:tcW w:w="3617" w:type="dxa"/>
            <w:tcBorders>
              <w:top w:val="nil"/>
              <w:left w:val="nil"/>
              <w:bottom w:val="single" w:sz="8" w:space="0" w:color="auto"/>
              <w:right w:val="single" w:sz="8" w:space="0" w:color="auto"/>
            </w:tcBorders>
            <w:shd w:val="clear" w:color="000000" w:fill="FFFFFF"/>
            <w:vAlign w:val="center"/>
            <w:hideMark/>
          </w:tcPr>
          <w:p w14:paraId="6C3DDA8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05</w:t>
            </w:r>
          </w:p>
        </w:tc>
        <w:tc>
          <w:tcPr>
            <w:tcW w:w="1061" w:type="dxa"/>
            <w:tcBorders>
              <w:top w:val="nil"/>
              <w:left w:val="nil"/>
              <w:bottom w:val="single" w:sz="8" w:space="0" w:color="auto"/>
              <w:right w:val="single" w:sz="8" w:space="0" w:color="auto"/>
            </w:tcBorders>
            <w:shd w:val="clear" w:color="000000" w:fill="FFFFFF"/>
            <w:vAlign w:val="center"/>
            <w:hideMark/>
          </w:tcPr>
          <w:p w14:paraId="1BF497DA" w14:textId="29079BC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11724BF5" w14:textId="7585F28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68D8AD9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3A0581B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7F72D7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326</w:t>
            </w:r>
          </w:p>
        </w:tc>
        <w:tc>
          <w:tcPr>
            <w:tcW w:w="1213" w:type="dxa"/>
            <w:tcBorders>
              <w:top w:val="nil"/>
              <w:left w:val="nil"/>
              <w:bottom w:val="single" w:sz="8" w:space="0" w:color="auto"/>
              <w:right w:val="single" w:sz="8" w:space="0" w:color="auto"/>
            </w:tcBorders>
            <w:shd w:val="clear" w:color="000000" w:fill="FFFFFF"/>
            <w:vAlign w:val="center"/>
            <w:hideMark/>
          </w:tcPr>
          <w:p w14:paraId="5096DE2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833592-3</w:t>
            </w:r>
          </w:p>
        </w:tc>
        <w:tc>
          <w:tcPr>
            <w:tcW w:w="3617" w:type="dxa"/>
            <w:tcBorders>
              <w:top w:val="nil"/>
              <w:left w:val="nil"/>
              <w:bottom w:val="single" w:sz="8" w:space="0" w:color="auto"/>
              <w:right w:val="single" w:sz="8" w:space="0" w:color="auto"/>
            </w:tcBorders>
            <w:shd w:val="clear" w:color="000000" w:fill="FFFFFF"/>
            <w:vAlign w:val="center"/>
            <w:hideMark/>
          </w:tcPr>
          <w:p w14:paraId="46D56E6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06</w:t>
            </w:r>
          </w:p>
        </w:tc>
        <w:tc>
          <w:tcPr>
            <w:tcW w:w="1061" w:type="dxa"/>
            <w:tcBorders>
              <w:top w:val="nil"/>
              <w:left w:val="nil"/>
              <w:bottom w:val="single" w:sz="8" w:space="0" w:color="auto"/>
              <w:right w:val="single" w:sz="8" w:space="0" w:color="auto"/>
            </w:tcBorders>
            <w:shd w:val="clear" w:color="000000" w:fill="FFFFFF"/>
            <w:vAlign w:val="center"/>
            <w:hideMark/>
          </w:tcPr>
          <w:p w14:paraId="04F98FBC" w14:textId="4129B04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750BCDC0" w14:textId="580B032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60E1304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7688EB9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04EEBC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327</w:t>
            </w:r>
          </w:p>
        </w:tc>
        <w:tc>
          <w:tcPr>
            <w:tcW w:w="1213" w:type="dxa"/>
            <w:tcBorders>
              <w:top w:val="nil"/>
              <w:left w:val="nil"/>
              <w:bottom w:val="single" w:sz="8" w:space="0" w:color="auto"/>
              <w:right w:val="single" w:sz="8" w:space="0" w:color="auto"/>
            </w:tcBorders>
            <w:shd w:val="clear" w:color="000000" w:fill="FFFFFF"/>
            <w:vAlign w:val="center"/>
            <w:hideMark/>
          </w:tcPr>
          <w:p w14:paraId="6EB7188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833593-1</w:t>
            </w:r>
          </w:p>
        </w:tc>
        <w:tc>
          <w:tcPr>
            <w:tcW w:w="3617" w:type="dxa"/>
            <w:tcBorders>
              <w:top w:val="nil"/>
              <w:left w:val="nil"/>
              <w:bottom w:val="single" w:sz="8" w:space="0" w:color="auto"/>
              <w:right w:val="single" w:sz="8" w:space="0" w:color="auto"/>
            </w:tcBorders>
            <w:shd w:val="clear" w:color="000000" w:fill="FFFFFF"/>
            <w:vAlign w:val="center"/>
            <w:hideMark/>
          </w:tcPr>
          <w:p w14:paraId="01344BC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07</w:t>
            </w:r>
          </w:p>
        </w:tc>
        <w:tc>
          <w:tcPr>
            <w:tcW w:w="1061" w:type="dxa"/>
            <w:tcBorders>
              <w:top w:val="nil"/>
              <w:left w:val="nil"/>
              <w:bottom w:val="single" w:sz="8" w:space="0" w:color="auto"/>
              <w:right w:val="single" w:sz="8" w:space="0" w:color="auto"/>
            </w:tcBorders>
            <w:shd w:val="clear" w:color="000000" w:fill="FFFFFF"/>
            <w:vAlign w:val="center"/>
            <w:hideMark/>
          </w:tcPr>
          <w:p w14:paraId="4E4C18FD" w14:textId="63DED48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586779E0" w14:textId="73E912B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14BB751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1D9EABA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DC21A8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328</w:t>
            </w:r>
          </w:p>
        </w:tc>
        <w:tc>
          <w:tcPr>
            <w:tcW w:w="1213" w:type="dxa"/>
            <w:tcBorders>
              <w:top w:val="nil"/>
              <w:left w:val="nil"/>
              <w:bottom w:val="single" w:sz="8" w:space="0" w:color="auto"/>
              <w:right w:val="single" w:sz="8" w:space="0" w:color="auto"/>
            </w:tcBorders>
            <w:shd w:val="clear" w:color="000000" w:fill="FFFFFF"/>
            <w:vAlign w:val="center"/>
            <w:hideMark/>
          </w:tcPr>
          <w:p w14:paraId="1A817D4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833594-0</w:t>
            </w:r>
          </w:p>
        </w:tc>
        <w:tc>
          <w:tcPr>
            <w:tcW w:w="3617" w:type="dxa"/>
            <w:tcBorders>
              <w:top w:val="nil"/>
              <w:left w:val="nil"/>
              <w:bottom w:val="single" w:sz="8" w:space="0" w:color="auto"/>
              <w:right w:val="single" w:sz="8" w:space="0" w:color="auto"/>
            </w:tcBorders>
            <w:shd w:val="clear" w:color="000000" w:fill="FFFFFF"/>
            <w:vAlign w:val="center"/>
            <w:hideMark/>
          </w:tcPr>
          <w:p w14:paraId="74AEB49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08</w:t>
            </w:r>
          </w:p>
        </w:tc>
        <w:tc>
          <w:tcPr>
            <w:tcW w:w="1061" w:type="dxa"/>
            <w:tcBorders>
              <w:top w:val="nil"/>
              <w:left w:val="nil"/>
              <w:bottom w:val="single" w:sz="8" w:space="0" w:color="auto"/>
              <w:right w:val="single" w:sz="8" w:space="0" w:color="auto"/>
            </w:tcBorders>
            <w:shd w:val="clear" w:color="000000" w:fill="FFFFFF"/>
            <w:vAlign w:val="center"/>
            <w:hideMark/>
          </w:tcPr>
          <w:p w14:paraId="6D5436B0" w14:textId="6DAE048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52C2F2C0" w14:textId="5B313BB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1BE7907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39ED99F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B2B1D5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329</w:t>
            </w:r>
          </w:p>
        </w:tc>
        <w:tc>
          <w:tcPr>
            <w:tcW w:w="1213" w:type="dxa"/>
            <w:tcBorders>
              <w:top w:val="nil"/>
              <w:left w:val="nil"/>
              <w:bottom w:val="single" w:sz="8" w:space="0" w:color="auto"/>
              <w:right w:val="single" w:sz="8" w:space="0" w:color="auto"/>
            </w:tcBorders>
            <w:shd w:val="clear" w:color="000000" w:fill="FFFFFF"/>
            <w:vAlign w:val="center"/>
            <w:hideMark/>
          </w:tcPr>
          <w:p w14:paraId="7012B63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833595-8</w:t>
            </w:r>
          </w:p>
        </w:tc>
        <w:tc>
          <w:tcPr>
            <w:tcW w:w="3617" w:type="dxa"/>
            <w:tcBorders>
              <w:top w:val="nil"/>
              <w:left w:val="nil"/>
              <w:bottom w:val="single" w:sz="8" w:space="0" w:color="auto"/>
              <w:right w:val="single" w:sz="8" w:space="0" w:color="auto"/>
            </w:tcBorders>
            <w:shd w:val="clear" w:color="000000" w:fill="FFFFFF"/>
            <w:vAlign w:val="center"/>
            <w:hideMark/>
          </w:tcPr>
          <w:p w14:paraId="18E4C9E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09</w:t>
            </w:r>
          </w:p>
        </w:tc>
        <w:tc>
          <w:tcPr>
            <w:tcW w:w="1061" w:type="dxa"/>
            <w:tcBorders>
              <w:top w:val="nil"/>
              <w:left w:val="nil"/>
              <w:bottom w:val="single" w:sz="8" w:space="0" w:color="auto"/>
              <w:right w:val="single" w:sz="8" w:space="0" w:color="auto"/>
            </w:tcBorders>
            <w:shd w:val="clear" w:color="000000" w:fill="FFFFFF"/>
            <w:vAlign w:val="center"/>
            <w:hideMark/>
          </w:tcPr>
          <w:p w14:paraId="1C234545" w14:textId="0DC1E47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10251613" w14:textId="69EB45E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79CC9E9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12F1835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B397E8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330</w:t>
            </w:r>
          </w:p>
        </w:tc>
        <w:tc>
          <w:tcPr>
            <w:tcW w:w="1213" w:type="dxa"/>
            <w:tcBorders>
              <w:top w:val="nil"/>
              <w:left w:val="nil"/>
              <w:bottom w:val="single" w:sz="8" w:space="0" w:color="auto"/>
              <w:right w:val="single" w:sz="8" w:space="0" w:color="auto"/>
            </w:tcBorders>
            <w:shd w:val="clear" w:color="000000" w:fill="FFFFFF"/>
            <w:vAlign w:val="center"/>
            <w:hideMark/>
          </w:tcPr>
          <w:p w14:paraId="17B74E3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833596-6</w:t>
            </w:r>
          </w:p>
        </w:tc>
        <w:tc>
          <w:tcPr>
            <w:tcW w:w="3617" w:type="dxa"/>
            <w:tcBorders>
              <w:top w:val="nil"/>
              <w:left w:val="nil"/>
              <w:bottom w:val="single" w:sz="8" w:space="0" w:color="auto"/>
              <w:right w:val="single" w:sz="8" w:space="0" w:color="auto"/>
            </w:tcBorders>
            <w:shd w:val="clear" w:color="000000" w:fill="FFFFFF"/>
            <w:vAlign w:val="center"/>
            <w:hideMark/>
          </w:tcPr>
          <w:p w14:paraId="6E4174A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10</w:t>
            </w:r>
          </w:p>
        </w:tc>
        <w:tc>
          <w:tcPr>
            <w:tcW w:w="1061" w:type="dxa"/>
            <w:tcBorders>
              <w:top w:val="nil"/>
              <w:left w:val="nil"/>
              <w:bottom w:val="single" w:sz="8" w:space="0" w:color="auto"/>
              <w:right w:val="single" w:sz="8" w:space="0" w:color="auto"/>
            </w:tcBorders>
            <w:shd w:val="clear" w:color="000000" w:fill="FFFFFF"/>
            <w:vAlign w:val="center"/>
            <w:hideMark/>
          </w:tcPr>
          <w:p w14:paraId="60259D49" w14:textId="060E9BB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1E0FD95B" w14:textId="45DF968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611237B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7A41788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6494C9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lastRenderedPageBreak/>
              <w:t>331</w:t>
            </w:r>
          </w:p>
        </w:tc>
        <w:tc>
          <w:tcPr>
            <w:tcW w:w="1213" w:type="dxa"/>
            <w:tcBorders>
              <w:top w:val="nil"/>
              <w:left w:val="nil"/>
              <w:bottom w:val="single" w:sz="8" w:space="0" w:color="auto"/>
              <w:right w:val="single" w:sz="8" w:space="0" w:color="auto"/>
            </w:tcBorders>
            <w:shd w:val="clear" w:color="000000" w:fill="FFFFFF"/>
            <w:vAlign w:val="center"/>
            <w:hideMark/>
          </w:tcPr>
          <w:p w14:paraId="550D2E5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833597-4</w:t>
            </w:r>
          </w:p>
        </w:tc>
        <w:tc>
          <w:tcPr>
            <w:tcW w:w="3617" w:type="dxa"/>
            <w:tcBorders>
              <w:top w:val="nil"/>
              <w:left w:val="nil"/>
              <w:bottom w:val="single" w:sz="8" w:space="0" w:color="auto"/>
              <w:right w:val="single" w:sz="8" w:space="0" w:color="auto"/>
            </w:tcBorders>
            <w:shd w:val="clear" w:color="000000" w:fill="FFFFFF"/>
            <w:vAlign w:val="center"/>
            <w:hideMark/>
          </w:tcPr>
          <w:p w14:paraId="75B719B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11</w:t>
            </w:r>
          </w:p>
        </w:tc>
        <w:tc>
          <w:tcPr>
            <w:tcW w:w="1061" w:type="dxa"/>
            <w:tcBorders>
              <w:top w:val="nil"/>
              <w:left w:val="nil"/>
              <w:bottom w:val="single" w:sz="8" w:space="0" w:color="auto"/>
              <w:right w:val="single" w:sz="8" w:space="0" w:color="auto"/>
            </w:tcBorders>
            <w:shd w:val="clear" w:color="000000" w:fill="FFFFFF"/>
            <w:vAlign w:val="center"/>
            <w:hideMark/>
          </w:tcPr>
          <w:p w14:paraId="0C617897" w14:textId="284768A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125BF1E1" w14:textId="5A4517D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6C5B00F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1D04BA5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CB9705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332</w:t>
            </w:r>
          </w:p>
        </w:tc>
        <w:tc>
          <w:tcPr>
            <w:tcW w:w="1213" w:type="dxa"/>
            <w:tcBorders>
              <w:top w:val="nil"/>
              <w:left w:val="nil"/>
              <w:bottom w:val="single" w:sz="8" w:space="0" w:color="auto"/>
              <w:right w:val="single" w:sz="8" w:space="0" w:color="auto"/>
            </w:tcBorders>
            <w:shd w:val="clear" w:color="000000" w:fill="FFFFFF"/>
            <w:vAlign w:val="center"/>
            <w:hideMark/>
          </w:tcPr>
          <w:p w14:paraId="3117945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833598-2</w:t>
            </w:r>
          </w:p>
        </w:tc>
        <w:tc>
          <w:tcPr>
            <w:tcW w:w="3617" w:type="dxa"/>
            <w:tcBorders>
              <w:top w:val="nil"/>
              <w:left w:val="nil"/>
              <w:bottom w:val="single" w:sz="8" w:space="0" w:color="auto"/>
              <w:right w:val="single" w:sz="8" w:space="0" w:color="auto"/>
            </w:tcBorders>
            <w:shd w:val="clear" w:color="000000" w:fill="FFFFFF"/>
            <w:vAlign w:val="center"/>
            <w:hideMark/>
          </w:tcPr>
          <w:p w14:paraId="70A2CC8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12</w:t>
            </w:r>
          </w:p>
        </w:tc>
        <w:tc>
          <w:tcPr>
            <w:tcW w:w="1061" w:type="dxa"/>
            <w:tcBorders>
              <w:top w:val="nil"/>
              <w:left w:val="nil"/>
              <w:bottom w:val="single" w:sz="8" w:space="0" w:color="auto"/>
              <w:right w:val="single" w:sz="8" w:space="0" w:color="auto"/>
            </w:tcBorders>
            <w:shd w:val="clear" w:color="000000" w:fill="FFFFFF"/>
            <w:vAlign w:val="center"/>
            <w:hideMark/>
          </w:tcPr>
          <w:p w14:paraId="308D7212" w14:textId="68928EB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3D5DEF56" w14:textId="3F7CB7E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57B3851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3C7F255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96C606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333</w:t>
            </w:r>
          </w:p>
        </w:tc>
        <w:tc>
          <w:tcPr>
            <w:tcW w:w="1213" w:type="dxa"/>
            <w:tcBorders>
              <w:top w:val="nil"/>
              <w:left w:val="nil"/>
              <w:bottom w:val="single" w:sz="8" w:space="0" w:color="auto"/>
              <w:right w:val="single" w:sz="8" w:space="0" w:color="auto"/>
            </w:tcBorders>
            <w:shd w:val="clear" w:color="000000" w:fill="FFFFFF"/>
            <w:vAlign w:val="center"/>
            <w:hideMark/>
          </w:tcPr>
          <w:p w14:paraId="2DBC663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833599-0</w:t>
            </w:r>
          </w:p>
        </w:tc>
        <w:tc>
          <w:tcPr>
            <w:tcW w:w="3617" w:type="dxa"/>
            <w:tcBorders>
              <w:top w:val="nil"/>
              <w:left w:val="nil"/>
              <w:bottom w:val="single" w:sz="8" w:space="0" w:color="auto"/>
              <w:right w:val="single" w:sz="8" w:space="0" w:color="auto"/>
            </w:tcBorders>
            <w:shd w:val="clear" w:color="000000" w:fill="FFFFFF"/>
            <w:vAlign w:val="center"/>
            <w:hideMark/>
          </w:tcPr>
          <w:p w14:paraId="2FA9B79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13</w:t>
            </w:r>
          </w:p>
        </w:tc>
        <w:tc>
          <w:tcPr>
            <w:tcW w:w="1061" w:type="dxa"/>
            <w:tcBorders>
              <w:top w:val="nil"/>
              <w:left w:val="nil"/>
              <w:bottom w:val="single" w:sz="8" w:space="0" w:color="auto"/>
              <w:right w:val="single" w:sz="8" w:space="0" w:color="auto"/>
            </w:tcBorders>
            <w:shd w:val="clear" w:color="000000" w:fill="FFFFFF"/>
            <w:vAlign w:val="center"/>
            <w:hideMark/>
          </w:tcPr>
          <w:p w14:paraId="1CF55934" w14:textId="06285A4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0B6BD398" w14:textId="2E1B3F1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42A12E6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4B5CA9E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4C8BD0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334</w:t>
            </w:r>
          </w:p>
        </w:tc>
        <w:tc>
          <w:tcPr>
            <w:tcW w:w="1213" w:type="dxa"/>
            <w:tcBorders>
              <w:top w:val="nil"/>
              <w:left w:val="nil"/>
              <w:bottom w:val="single" w:sz="8" w:space="0" w:color="auto"/>
              <w:right w:val="single" w:sz="8" w:space="0" w:color="auto"/>
            </w:tcBorders>
            <w:shd w:val="clear" w:color="000000" w:fill="FFFFFF"/>
            <w:vAlign w:val="center"/>
            <w:hideMark/>
          </w:tcPr>
          <w:p w14:paraId="5409368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833600-8</w:t>
            </w:r>
          </w:p>
        </w:tc>
        <w:tc>
          <w:tcPr>
            <w:tcW w:w="3617" w:type="dxa"/>
            <w:tcBorders>
              <w:top w:val="nil"/>
              <w:left w:val="nil"/>
              <w:bottom w:val="single" w:sz="8" w:space="0" w:color="auto"/>
              <w:right w:val="single" w:sz="8" w:space="0" w:color="auto"/>
            </w:tcBorders>
            <w:shd w:val="clear" w:color="000000" w:fill="FFFFFF"/>
            <w:vAlign w:val="center"/>
            <w:hideMark/>
          </w:tcPr>
          <w:p w14:paraId="007E73E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14</w:t>
            </w:r>
          </w:p>
        </w:tc>
        <w:tc>
          <w:tcPr>
            <w:tcW w:w="1061" w:type="dxa"/>
            <w:tcBorders>
              <w:top w:val="nil"/>
              <w:left w:val="nil"/>
              <w:bottom w:val="single" w:sz="8" w:space="0" w:color="auto"/>
              <w:right w:val="single" w:sz="8" w:space="0" w:color="auto"/>
            </w:tcBorders>
            <w:shd w:val="clear" w:color="000000" w:fill="FFFFFF"/>
            <w:vAlign w:val="center"/>
            <w:hideMark/>
          </w:tcPr>
          <w:p w14:paraId="0E310CA2" w14:textId="0CE456C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0ABE60AC" w14:textId="2B7E306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448F5FD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46A6BF5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CEE457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335</w:t>
            </w:r>
          </w:p>
        </w:tc>
        <w:tc>
          <w:tcPr>
            <w:tcW w:w="1213" w:type="dxa"/>
            <w:tcBorders>
              <w:top w:val="nil"/>
              <w:left w:val="nil"/>
              <w:bottom w:val="single" w:sz="8" w:space="0" w:color="auto"/>
              <w:right w:val="single" w:sz="8" w:space="0" w:color="auto"/>
            </w:tcBorders>
            <w:shd w:val="clear" w:color="000000" w:fill="FFFFFF"/>
            <w:vAlign w:val="center"/>
            <w:hideMark/>
          </w:tcPr>
          <w:p w14:paraId="1BEC354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833601-6</w:t>
            </w:r>
          </w:p>
        </w:tc>
        <w:tc>
          <w:tcPr>
            <w:tcW w:w="3617" w:type="dxa"/>
            <w:tcBorders>
              <w:top w:val="nil"/>
              <w:left w:val="nil"/>
              <w:bottom w:val="single" w:sz="8" w:space="0" w:color="auto"/>
              <w:right w:val="single" w:sz="8" w:space="0" w:color="auto"/>
            </w:tcBorders>
            <w:shd w:val="clear" w:color="000000" w:fill="FFFFFF"/>
            <w:vAlign w:val="center"/>
            <w:hideMark/>
          </w:tcPr>
          <w:p w14:paraId="4FC3F9F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15</w:t>
            </w:r>
          </w:p>
        </w:tc>
        <w:tc>
          <w:tcPr>
            <w:tcW w:w="1061" w:type="dxa"/>
            <w:tcBorders>
              <w:top w:val="nil"/>
              <w:left w:val="nil"/>
              <w:bottom w:val="single" w:sz="8" w:space="0" w:color="auto"/>
              <w:right w:val="single" w:sz="8" w:space="0" w:color="auto"/>
            </w:tcBorders>
            <w:shd w:val="clear" w:color="000000" w:fill="FFFFFF"/>
            <w:vAlign w:val="center"/>
            <w:hideMark/>
          </w:tcPr>
          <w:p w14:paraId="2C589201" w14:textId="6164B75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5CE60914" w14:textId="53F9CBA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7FF7208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2804B53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6075BB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336</w:t>
            </w:r>
          </w:p>
        </w:tc>
        <w:tc>
          <w:tcPr>
            <w:tcW w:w="1213" w:type="dxa"/>
            <w:tcBorders>
              <w:top w:val="nil"/>
              <w:left w:val="nil"/>
              <w:bottom w:val="single" w:sz="8" w:space="0" w:color="auto"/>
              <w:right w:val="single" w:sz="8" w:space="0" w:color="auto"/>
            </w:tcBorders>
            <w:shd w:val="clear" w:color="000000" w:fill="FFFFFF"/>
            <w:vAlign w:val="center"/>
            <w:hideMark/>
          </w:tcPr>
          <w:p w14:paraId="6356B05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833602-4</w:t>
            </w:r>
          </w:p>
        </w:tc>
        <w:tc>
          <w:tcPr>
            <w:tcW w:w="3617" w:type="dxa"/>
            <w:tcBorders>
              <w:top w:val="nil"/>
              <w:left w:val="nil"/>
              <w:bottom w:val="single" w:sz="8" w:space="0" w:color="auto"/>
              <w:right w:val="single" w:sz="8" w:space="0" w:color="auto"/>
            </w:tcBorders>
            <w:shd w:val="clear" w:color="000000" w:fill="FFFFFF"/>
            <w:vAlign w:val="center"/>
            <w:hideMark/>
          </w:tcPr>
          <w:p w14:paraId="0FB87F5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16</w:t>
            </w:r>
          </w:p>
        </w:tc>
        <w:tc>
          <w:tcPr>
            <w:tcW w:w="1061" w:type="dxa"/>
            <w:tcBorders>
              <w:top w:val="nil"/>
              <w:left w:val="nil"/>
              <w:bottom w:val="single" w:sz="8" w:space="0" w:color="auto"/>
              <w:right w:val="single" w:sz="8" w:space="0" w:color="auto"/>
            </w:tcBorders>
            <w:shd w:val="clear" w:color="000000" w:fill="FFFFFF"/>
            <w:vAlign w:val="center"/>
            <w:hideMark/>
          </w:tcPr>
          <w:p w14:paraId="33F9A56A" w14:textId="74A3E8C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0B4B9C91" w14:textId="2D36AF3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6EC21DF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0253A6C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7A9F8F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337</w:t>
            </w:r>
          </w:p>
        </w:tc>
        <w:tc>
          <w:tcPr>
            <w:tcW w:w="1213" w:type="dxa"/>
            <w:tcBorders>
              <w:top w:val="nil"/>
              <w:left w:val="nil"/>
              <w:bottom w:val="single" w:sz="8" w:space="0" w:color="auto"/>
              <w:right w:val="single" w:sz="8" w:space="0" w:color="auto"/>
            </w:tcBorders>
            <w:shd w:val="clear" w:color="000000" w:fill="FFFFFF"/>
            <w:vAlign w:val="center"/>
            <w:hideMark/>
          </w:tcPr>
          <w:p w14:paraId="2EC2109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833603-2</w:t>
            </w:r>
          </w:p>
        </w:tc>
        <w:tc>
          <w:tcPr>
            <w:tcW w:w="3617" w:type="dxa"/>
            <w:tcBorders>
              <w:top w:val="nil"/>
              <w:left w:val="nil"/>
              <w:bottom w:val="single" w:sz="8" w:space="0" w:color="auto"/>
              <w:right w:val="single" w:sz="8" w:space="0" w:color="auto"/>
            </w:tcBorders>
            <w:shd w:val="clear" w:color="000000" w:fill="FFFFFF"/>
            <w:vAlign w:val="center"/>
            <w:hideMark/>
          </w:tcPr>
          <w:p w14:paraId="6602AB3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17</w:t>
            </w:r>
          </w:p>
        </w:tc>
        <w:tc>
          <w:tcPr>
            <w:tcW w:w="1061" w:type="dxa"/>
            <w:tcBorders>
              <w:top w:val="nil"/>
              <w:left w:val="nil"/>
              <w:bottom w:val="single" w:sz="8" w:space="0" w:color="auto"/>
              <w:right w:val="single" w:sz="8" w:space="0" w:color="auto"/>
            </w:tcBorders>
            <w:shd w:val="clear" w:color="000000" w:fill="FFFFFF"/>
            <w:vAlign w:val="center"/>
            <w:hideMark/>
          </w:tcPr>
          <w:p w14:paraId="0F70738B" w14:textId="5C5D2D5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680D654C" w14:textId="5771F11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64F4119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24B3083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E32AAE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338</w:t>
            </w:r>
          </w:p>
        </w:tc>
        <w:tc>
          <w:tcPr>
            <w:tcW w:w="1213" w:type="dxa"/>
            <w:tcBorders>
              <w:top w:val="nil"/>
              <w:left w:val="nil"/>
              <w:bottom w:val="single" w:sz="8" w:space="0" w:color="auto"/>
              <w:right w:val="single" w:sz="8" w:space="0" w:color="auto"/>
            </w:tcBorders>
            <w:shd w:val="clear" w:color="000000" w:fill="FFFFFF"/>
            <w:vAlign w:val="center"/>
            <w:hideMark/>
          </w:tcPr>
          <w:p w14:paraId="58D2AAF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833604-0</w:t>
            </w:r>
          </w:p>
        </w:tc>
        <w:tc>
          <w:tcPr>
            <w:tcW w:w="3617" w:type="dxa"/>
            <w:tcBorders>
              <w:top w:val="nil"/>
              <w:left w:val="nil"/>
              <w:bottom w:val="single" w:sz="8" w:space="0" w:color="auto"/>
              <w:right w:val="single" w:sz="8" w:space="0" w:color="auto"/>
            </w:tcBorders>
            <w:shd w:val="clear" w:color="000000" w:fill="FFFFFF"/>
            <w:vAlign w:val="center"/>
            <w:hideMark/>
          </w:tcPr>
          <w:p w14:paraId="24F4E6A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18</w:t>
            </w:r>
          </w:p>
        </w:tc>
        <w:tc>
          <w:tcPr>
            <w:tcW w:w="1061" w:type="dxa"/>
            <w:tcBorders>
              <w:top w:val="nil"/>
              <w:left w:val="nil"/>
              <w:bottom w:val="single" w:sz="8" w:space="0" w:color="auto"/>
              <w:right w:val="single" w:sz="8" w:space="0" w:color="auto"/>
            </w:tcBorders>
            <w:shd w:val="clear" w:color="000000" w:fill="FFFFFF"/>
            <w:vAlign w:val="center"/>
            <w:hideMark/>
          </w:tcPr>
          <w:p w14:paraId="624134E3" w14:textId="6F88FD6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7A96C659" w14:textId="2795032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0544350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0A10E2F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34EE21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339</w:t>
            </w:r>
          </w:p>
        </w:tc>
        <w:tc>
          <w:tcPr>
            <w:tcW w:w="1213" w:type="dxa"/>
            <w:tcBorders>
              <w:top w:val="nil"/>
              <w:left w:val="nil"/>
              <w:bottom w:val="single" w:sz="8" w:space="0" w:color="auto"/>
              <w:right w:val="single" w:sz="8" w:space="0" w:color="auto"/>
            </w:tcBorders>
            <w:shd w:val="clear" w:color="000000" w:fill="FFFFFF"/>
            <w:vAlign w:val="center"/>
            <w:hideMark/>
          </w:tcPr>
          <w:p w14:paraId="0443C04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833605-9</w:t>
            </w:r>
          </w:p>
        </w:tc>
        <w:tc>
          <w:tcPr>
            <w:tcW w:w="3617" w:type="dxa"/>
            <w:tcBorders>
              <w:top w:val="nil"/>
              <w:left w:val="nil"/>
              <w:bottom w:val="single" w:sz="8" w:space="0" w:color="auto"/>
              <w:right w:val="single" w:sz="8" w:space="0" w:color="auto"/>
            </w:tcBorders>
            <w:shd w:val="clear" w:color="000000" w:fill="FFFFFF"/>
            <w:vAlign w:val="center"/>
            <w:hideMark/>
          </w:tcPr>
          <w:p w14:paraId="36353C2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19</w:t>
            </w:r>
          </w:p>
        </w:tc>
        <w:tc>
          <w:tcPr>
            <w:tcW w:w="1061" w:type="dxa"/>
            <w:tcBorders>
              <w:top w:val="nil"/>
              <w:left w:val="nil"/>
              <w:bottom w:val="single" w:sz="8" w:space="0" w:color="auto"/>
              <w:right w:val="single" w:sz="8" w:space="0" w:color="auto"/>
            </w:tcBorders>
            <w:shd w:val="clear" w:color="000000" w:fill="FFFFFF"/>
            <w:vAlign w:val="center"/>
            <w:hideMark/>
          </w:tcPr>
          <w:p w14:paraId="33520133" w14:textId="64B761D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6C04C5EF" w14:textId="74153CB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0E2A5BD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20B8D19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4DF5A7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340</w:t>
            </w:r>
          </w:p>
        </w:tc>
        <w:tc>
          <w:tcPr>
            <w:tcW w:w="1213" w:type="dxa"/>
            <w:tcBorders>
              <w:top w:val="nil"/>
              <w:left w:val="nil"/>
              <w:bottom w:val="single" w:sz="8" w:space="0" w:color="auto"/>
              <w:right w:val="single" w:sz="8" w:space="0" w:color="auto"/>
            </w:tcBorders>
            <w:shd w:val="clear" w:color="000000" w:fill="FFFFFF"/>
            <w:vAlign w:val="center"/>
            <w:hideMark/>
          </w:tcPr>
          <w:p w14:paraId="479D9CE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833606-7</w:t>
            </w:r>
          </w:p>
        </w:tc>
        <w:tc>
          <w:tcPr>
            <w:tcW w:w="3617" w:type="dxa"/>
            <w:tcBorders>
              <w:top w:val="nil"/>
              <w:left w:val="nil"/>
              <w:bottom w:val="single" w:sz="8" w:space="0" w:color="auto"/>
              <w:right w:val="single" w:sz="8" w:space="0" w:color="auto"/>
            </w:tcBorders>
            <w:shd w:val="clear" w:color="000000" w:fill="FFFFFF"/>
            <w:vAlign w:val="center"/>
            <w:hideMark/>
          </w:tcPr>
          <w:p w14:paraId="049953C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20</w:t>
            </w:r>
          </w:p>
        </w:tc>
        <w:tc>
          <w:tcPr>
            <w:tcW w:w="1061" w:type="dxa"/>
            <w:tcBorders>
              <w:top w:val="nil"/>
              <w:left w:val="nil"/>
              <w:bottom w:val="single" w:sz="8" w:space="0" w:color="auto"/>
              <w:right w:val="single" w:sz="8" w:space="0" w:color="auto"/>
            </w:tcBorders>
            <w:shd w:val="clear" w:color="000000" w:fill="FFFFFF"/>
            <w:vAlign w:val="center"/>
            <w:hideMark/>
          </w:tcPr>
          <w:p w14:paraId="09302841" w14:textId="63CF52E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1784FE1D" w14:textId="1B8FCFC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6415505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31F9AF5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D4E0EA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341</w:t>
            </w:r>
          </w:p>
        </w:tc>
        <w:tc>
          <w:tcPr>
            <w:tcW w:w="1213" w:type="dxa"/>
            <w:tcBorders>
              <w:top w:val="nil"/>
              <w:left w:val="nil"/>
              <w:bottom w:val="single" w:sz="8" w:space="0" w:color="auto"/>
              <w:right w:val="single" w:sz="8" w:space="0" w:color="auto"/>
            </w:tcBorders>
            <w:shd w:val="clear" w:color="000000" w:fill="FFFFFF"/>
            <w:vAlign w:val="center"/>
            <w:hideMark/>
          </w:tcPr>
          <w:p w14:paraId="6694493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833607-5</w:t>
            </w:r>
          </w:p>
        </w:tc>
        <w:tc>
          <w:tcPr>
            <w:tcW w:w="3617" w:type="dxa"/>
            <w:tcBorders>
              <w:top w:val="nil"/>
              <w:left w:val="nil"/>
              <w:bottom w:val="single" w:sz="8" w:space="0" w:color="auto"/>
              <w:right w:val="single" w:sz="8" w:space="0" w:color="auto"/>
            </w:tcBorders>
            <w:shd w:val="clear" w:color="000000" w:fill="FFFFFF"/>
            <w:vAlign w:val="center"/>
            <w:hideMark/>
          </w:tcPr>
          <w:p w14:paraId="61C8F62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21</w:t>
            </w:r>
          </w:p>
        </w:tc>
        <w:tc>
          <w:tcPr>
            <w:tcW w:w="1061" w:type="dxa"/>
            <w:tcBorders>
              <w:top w:val="nil"/>
              <w:left w:val="nil"/>
              <w:bottom w:val="single" w:sz="8" w:space="0" w:color="auto"/>
              <w:right w:val="single" w:sz="8" w:space="0" w:color="auto"/>
            </w:tcBorders>
            <w:shd w:val="clear" w:color="000000" w:fill="FFFFFF"/>
            <w:vAlign w:val="center"/>
            <w:hideMark/>
          </w:tcPr>
          <w:p w14:paraId="75991594" w14:textId="1191991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0CDDCAED" w14:textId="651C667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33BE98D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07F767E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2C9856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342</w:t>
            </w:r>
          </w:p>
        </w:tc>
        <w:tc>
          <w:tcPr>
            <w:tcW w:w="1213" w:type="dxa"/>
            <w:tcBorders>
              <w:top w:val="nil"/>
              <w:left w:val="nil"/>
              <w:bottom w:val="single" w:sz="8" w:space="0" w:color="auto"/>
              <w:right w:val="single" w:sz="8" w:space="0" w:color="auto"/>
            </w:tcBorders>
            <w:shd w:val="clear" w:color="000000" w:fill="FFFFFF"/>
            <w:vAlign w:val="center"/>
            <w:hideMark/>
          </w:tcPr>
          <w:p w14:paraId="180EF17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833608-3</w:t>
            </w:r>
          </w:p>
        </w:tc>
        <w:tc>
          <w:tcPr>
            <w:tcW w:w="3617" w:type="dxa"/>
            <w:tcBorders>
              <w:top w:val="nil"/>
              <w:left w:val="nil"/>
              <w:bottom w:val="single" w:sz="8" w:space="0" w:color="auto"/>
              <w:right w:val="single" w:sz="8" w:space="0" w:color="auto"/>
            </w:tcBorders>
            <w:shd w:val="clear" w:color="000000" w:fill="FFFFFF"/>
            <w:vAlign w:val="center"/>
            <w:hideMark/>
          </w:tcPr>
          <w:p w14:paraId="10516B0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22</w:t>
            </w:r>
          </w:p>
        </w:tc>
        <w:tc>
          <w:tcPr>
            <w:tcW w:w="1061" w:type="dxa"/>
            <w:tcBorders>
              <w:top w:val="nil"/>
              <w:left w:val="nil"/>
              <w:bottom w:val="single" w:sz="8" w:space="0" w:color="auto"/>
              <w:right w:val="single" w:sz="8" w:space="0" w:color="auto"/>
            </w:tcBorders>
            <w:shd w:val="clear" w:color="000000" w:fill="FFFFFF"/>
            <w:vAlign w:val="center"/>
            <w:hideMark/>
          </w:tcPr>
          <w:p w14:paraId="1E837908" w14:textId="1D21BF1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34C6F60F" w14:textId="0D15FF5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4FDA623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1A1E66A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9599CB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343</w:t>
            </w:r>
          </w:p>
        </w:tc>
        <w:tc>
          <w:tcPr>
            <w:tcW w:w="1213" w:type="dxa"/>
            <w:tcBorders>
              <w:top w:val="nil"/>
              <w:left w:val="nil"/>
              <w:bottom w:val="single" w:sz="8" w:space="0" w:color="auto"/>
              <w:right w:val="single" w:sz="8" w:space="0" w:color="auto"/>
            </w:tcBorders>
            <w:shd w:val="clear" w:color="000000" w:fill="FFFFFF"/>
            <w:vAlign w:val="center"/>
            <w:hideMark/>
          </w:tcPr>
          <w:p w14:paraId="3DDD571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833609-1</w:t>
            </w:r>
          </w:p>
        </w:tc>
        <w:tc>
          <w:tcPr>
            <w:tcW w:w="3617" w:type="dxa"/>
            <w:tcBorders>
              <w:top w:val="nil"/>
              <w:left w:val="nil"/>
              <w:bottom w:val="single" w:sz="8" w:space="0" w:color="auto"/>
              <w:right w:val="single" w:sz="8" w:space="0" w:color="auto"/>
            </w:tcBorders>
            <w:shd w:val="clear" w:color="000000" w:fill="FFFFFF"/>
            <w:vAlign w:val="center"/>
            <w:hideMark/>
          </w:tcPr>
          <w:p w14:paraId="6F62116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23</w:t>
            </w:r>
          </w:p>
        </w:tc>
        <w:tc>
          <w:tcPr>
            <w:tcW w:w="1061" w:type="dxa"/>
            <w:tcBorders>
              <w:top w:val="nil"/>
              <w:left w:val="nil"/>
              <w:bottom w:val="single" w:sz="8" w:space="0" w:color="auto"/>
              <w:right w:val="single" w:sz="8" w:space="0" w:color="auto"/>
            </w:tcBorders>
            <w:shd w:val="clear" w:color="000000" w:fill="FFFFFF"/>
            <w:vAlign w:val="center"/>
            <w:hideMark/>
          </w:tcPr>
          <w:p w14:paraId="20434BCE" w14:textId="22D0797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50BFE325" w14:textId="2F0FE42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6C79DCF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1BEBE23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B55628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344</w:t>
            </w:r>
          </w:p>
        </w:tc>
        <w:tc>
          <w:tcPr>
            <w:tcW w:w="1213" w:type="dxa"/>
            <w:tcBorders>
              <w:top w:val="nil"/>
              <w:left w:val="nil"/>
              <w:bottom w:val="single" w:sz="8" w:space="0" w:color="auto"/>
              <w:right w:val="single" w:sz="8" w:space="0" w:color="auto"/>
            </w:tcBorders>
            <w:shd w:val="clear" w:color="000000" w:fill="FFFFFF"/>
            <w:vAlign w:val="center"/>
            <w:hideMark/>
          </w:tcPr>
          <w:p w14:paraId="35B07AB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833610-5</w:t>
            </w:r>
          </w:p>
        </w:tc>
        <w:tc>
          <w:tcPr>
            <w:tcW w:w="3617" w:type="dxa"/>
            <w:tcBorders>
              <w:top w:val="nil"/>
              <w:left w:val="nil"/>
              <w:bottom w:val="single" w:sz="8" w:space="0" w:color="auto"/>
              <w:right w:val="single" w:sz="8" w:space="0" w:color="auto"/>
            </w:tcBorders>
            <w:shd w:val="clear" w:color="000000" w:fill="FFFFFF"/>
            <w:vAlign w:val="center"/>
            <w:hideMark/>
          </w:tcPr>
          <w:p w14:paraId="4E6019B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24</w:t>
            </w:r>
          </w:p>
        </w:tc>
        <w:tc>
          <w:tcPr>
            <w:tcW w:w="1061" w:type="dxa"/>
            <w:tcBorders>
              <w:top w:val="nil"/>
              <w:left w:val="nil"/>
              <w:bottom w:val="single" w:sz="8" w:space="0" w:color="auto"/>
              <w:right w:val="single" w:sz="8" w:space="0" w:color="auto"/>
            </w:tcBorders>
            <w:shd w:val="clear" w:color="000000" w:fill="FFFFFF"/>
            <w:vAlign w:val="center"/>
            <w:hideMark/>
          </w:tcPr>
          <w:p w14:paraId="57C66E05" w14:textId="5874EBA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158,13</w:t>
            </w:r>
          </w:p>
        </w:tc>
        <w:tc>
          <w:tcPr>
            <w:tcW w:w="1164" w:type="dxa"/>
            <w:tcBorders>
              <w:top w:val="nil"/>
              <w:left w:val="nil"/>
              <w:bottom w:val="single" w:sz="8" w:space="0" w:color="auto"/>
              <w:right w:val="single" w:sz="8" w:space="0" w:color="auto"/>
            </w:tcBorders>
            <w:shd w:val="clear" w:color="000000" w:fill="FFFFFF"/>
            <w:vAlign w:val="center"/>
            <w:hideMark/>
          </w:tcPr>
          <w:p w14:paraId="7277A408" w14:textId="5A365A3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316,26</w:t>
            </w:r>
          </w:p>
        </w:tc>
        <w:tc>
          <w:tcPr>
            <w:tcW w:w="1882" w:type="dxa"/>
            <w:tcBorders>
              <w:top w:val="nil"/>
              <w:left w:val="nil"/>
              <w:bottom w:val="single" w:sz="8" w:space="0" w:color="auto"/>
              <w:right w:val="single" w:sz="8" w:space="0" w:color="auto"/>
            </w:tcBorders>
            <w:shd w:val="clear" w:color="000000" w:fill="FFFFFF"/>
            <w:vAlign w:val="center"/>
            <w:hideMark/>
          </w:tcPr>
          <w:p w14:paraId="72DCCE8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R$ 70.600,00</w:t>
            </w:r>
          </w:p>
        </w:tc>
      </w:tr>
      <w:tr w:rsidR="007D10F3" w:rsidRPr="00F7776E" w14:paraId="0CC0950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35140D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345</w:t>
            </w:r>
          </w:p>
        </w:tc>
        <w:tc>
          <w:tcPr>
            <w:tcW w:w="1213" w:type="dxa"/>
            <w:tcBorders>
              <w:top w:val="nil"/>
              <w:left w:val="nil"/>
              <w:bottom w:val="single" w:sz="8" w:space="0" w:color="auto"/>
              <w:right w:val="single" w:sz="8" w:space="0" w:color="auto"/>
            </w:tcBorders>
            <w:shd w:val="clear" w:color="000000" w:fill="FFFFFF"/>
            <w:vAlign w:val="center"/>
            <w:hideMark/>
          </w:tcPr>
          <w:p w14:paraId="1F31B6E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833611-3</w:t>
            </w:r>
          </w:p>
        </w:tc>
        <w:tc>
          <w:tcPr>
            <w:tcW w:w="3617" w:type="dxa"/>
            <w:tcBorders>
              <w:top w:val="nil"/>
              <w:left w:val="nil"/>
              <w:bottom w:val="single" w:sz="8" w:space="0" w:color="auto"/>
              <w:right w:val="single" w:sz="8" w:space="0" w:color="auto"/>
            </w:tcBorders>
            <w:shd w:val="clear" w:color="000000" w:fill="FFFFFF"/>
            <w:vAlign w:val="center"/>
            <w:hideMark/>
          </w:tcPr>
          <w:p w14:paraId="5141746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25</w:t>
            </w:r>
          </w:p>
        </w:tc>
        <w:tc>
          <w:tcPr>
            <w:tcW w:w="1061" w:type="dxa"/>
            <w:tcBorders>
              <w:top w:val="nil"/>
              <w:left w:val="nil"/>
              <w:bottom w:val="single" w:sz="8" w:space="0" w:color="auto"/>
              <w:right w:val="single" w:sz="8" w:space="0" w:color="auto"/>
            </w:tcBorders>
            <w:shd w:val="clear" w:color="000000" w:fill="FFFFFF"/>
            <w:vAlign w:val="center"/>
            <w:hideMark/>
          </w:tcPr>
          <w:p w14:paraId="571AB89B" w14:textId="0528E99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3728E674" w14:textId="4ED8748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371DC94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7C317F1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321B8E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346</w:t>
            </w:r>
          </w:p>
        </w:tc>
        <w:tc>
          <w:tcPr>
            <w:tcW w:w="1213" w:type="dxa"/>
            <w:tcBorders>
              <w:top w:val="nil"/>
              <w:left w:val="nil"/>
              <w:bottom w:val="single" w:sz="8" w:space="0" w:color="auto"/>
              <w:right w:val="single" w:sz="8" w:space="0" w:color="auto"/>
            </w:tcBorders>
            <w:shd w:val="clear" w:color="000000" w:fill="FFFFFF"/>
            <w:vAlign w:val="center"/>
            <w:hideMark/>
          </w:tcPr>
          <w:p w14:paraId="4FC073A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833612-1</w:t>
            </w:r>
          </w:p>
        </w:tc>
        <w:tc>
          <w:tcPr>
            <w:tcW w:w="3617" w:type="dxa"/>
            <w:tcBorders>
              <w:top w:val="nil"/>
              <w:left w:val="nil"/>
              <w:bottom w:val="single" w:sz="8" w:space="0" w:color="auto"/>
              <w:right w:val="single" w:sz="8" w:space="0" w:color="auto"/>
            </w:tcBorders>
            <w:shd w:val="clear" w:color="000000" w:fill="FFFFFF"/>
            <w:vAlign w:val="center"/>
            <w:hideMark/>
          </w:tcPr>
          <w:p w14:paraId="25229F4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26</w:t>
            </w:r>
          </w:p>
        </w:tc>
        <w:tc>
          <w:tcPr>
            <w:tcW w:w="1061" w:type="dxa"/>
            <w:tcBorders>
              <w:top w:val="nil"/>
              <w:left w:val="nil"/>
              <w:bottom w:val="single" w:sz="8" w:space="0" w:color="auto"/>
              <w:right w:val="single" w:sz="8" w:space="0" w:color="auto"/>
            </w:tcBorders>
            <w:shd w:val="clear" w:color="000000" w:fill="FFFFFF"/>
            <w:vAlign w:val="center"/>
            <w:hideMark/>
          </w:tcPr>
          <w:p w14:paraId="3C45EC38" w14:textId="4088D9C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164,25</w:t>
            </w:r>
          </w:p>
        </w:tc>
        <w:tc>
          <w:tcPr>
            <w:tcW w:w="1164" w:type="dxa"/>
            <w:tcBorders>
              <w:top w:val="nil"/>
              <w:left w:val="nil"/>
              <w:bottom w:val="single" w:sz="8" w:space="0" w:color="auto"/>
              <w:right w:val="single" w:sz="8" w:space="0" w:color="auto"/>
            </w:tcBorders>
            <w:shd w:val="clear" w:color="000000" w:fill="FFFFFF"/>
            <w:vAlign w:val="center"/>
            <w:hideMark/>
          </w:tcPr>
          <w:p w14:paraId="6183F05E" w14:textId="6F6A85D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328,50</w:t>
            </w:r>
          </w:p>
        </w:tc>
        <w:tc>
          <w:tcPr>
            <w:tcW w:w="1882" w:type="dxa"/>
            <w:tcBorders>
              <w:top w:val="nil"/>
              <w:left w:val="nil"/>
              <w:bottom w:val="single" w:sz="8" w:space="0" w:color="auto"/>
              <w:right w:val="single" w:sz="8" w:space="0" w:color="auto"/>
            </w:tcBorders>
            <w:shd w:val="clear" w:color="000000" w:fill="FFFFFF"/>
            <w:vAlign w:val="center"/>
            <w:hideMark/>
          </w:tcPr>
          <w:p w14:paraId="1DA91FB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R$ 73.500,00</w:t>
            </w:r>
          </w:p>
        </w:tc>
      </w:tr>
      <w:tr w:rsidR="007D10F3" w:rsidRPr="00F7776E" w14:paraId="5F93702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1E5CBF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347</w:t>
            </w:r>
          </w:p>
        </w:tc>
        <w:tc>
          <w:tcPr>
            <w:tcW w:w="1213" w:type="dxa"/>
            <w:tcBorders>
              <w:top w:val="nil"/>
              <w:left w:val="nil"/>
              <w:bottom w:val="single" w:sz="8" w:space="0" w:color="auto"/>
              <w:right w:val="single" w:sz="8" w:space="0" w:color="auto"/>
            </w:tcBorders>
            <w:shd w:val="clear" w:color="000000" w:fill="FFFFFF"/>
            <w:vAlign w:val="center"/>
            <w:hideMark/>
          </w:tcPr>
          <w:p w14:paraId="37CE42C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833613-0</w:t>
            </w:r>
          </w:p>
        </w:tc>
        <w:tc>
          <w:tcPr>
            <w:tcW w:w="3617" w:type="dxa"/>
            <w:tcBorders>
              <w:top w:val="nil"/>
              <w:left w:val="nil"/>
              <w:bottom w:val="single" w:sz="8" w:space="0" w:color="auto"/>
              <w:right w:val="single" w:sz="8" w:space="0" w:color="auto"/>
            </w:tcBorders>
            <w:shd w:val="clear" w:color="000000" w:fill="FFFFFF"/>
            <w:vAlign w:val="center"/>
            <w:hideMark/>
          </w:tcPr>
          <w:p w14:paraId="7EE5B9A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08   LT 28</w:t>
            </w:r>
          </w:p>
        </w:tc>
        <w:tc>
          <w:tcPr>
            <w:tcW w:w="1061" w:type="dxa"/>
            <w:tcBorders>
              <w:top w:val="nil"/>
              <w:left w:val="nil"/>
              <w:bottom w:val="single" w:sz="8" w:space="0" w:color="auto"/>
              <w:right w:val="single" w:sz="8" w:space="0" w:color="auto"/>
            </w:tcBorders>
            <w:shd w:val="clear" w:color="000000" w:fill="FFFFFF"/>
            <w:vAlign w:val="center"/>
            <w:hideMark/>
          </w:tcPr>
          <w:p w14:paraId="4E0FBC7E" w14:textId="09C9378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164,25</w:t>
            </w:r>
          </w:p>
        </w:tc>
        <w:tc>
          <w:tcPr>
            <w:tcW w:w="1164" w:type="dxa"/>
            <w:tcBorders>
              <w:top w:val="nil"/>
              <w:left w:val="nil"/>
              <w:bottom w:val="single" w:sz="8" w:space="0" w:color="auto"/>
              <w:right w:val="single" w:sz="8" w:space="0" w:color="auto"/>
            </w:tcBorders>
            <w:shd w:val="clear" w:color="000000" w:fill="FFFFFF"/>
            <w:vAlign w:val="center"/>
            <w:hideMark/>
          </w:tcPr>
          <w:p w14:paraId="4CBF079D" w14:textId="2DA99C3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328,50</w:t>
            </w:r>
          </w:p>
        </w:tc>
        <w:tc>
          <w:tcPr>
            <w:tcW w:w="1882" w:type="dxa"/>
            <w:tcBorders>
              <w:top w:val="nil"/>
              <w:left w:val="nil"/>
              <w:bottom w:val="single" w:sz="8" w:space="0" w:color="auto"/>
              <w:right w:val="single" w:sz="8" w:space="0" w:color="auto"/>
            </w:tcBorders>
            <w:shd w:val="clear" w:color="000000" w:fill="FFFFFF"/>
            <w:vAlign w:val="center"/>
            <w:hideMark/>
          </w:tcPr>
          <w:p w14:paraId="5793E3B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R$ 73.500,00</w:t>
            </w:r>
          </w:p>
        </w:tc>
      </w:tr>
      <w:tr w:rsidR="007D10F3" w:rsidRPr="00F7776E" w14:paraId="1269445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64209A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348</w:t>
            </w:r>
          </w:p>
        </w:tc>
        <w:tc>
          <w:tcPr>
            <w:tcW w:w="1213" w:type="dxa"/>
            <w:tcBorders>
              <w:top w:val="nil"/>
              <w:left w:val="nil"/>
              <w:bottom w:val="single" w:sz="8" w:space="0" w:color="auto"/>
              <w:right w:val="single" w:sz="8" w:space="0" w:color="auto"/>
            </w:tcBorders>
            <w:shd w:val="clear" w:color="000000" w:fill="FFFFFF"/>
            <w:vAlign w:val="center"/>
            <w:hideMark/>
          </w:tcPr>
          <w:p w14:paraId="1E79B0E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833614-8</w:t>
            </w:r>
          </w:p>
        </w:tc>
        <w:tc>
          <w:tcPr>
            <w:tcW w:w="3617" w:type="dxa"/>
            <w:tcBorders>
              <w:top w:val="nil"/>
              <w:left w:val="nil"/>
              <w:bottom w:val="single" w:sz="8" w:space="0" w:color="auto"/>
              <w:right w:val="single" w:sz="8" w:space="0" w:color="auto"/>
            </w:tcBorders>
            <w:shd w:val="clear" w:color="000000" w:fill="FFFFFF"/>
            <w:vAlign w:val="center"/>
            <w:hideMark/>
          </w:tcPr>
          <w:p w14:paraId="3D834D5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01</w:t>
            </w:r>
          </w:p>
        </w:tc>
        <w:tc>
          <w:tcPr>
            <w:tcW w:w="1061" w:type="dxa"/>
            <w:tcBorders>
              <w:top w:val="nil"/>
              <w:left w:val="nil"/>
              <w:bottom w:val="single" w:sz="8" w:space="0" w:color="auto"/>
              <w:right w:val="single" w:sz="8" w:space="0" w:color="auto"/>
            </w:tcBorders>
            <w:shd w:val="clear" w:color="000000" w:fill="FFFFFF"/>
            <w:vAlign w:val="center"/>
            <w:hideMark/>
          </w:tcPr>
          <w:p w14:paraId="713B5693" w14:textId="0E348BD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0C75404A" w14:textId="2309E20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930062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27A8A39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B6F713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349</w:t>
            </w:r>
          </w:p>
        </w:tc>
        <w:tc>
          <w:tcPr>
            <w:tcW w:w="1213" w:type="dxa"/>
            <w:tcBorders>
              <w:top w:val="nil"/>
              <w:left w:val="nil"/>
              <w:bottom w:val="single" w:sz="8" w:space="0" w:color="auto"/>
              <w:right w:val="single" w:sz="8" w:space="0" w:color="auto"/>
            </w:tcBorders>
            <w:shd w:val="clear" w:color="000000" w:fill="FFFFFF"/>
            <w:vAlign w:val="center"/>
            <w:hideMark/>
          </w:tcPr>
          <w:p w14:paraId="2D57C40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833615-6</w:t>
            </w:r>
          </w:p>
        </w:tc>
        <w:tc>
          <w:tcPr>
            <w:tcW w:w="3617" w:type="dxa"/>
            <w:tcBorders>
              <w:top w:val="nil"/>
              <w:left w:val="nil"/>
              <w:bottom w:val="single" w:sz="8" w:space="0" w:color="auto"/>
              <w:right w:val="single" w:sz="8" w:space="0" w:color="auto"/>
            </w:tcBorders>
            <w:shd w:val="clear" w:color="000000" w:fill="FFFFFF"/>
            <w:vAlign w:val="center"/>
            <w:hideMark/>
          </w:tcPr>
          <w:p w14:paraId="1B08AB2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02</w:t>
            </w:r>
          </w:p>
        </w:tc>
        <w:tc>
          <w:tcPr>
            <w:tcW w:w="1061" w:type="dxa"/>
            <w:tcBorders>
              <w:top w:val="nil"/>
              <w:left w:val="nil"/>
              <w:bottom w:val="single" w:sz="8" w:space="0" w:color="auto"/>
              <w:right w:val="single" w:sz="8" w:space="0" w:color="auto"/>
            </w:tcBorders>
            <w:shd w:val="clear" w:color="000000" w:fill="FFFFFF"/>
            <w:vAlign w:val="center"/>
            <w:hideMark/>
          </w:tcPr>
          <w:p w14:paraId="369A796B" w14:textId="7C9AE0F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5F30C294" w14:textId="317AAB0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CA5974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37533AA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B99490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350</w:t>
            </w:r>
          </w:p>
        </w:tc>
        <w:tc>
          <w:tcPr>
            <w:tcW w:w="1213" w:type="dxa"/>
            <w:tcBorders>
              <w:top w:val="nil"/>
              <w:left w:val="nil"/>
              <w:bottom w:val="single" w:sz="8" w:space="0" w:color="auto"/>
              <w:right w:val="single" w:sz="8" w:space="0" w:color="auto"/>
            </w:tcBorders>
            <w:shd w:val="clear" w:color="000000" w:fill="FFFFFF"/>
            <w:vAlign w:val="center"/>
            <w:hideMark/>
          </w:tcPr>
          <w:p w14:paraId="1294461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833616-4</w:t>
            </w:r>
          </w:p>
        </w:tc>
        <w:tc>
          <w:tcPr>
            <w:tcW w:w="3617" w:type="dxa"/>
            <w:tcBorders>
              <w:top w:val="nil"/>
              <w:left w:val="nil"/>
              <w:bottom w:val="single" w:sz="8" w:space="0" w:color="auto"/>
              <w:right w:val="single" w:sz="8" w:space="0" w:color="auto"/>
            </w:tcBorders>
            <w:shd w:val="clear" w:color="000000" w:fill="FFFFFF"/>
            <w:vAlign w:val="center"/>
            <w:hideMark/>
          </w:tcPr>
          <w:p w14:paraId="5D5206C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03</w:t>
            </w:r>
          </w:p>
        </w:tc>
        <w:tc>
          <w:tcPr>
            <w:tcW w:w="1061" w:type="dxa"/>
            <w:tcBorders>
              <w:top w:val="nil"/>
              <w:left w:val="nil"/>
              <w:bottom w:val="single" w:sz="8" w:space="0" w:color="auto"/>
              <w:right w:val="single" w:sz="8" w:space="0" w:color="auto"/>
            </w:tcBorders>
            <w:shd w:val="clear" w:color="000000" w:fill="FFFFFF"/>
            <w:vAlign w:val="center"/>
            <w:hideMark/>
          </w:tcPr>
          <w:p w14:paraId="2EDA9DAB" w14:textId="7E9BE99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13DF6464" w14:textId="3120E41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7C1B1DC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686908C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EFD27C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351</w:t>
            </w:r>
          </w:p>
        </w:tc>
        <w:tc>
          <w:tcPr>
            <w:tcW w:w="1213" w:type="dxa"/>
            <w:tcBorders>
              <w:top w:val="nil"/>
              <w:left w:val="nil"/>
              <w:bottom w:val="single" w:sz="8" w:space="0" w:color="auto"/>
              <w:right w:val="single" w:sz="8" w:space="0" w:color="auto"/>
            </w:tcBorders>
            <w:shd w:val="clear" w:color="000000" w:fill="FFFFFF"/>
            <w:vAlign w:val="center"/>
            <w:hideMark/>
          </w:tcPr>
          <w:p w14:paraId="20EAD4D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833617-2</w:t>
            </w:r>
          </w:p>
        </w:tc>
        <w:tc>
          <w:tcPr>
            <w:tcW w:w="3617" w:type="dxa"/>
            <w:tcBorders>
              <w:top w:val="nil"/>
              <w:left w:val="nil"/>
              <w:bottom w:val="single" w:sz="8" w:space="0" w:color="auto"/>
              <w:right w:val="single" w:sz="8" w:space="0" w:color="auto"/>
            </w:tcBorders>
            <w:shd w:val="clear" w:color="000000" w:fill="FFFFFF"/>
            <w:vAlign w:val="center"/>
            <w:hideMark/>
          </w:tcPr>
          <w:p w14:paraId="6BF4A2C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04</w:t>
            </w:r>
          </w:p>
        </w:tc>
        <w:tc>
          <w:tcPr>
            <w:tcW w:w="1061" w:type="dxa"/>
            <w:tcBorders>
              <w:top w:val="nil"/>
              <w:left w:val="nil"/>
              <w:bottom w:val="single" w:sz="8" w:space="0" w:color="auto"/>
              <w:right w:val="single" w:sz="8" w:space="0" w:color="auto"/>
            </w:tcBorders>
            <w:shd w:val="clear" w:color="000000" w:fill="FFFFFF"/>
            <w:vAlign w:val="center"/>
            <w:hideMark/>
          </w:tcPr>
          <w:p w14:paraId="2316C375" w14:textId="60B46B7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3B55147B" w14:textId="75B41E4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49FF764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67229AB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081F68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352</w:t>
            </w:r>
          </w:p>
        </w:tc>
        <w:tc>
          <w:tcPr>
            <w:tcW w:w="1213" w:type="dxa"/>
            <w:tcBorders>
              <w:top w:val="nil"/>
              <w:left w:val="nil"/>
              <w:bottom w:val="single" w:sz="8" w:space="0" w:color="auto"/>
              <w:right w:val="single" w:sz="8" w:space="0" w:color="auto"/>
            </w:tcBorders>
            <w:shd w:val="clear" w:color="000000" w:fill="FFFFFF"/>
            <w:vAlign w:val="center"/>
            <w:hideMark/>
          </w:tcPr>
          <w:p w14:paraId="34DC9DF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833618-0</w:t>
            </w:r>
          </w:p>
        </w:tc>
        <w:tc>
          <w:tcPr>
            <w:tcW w:w="3617" w:type="dxa"/>
            <w:tcBorders>
              <w:top w:val="nil"/>
              <w:left w:val="nil"/>
              <w:bottom w:val="single" w:sz="8" w:space="0" w:color="auto"/>
              <w:right w:val="single" w:sz="8" w:space="0" w:color="auto"/>
            </w:tcBorders>
            <w:shd w:val="clear" w:color="000000" w:fill="FFFFFF"/>
            <w:vAlign w:val="center"/>
            <w:hideMark/>
          </w:tcPr>
          <w:p w14:paraId="0EA6158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05</w:t>
            </w:r>
          </w:p>
        </w:tc>
        <w:tc>
          <w:tcPr>
            <w:tcW w:w="1061" w:type="dxa"/>
            <w:tcBorders>
              <w:top w:val="nil"/>
              <w:left w:val="nil"/>
              <w:bottom w:val="single" w:sz="8" w:space="0" w:color="auto"/>
              <w:right w:val="single" w:sz="8" w:space="0" w:color="auto"/>
            </w:tcBorders>
            <w:shd w:val="clear" w:color="000000" w:fill="FFFFFF"/>
            <w:vAlign w:val="center"/>
            <w:hideMark/>
          </w:tcPr>
          <w:p w14:paraId="1493D5D9" w14:textId="4C8FA98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067FB376" w14:textId="26399C8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C14703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EE75AA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597490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353</w:t>
            </w:r>
          </w:p>
        </w:tc>
        <w:tc>
          <w:tcPr>
            <w:tcW w:w="1213" w:type="dxa"/>
            <w:tcBorders>
              <w:top w:val="nil"/>
              <w:left w:val="nil"/>
              <w:bottom w:val="single" w:sz="8" w:space="0" w:color="auto"/>
              <w:right w:val="single" w:sz="8" w:space="0" w:color="auto"/>
            </w:tcBorders>
            <w:shd w:val="clear" w:color="000000" w:fill="FFFFFF"/>
            <w:vAlign w:val="center"/>
            <w:hideMark/>
          </w:tcPr>
          <w:p w14:paraId="07DA9CB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833619-9</w:t>
            </w:r>
          </w:p>
        </w:tc>
        <w:tc>
          <w:tcPr>
            <w:tcW w:w="3617" w:type="dxa"/>
            <w:tcBorders>
              <w:top w:val="nil"/>
              <w:left w:val="nil"/>
              <w:bottom w:val="single" w:sz="8" w:space="0" w:color="auto"/>
              <w:right w:val="single" w:sz="8" w:space="0" w:color="auto"/>
            </w:tcBorders>
            <w:shd w:val="clear" w:color="000000" w:fill="FFFFFF"/>
            <w:vAlign w:val="center"/>
            <w:hideMark/>
          </w:tcPr>
          <w:p w14:paraId="68BAF14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06</w:t>
            </w:r>
          </w:p>
        </w:tc>
        <w:tc>
          <w:tcPr>
            <w:tcW w:w="1061" w:type="dxa"/>
            <w:tcBorders>
              <w:top w:val="nil"/>
              <w:left w:val="nil"/>
              <w:bottom w:val="single" w:sz="8" w:space="0" w:color="auto"/>
              <w:right w:val="single" w:sz="8" w:space="0" w:color="auto"/>
            </w:tcBorders>
            <w:shd w:val="clear" w:color="000000" w:fill="FFFFFF"/>
            <w:vAlign w:val="center"/>
            <w:hideMark/>
          </w:tcPr>
          <w:p w14:paraId="66C6C745" w14:textId="74669C1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2D78EC9" w14:textId="4E810B4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528DA45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7E61F65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C8C99F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354</w:t>
            </w:r>
          </w:p>
        </w:tc>
        <w:tc>
          <w:tcPr>
            <w:tcW w:w="1213" w:type="dxa"/>
            <w:tcBorders>
              <w:top w:val="nil"/>
              <w:left w:val="nil"/>
              <w:bottom w:val="single" w:sz="8" w:space="0" w:color="auto"/>
              <w:right w:val="single" w:sz="8" w:space="0" w:color="auto"/>
            </w:tcBorders>
            <w:shd w:val="clear" w:color="000000" w:fill="FFFFFF"/>
            <w:vAlign w:val="center"/>
            <w:hideMark/>
          </w:tcPr>
          <w:p w14:paraId="28FBA3E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833620-2</w:t>
            </w:r>
          </w:p>
        </w:tc>
        <w:tc>
          <w:tcPr>
            <w:tcW w:w="3617" w:type="dxa"/>
            <w:tcBorders>
              <w:top w:val="nil"/>
              <w:left w:val="nil"/>
              <w:bottom w:val="single" w:sz="8" w:space="0" w:color="auto"/>
              <w:right w:val="single" w:sz="8" w:space="0" w:color="auto"/>
            </w:tcBorders>
            <w:shd w:val="clear" w:color="000000" w:fill="FFFFFF"/>
            <w:vAlign w:val="center"/>
            <w:hideMark/>
          </w:tcPr>
          <w:p w14:paraId="58CA879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07</w:t>
            </w:r>
          </w:p>
        </w:tc>
        <w:tc>
          <w:tcPr>
            <w:tcW w:w="1061" w:type="dxa"/>
            <w:tcBorders>
              <w:top w:val="nil"/>
              <w:left w:val="nil"/>
              <w:bottom w:val="single" w:sz="8" w:space="0" w:color="auto"/>
              <w:right w:val="single" w:sz="8" w:space="0" w:color="auto"/>
            </w:tcBorders>
            <w:shd w:val="clear" w:color="000000" w:fill="FFFFFF"/>
            <w:vAlign w:val="center"/>
            <w:hideMark/>
          </w:tcPr>
          <w:p w14:paraId="6CC17790" w14:textId="16A1D1D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5514ADDF" w14:textId="2C801E9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55F26D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AC88C2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F3491E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lastRenderedPageBreak/>
              <w:t>355</w:t>
            </w:r>
          </w:p>
        </w:tc>
        <w:tc>
          <w:tcPr>
            <w:tcW w:w="1213" w:type="dxa"/>
            <w:tcBorders>
              <w:top w:val="nil"/>
              <w:left w:val="nil"/>
              <w:bottom w:val="single" w:sz="8" w:space="0" w:color="auto"/>
              <w:right w:val="single" w:sz="8" w:space="0" w:color="auto"/>
            </w:tcBorders>
            <w:shd w:val="clear" w:color="000000" w:fill="FFFFFF"/>
            <w:vAlign w:val="center"/>
            <w:hideMark/>
          </w:tcPr>
          <w:p w14:paraId="6ECEB94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833621-0</w:t>
            </w:r>
          </w:p>
        </w:tc>
        <w:tc>
          <w:tcPr>
            <w:tcW w:w="3617" w:type="dxa"/>
            <w:tcBorders>
              <w:top w:val="nil"/>
              <w:left w:val="nil"/>
              <w:bottom w:val="single" w:sz="8" w:space="0" w:color="auto"/>
              <w:right w:val="single" w:sz="8" w:space="0" w:color="auto"/>
            </w:tcBorders>
            <w:shd w:val="clear" w:color="000000" w:fill="FFFFFF"/>
            <w:vAlign w:val="center"/>
            <w:hideMark/>
          </w:tcPr>
          <w:p w14:paraId="0BA637D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08</w:t>
            </w:r>
          </w:p>
        </w:tc>
        <w:tc>
          <w:tcPr>
            <w:tcW w:w="1061" w:type="dxa"/>
            <w:tcBorders>
              <w:top w:val="nil"/>
              <w:left w:val="nil"/>
              <w:bottom w:val="single" w:sz="8" w:space="0" w:color="auto"/>
              <w:right w:val="single" w:sz="8" w:space="0" w:color="auto"/>
            </w:tcBorders>
            <w:shd w:val="clear" w:color="000000" w:fill="FFFFFF"/>
            <w:vAlign w:val="center"/>
            <w:hideMark/>
          </w:tcPr>
          <w:p w14:paraId="02B8767E" w14:textId="4D5620F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9A67545" w14:textId="3C628B7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1EDCC7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2B2FC76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AB669A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356</w:t>
            </w:r>
          </w:p>
        </w:tc>
        <w:tc>
          <w:tcPr>
            <w:tcW w:w="1213" w:type="dxa"/>
            <w:tcBorders>
              <w:top w:val="nil"/>
              <w:left w:val="nil"/>
              <w:bottom w:val="single" w:sz="8" w:space="0" w:color="auto"/>
              <w:right w:val="single" w:sz="8" w:space="0" w:color="auto"/>
            </w:tcBorders>
            <w:shd w:val="clear" w:color="000000" w:fill="FFFFFF"/>
            <w:vAlign w:val="center"/>
            <w:hideMark/>
          </w:tcPr>
          <w:p w14:paraId="62FEF05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833622-9</w:t>
            </w:r>
          </w:p>
        </w:tc>
        <w:tc>
          <w:tcPr>
            <w:tcW w:w="3617" w:type="dxa"/>
            <w:tcBorders>
              <w:top w:val="nil"/>
              <w:left w:val="nil"/>
              <w:bottom w:val="single" w:sz="8" w:space="0" w:color="auto"/>
              <w:right w:val="single" w:sz="8" w:space="0" w:color="auto"/>
            </w:tcBorders>
            <w:shd w:val="clear" w:color="000000" w:fill="FFFFFF"/>
            <w:vAlign w:val="center"/>
            <w:hideMark/>
          </w:tcPr>
          <w:p w14:paraId="69575C4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09</w:t>
            </w:r>
          </w:p>
        </w:tc>
        <w:tc>
          <w:tcPr>
            <w:tcW w:w="1061" w:type="dxa"/>
            <w:tcBorders>
              <w:top w:val="nil"/>
              <w:left w:val="nil"/>
              <w:bottom w:val="single" w:sz="8" w:space="0" w:color="auto"/>
              <w:right w:val="single" w:sz="8" w:space="0" w:color="auto"/>
            </w:tcBorders>
            <w:shd w:val="clear" w:color="000000" w:fill="FFFFFF"/>
            <w:vAlign w:val="center"/>
            <w:hideMark/>
          </w:tcPr>
          <w:p w14:paraId="577BD061" w14:textId="0397B95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43F6091B" w14:textId="23E78D6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50C831E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48D2B93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302B69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357</w:t>
            </w:r>
          </w:p>
        </w:tc>
        <w:tc>
          <w:tcPr>
            <w:tcW w:w="1213" w:type="dxa"/>
            <w:tcBorders>
              <w:top w:val="nil"/>
              <w:left w:val="nil"/>
              <w:bottom w:val="single" w:sz="8" w:space="0" w:color="auto"/>
              <w:right w:val="single" w:sz="8" w:space="0" w:color="auto"/>
            </w:tcBorders>
            <w:shd w:val="clear" w:color="000000" w:fill="FFFFFF"/>
            <w:vAlign w:val="center"/>
            <w:hideMark/>
          </w:tcPr>
          <w:p w14:paraId="7A24248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833623-7</w:t>
            </w:r>
          </w:p>
        </w:tc>
        <w:tc>
          <w:tcPr>
            <w:tcW w:w="3617" w:type="dxa"/>
            <w:tcBorders>
              <w:top w:val="nil"/>
              <w:left w:val="nil"/>
              <w:bottom w:val="single" w:sz="8" w:space="0" w:color="auto"/>
              <w:right w:val="single" w:sz="8" w:space="0" w:color="auto"/>
            </w:tcBorders>
            <w:shd w:val="clear" w:color="000000" w:fill="FFFFFF"/>
            <w:vAlign w:val="center"/>
            <w:hideMark/>
          </w:tcPr>
          <w:p w14:paraId="5799850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10</w:t>
            </w:r>
          </w:p>
        </w:tc>
        <w:tc>
          <w:tcPr>
            <w:tcW w:w="1061" w:type="dxa"/>
            <w:tcBorders>
              <w:top w:val="nil"/>
              <w:left w:val="nil"/>
              <w:bottom w:val="single" w:sz="8" w:space="0" w:color="auto"/>
              <w:right w:val="single" w:sz="8" w:space="0" w:color="auto"/>
            </w:tcBorders>
            <w:shd w:val="clear" w:color="000000" w:fill="FFFFFF"/>
            <w:vAlign w:val="center"/>
            <w:hideMark/>
          </w:tcPr>
          <w:p w14:paraId="3790B29C" w14:textId="63EA9D3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4520E170" w14:textId="7EF6BE0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9756C9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9B07C4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71831D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358</w:t>
            </w:r>
          </w:p>
        </w:tc>
        <w:tc>
          <w:tcPr>
            <w:tcW w:w="1213" w:type="dxa"/>
            <w:tcBorders>
              <w:top w:val="nil"/>
              <w:left w:val="nil"/>
              <w:bottom w:val="single" w:sz="8" w:space="0" w:color="auto"/>
              <w:right w:val="single" w:sz="8" w:space="0" w:color="auto"/>
            </w:tcBorders>
            <w:shd w:val="clear" w:color="000000" w:fill="FFFFFF"/>
            <w:vAlign w:val="center"/>
            <w:hideMark/>
          </w:tcPr>
          <w:p w14:paraId="563D148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833624-5</w:t>
            </w:r>
          </w:p>
        </w:tc>
        <w:tc>
          <w:tcPr>
            <w:tcW w:w="3617" w:type="dxa"/>
            <w:tcBorders>
              <w:top w:val="nil"/>
              <w:left w:val="nil"/>
              <w:bottom w:val="single" w:sz="8" w:space="0" w:color="auto"/>
              <w:right w:val="single" w:sz="8" w:space="0" w:color="auto"/>
            </w:tcBorders>
            <w:shd w:val="clear" w:color="000000" w:fill="FFFFFF"/>
            <w:vAlign w:val="center"/>
            <w:hideMark/>
          </w:tcPr>
          <w:p w14:paraId="0048FF1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11</w:t>
            </w:r>
          </w:p>
        </w:tc>
        <w:tc>
          <w:tcPr>
            <w:tcW w:w="1061" w:type="dxa"/>
            <w:tcBorders>
              <w:top w:val="nil"/>
              <w:left w:val="nil"/>
              <w:bottom w:val="single" w:sz="8" w:space="0" w:color="auto"/>
              <w:right w:val="single" w:sz="8" w:space="0" w:color="auto"/>
            </w:tcBorders>
            <w:shd w:val="clear" w:color="000000" w:fill="FFFFFF"/>
            <w:vAlign w:val="center"/>
            <w:hideMark/>
          </w:tcPr>
          <w:p w14:paraId="0B7002B6" w14:textId="2AD78A5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324A74E" w14:textId="24F06C0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033437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60E0238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29DA62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359</w:t>
            </w:r>
          </w:p>
        </w:tc>
        <w:tc>
          <w:tcPr>
            <w:tcW w:w="1213" w:type="dxa"/>
            <w:tcBorders>
              <w:top w:val="nil"/>
              <w:left w:val="nil"/>
              <w:bottom w:val="single" w:sz="8" w:space="0" w:color="auto"/>
              <w:right w:val="single" w:sz="8" w:space="0" w:color="auto"/>
            </w:tcBorders>
            <w:shd w:val="clear" w:color="000000" w:fill="FFFFFF"/>
            <w:vAlign w:val="center"/>
            <w:hideMark/>
          </w:tcPr>
          <w:p w14:paraId="14FB527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833625-3</w:t>
            </w:r>
          </w:p>
        </w:tc>
        <w:tc>
          <w:tcPr>
            <w:tcW w:w="3617" w:type="dxa"/>
            <w:tcBorders>
              <w:top w:val="nil"/>
              <w:left w:val="nil"/>
              <w:bottom w:val="single" w:sz="8" w:space="0" w:color="auto"/>
              <w:right w:val="single" w:sz="8" w:space="0" w:color="auto"/>
            </w:tcBorders>
            <w:shd w:val="clear" w:color="000000" w:fill="FFFFFF"/>
            <w:vAlign w:val="center"/>
            <w:hideMark/>
          </w:tcPr>
          <w:p w14:paraId="0897C9E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12</w:t>
            </w:r>
          </w:p>
        </w:tc>
        <w:tc>
          <w:tcPr>
            <w:tcW w:w="1061" w:type="dxa"/>
            <w:tcBorders>
              <w:top w:val="nil"/>
              <w:left w:val="nil"/>
              <w:bottom w:val="single" w:sz="8" w:space="0" w:color="auto"/>
              <w:right w:val="single" w:sz="8" w:space="0" w:color="auto"/>
            </w:tcBorders>
            <w:shd w:val="clear" w:color="000000" w:fill="FFFFFF"/>
            <w:vAlign w:val="center"/>
            <w:hideMark/>
          </w:tcPr>
          <w:p w14:paraId="422A0DAB" w14:textId="1CF9519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25B3608" w14:textId="1E7D6D2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034B3B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482E064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1C042B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360</w:t>
            </w:r>
          </w:p>
        </w:tc>
        <w:tc>
          <w:tcPr>
            <w:tcW w:w="1213" w:type="dxa"/>
            <w:tcBorders>
              <w:top w:val="nil"/>
              <w:left w:val="nil"/>
              <w:bottom w:val="single" w:sz="8" w:space="0" w:color="auto"/>
              <w:right w:val="single" w:sz="8" w:space="0" w:color="auto"/>
            </w:tcBorders>
            <w:shd w:val="clear" w:color="000000" w:fill="FFFFFF"/>
            <w:vAlign w:val="center"/>
            <w:hideMark/>
          </w:tcPr>
          <w:p w14:paraId="17CC61A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833626-1</w:t>
            </w:r>
          </w:p>
        </w:tc>
        <w:tc>
          <w:tcPr>
            <w:tcW w:w="3617" w:type="dxa"/>
            <w:tcBorders>
              <w:top w:val="nil"/>
              <w:left w:val="nil"/>
              <w:bottom w:val="single" w:sz="8" w:space="0" w:color="auto"/>
              <w:right w:val="single" w:sz="8" w:space="0" w:color="auto"/>
            </w:tcBorders>
            <w:shd w:val="clear" w:color="000000" w:fill="FFFFFF"/>
            <w:vAlign w:val="center"/>
            <w:hideMark/>
          </w:tcPr>
          <w:p w14:paraId="16CB81E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13</w:t>
            </w:r>
          </w:p>
        </w:tc>
        <w:tc>
          <w:tcPr>
            <w:tcW w:w="1061" w:type="dxa"/>
            <w:tcBorders>
              <w:top w:val="nil"/>
              <w:left w:val="nil"/>
              <w:bottom w:val="single" w:sz="8" w:space="0" w:color="auto"/>
              <w:right w:val="single" w:sz="8" w:space="0" w:color="auto"/>
            </w:tcBorders>
            <w:shd w:val="clear" w:color="000000" w:fill="FFFFFF"/>
            <w:vAlign w:val="center"/>
            <w:hideMark/>
          </w:tcPr>
          <w:p w14:paraId="1843A89B" w14:textId="349C484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6A7F76E" w14:textId="6E871B9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24CC2ED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457425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8B3F4F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361</w:t>
            </w:r>
          </w:p>
        </w:tc>
        <w:tc>
          <w:tcPr>
            <w:tcW w:w="1213" w:type="dxa"/>
            <w:tcBorders>
              <w:top w:val="nil"/>
              <w:left w:val="nil"/>
              <w:bottom w:val="single" w:sz="8" w:space="0" w:color="auto"/>
              <w:right w:val="single" w:sz="8" w:space="0" w:color="auto"/>
            </w:tcBorders>
            <w:shd w:val="clear" w:color="000000" w:fill="FFFFFF"/>
            <w:vAlign w:val="center"/>
            <w:hideMark/>
          </w:tcPr>
          <w:p w14:paraId="1ACA58E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833627-0</w:t>
            </w:r>
          </w:p>
        </w:tc>
        <w:tc>
          <w:tcPr>
            <w:tcW w:w="3617" w:type="dxa"/>
            <w:tcBorders>
              <w:top w:val="nil"/>
              <w:left w:val="nil"/>
              <w:bottom w:val="single" w:sz="8" w:space="0" w:color="auto"/>
              <w:right w:val="single" w:sz="8" w:space="0" w:color="auto"/>
            </w:tcBorders>
            <w:shd w:val="clear" w:color="000000" w:fill="FFFFFF"/>
            <w:vAlign w:val="center"/>
            <w:hideMark/>
          </w:tcPr>
          <w:p w14:paraId="5FC1DC0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14</w:t>
            </w:r>
          </w:p>
        </w:tc>
        <w:tc>
          <w:tcPr>
            <w:tcW w:w="1061" w:type="dxa"/>
            <w:tcBorders>
              <w:top w:val="nil"/>
              <w:left w:val="nil"/>
              <w:bottom w:val="single" w:sz="8" w:space="0" w:color="auto"/>
              <w:right w:val="single" w:sz="8" w:space="0" w:color="auto"/>
            </w:tcBorders>
            <w:shd w:val="clear" w:color="000000" w:fill="FFFFFF"/>
            <w:vAlign w:val="center"/>
            <w:hideMark/>
          </w:tcPr>
          <w:p w14:paraId="2B22DC46" w14:textId="13FFDEF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3693A33" w14:textId="77E8B5B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26EAAF6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4CA01F6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2996B4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362</w:t>
            </w:r>
          </w:p>
        </w:tc>
        <w:tc>
          <w:tcPr>
            <w:tcW w:w="1213" w:type="dxa"/>
            <w:tcBorders>
              <w:top w:val="nil"/>
              <w:left w:val="nil"/>
              <w:bottom w:val="single" w:sz="8" w:space="0" w:color="auto"/>
              <w:right w:val="single" w:sz="8" w:space="0" w:color="auto"/>
            </w:tcBorders>
            <w:shd w:val="clear" w:color="000000" w:fill="FFFFFF"/>
            <w:vAlign w:val="center"/>
            <w:hideMark/>
          </w:tcPr>
          <w:p w14:paraId="02B59B4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833628-8</w:t>
            </w:r>
          </w:p>
        </w:tc>
        <w:tc>
          <w:tcPr>
            <w:tcW w:w="3617" w:type="dxa"/>
            <w:tcBorders>
              <w:top w:val="nil"/>
              <w:left w:val="nil"/>
              <w:bottom w:val="single" w:sz="8" w:space="0" w:color="auto"/>
              <w:right w:val="single" w:sz="8" w:space="0" w:color="auto"/>
            </w:tcBorders>
            <w:shd w:val="clear" w:color="000000" w:fill="FFFFFF"/>
            <w:vAlign w:val="center"/>
            <w:hideMark/>
          </w:tcPr>
          <w:p w14:paraId="0C12987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15</w:t>
            </w:r>
          </w:p>
        </w:tc>
        <w:tc>
          <w:tcPr>
            <w:tcW w:w="1061" w:type="dxa"/>
            <w:tcBorders>
              <w:top w:val="nil"/>
              <w:left w:val="nil"/>
              <w:bottom w:val="single" w:sz="8" w:space="0" w:color="auto"/>
              <w:right w:val="single" w:sz="8" w:space="0" w:color="auto"/>
            </w:tcBorders>
            <w:shd w:val="clear" w:color="000000" w:fill="FFFFFF"/>
            <w:vAlign w:val="center"/>
            <w:hideMark/>
          </w:tcPr>
          <w:p w14:paraId="40708E89" w14:textId="7D767C3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39190529" w14:textId="0DF6591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FE7D9E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73D11E2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5E0B49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363</w:t>
            </w:r>
          </w:p>
        </w:tc>
        <w:tc>
          <w:tcPr>
            <w:tcW w:w="1213" w:type="dxa"/>
            <w:tcBorders>
              <w:top w:val="nil"/>
              <w:left w:val="nil"/>
              <w:bottom w:val="single" w:sz="8" w:space="0" w:color="auto"/>
              <w:right w:val="single" w:sz="8" w:space="0" w:color="auto"/>
            </w:tcBorders>
            <w:shd w:val="clear" w:color="000000" w:fill="FFFFFF"/>
            <w:vAlign w:val="center"/>
            <w:hideMark/>
          </w:tcPr>
          <w:p w14:paraId="087DC5D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833629-6</w:t>
            </w:r>
          </w:p>
        </w:tc>
        <w:tc>
          <w:tcPr>
            <w:tcW w:w="3617" w:type="dxa"/>
            <w:tcBorders>
              <w:top w:val="nil"/>
              <w:left w:val="nil"/>
              <w:bottom w:val="single" w:sz="8" w:space="0" w:color="auto"/>
              <w:right w:val="single" w:sz="8" w:space="0" w:color="auto"/>
            </w:tcBorders>
            <w:shd w:val="clear" w:color="000000" w:fill="FFFFFF"/>
            <w:vAlign w:val="center"/>
            <w:hideMark/>
          </w:tcPr>
          <w:p w14:paraId="5C1BF55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16</w:t>
            </w:r>
          </w:p>
        </w:tc>
        <w:tc>
          <w:tcPr>
            <w:tcW w:w="1061" w:type="dxa"/>
            <w:tcBorders>
              <w:top w:val="nil"/>
              <w:left w:val="nil"/>
              <w:bottom w:val="single" w:sz="8" w:space="0" w:color="auto"/>
              <w:right w:val="single" w:sz="8" w:space="0" w:color="auto"/>
            </w:tcBorders>
            <w:shd w:val="clear" w:color="000000" w:fill="FFFFFF"/>
            <w:vAlign w:val="center"/>
            <w:hideMark/>
          </w:tcPr>
          <w:p w14:paraId="37A0E154" w14:textId="34612AB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31F1269D" w14:textId="79B9DAA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B63196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7A17C58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87F042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364</w:t>
            </w:r>
          </w:p>
        </w:tc>
        <w:tc>
          <w:tcPr>
            <w:tcW w:w="1213" w:type="dxa"/>
            <w:tcBorders>
              <w:top w:val="nil"/>
              <w:left w:val="nil"/>
              <w:bottom w:val="single" w:sz="8" w:space="0" w:color="auto"/>
              <w:right w:val="single" w:sz="8" w:space="0" w:color="auto"/>
            </w:tcBorders>
            <w:shd w:val="clear" w:color="000000" w:fill="FFFFFF"/>
            <w:vAlign w:val="center"/>
            <w:hideMark/>
          </w:tcPr>
          <w:p w14:paraId="7BCE3BE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833630-0</w:t>
            </w:r>
          </w:p>
        </w:tc>
        <w:tc>
          <w:tcPr>
            <w:tcW w:w="3617" w:type="dxa"/>
            <w:tcBorders>
              <w:top w:val="nil"/>
              <w:left w:val="nil"/>
              <w:bottom w:val="single" w:sz="8" w:space="0" w:color="auto"/>
              <w:right w:val="single" w:sz="8" w:space="0" w:color="auto"/>
            </w:tcBorders>
            <w:shd w:val="clear" w:color="000000" w:fill="FFFFFF"/>
            <w:vAlign w:val="center"/>
            <w:hideMark/>
          </w:tcPr>
          <w:p w14:paraId="31DE006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17</w:t>
            </w:r>
          </w:p>
        </w:tc>
        <w:tc>
          <w:tcPr>
            <w:tcW w:w="1061" w:type="dxa"/>
            <w:tcBorders>
              <w:top w:val="nil"/>
              <w:left w:val="nil"/>
              <w:bottom w:val="single" w:sz="8" w:space="0" w:color="auto"/>
              <w:right w:val="single" w:sz="8" w:space="0" w:color="auto"/>
            </w:tcBorders>
            <w:shd w:val="clear" w:color="000000" w:fill="FFFFFF"/>
            <w:vAlign w:val="center"/>
            <w:hideMark/>
          </w:tcPr>
          <w:p w14:paraId="2CC2AC2A" w14:textId="1CCEF06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43538FF0" w14:textId="06E447B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77C5CB5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40D7074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D022AA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365</w:t>
            </w:r>
          </w:p>
        </w:tc>
        <w:tc>
          <w:tcPr>
            <w:tcW w:w="1213" w:type="dxa"/>
            <w:tcBorders>
              <w:top w:val="nil"/>
              <w:left w:val="nil"/>
              <w:bottom w:val="single" w:sz="8" w:space="0" w:color="auto"/>
              <w:right w:val="single" w:sz="8" w:space="0" w:color="auto"/>
            </w:tcBorders>
            <w:shd w:val="clear" w:color="000000" w:fill="FFFFFF"/>
            <w:vAlign w:val="center"/>
            <w:hideMark/>
          </w:tcPr>
          <w:p w14:paraId="572B3BA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833631-8</w:t>
            </w:r>
          </w:p>
        </w:tc>
        <w:tc>
          <w:tcPr>
            <w:tcW w:w="3617" w:type="dxa"/>
            <w:tcBorders>
              <w:top w:val="nil"/>
              <w:left w:val="nil"/>
              <w:bottom w:val="single" w:sz="8" w:space="0" w:color="auto"/>
              <w:right w:val="single" w:sz="8" w:space="0" w:color="auto"/>
            </w:tcBorders>
            <w:shd w:val="clear" w:color="000000" w:fill="FFFFFF"/>
            <w:vAlign w:val="center"/>
            <w:hideMark/>
          </w:tcPr>
          <w:p w14:paraId="309D7B8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18</w:t>
            </w:r>
          </w:p>
        </w:tc>
        <w:tc>
          <w:tcPr>
            <w:tcW w:w="1061" w:type="dxa"/>
            <w:tcBorders>
              <w:top w:val="nil"/>
              <w:left w:val="nil"/>
              <w:bottom w:val="single" w:sz="8" w:space="0" w:color="auto"/>
              <w:right w:val="single" w:sz="8" w:space="0" w:color="auto"/>
            </w:tcBorders>
            <w:shd w:val="clear" w:color="000000" w:fill="FFFFFF"/>
            <w:vAlign w:val="center"/>
            <w:hideMark/>
          </w:tcPr>
          <w:p w14:paraId="24987A14" w14:textId="017D0D1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0890262A" w14:textId="76AF171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D14C50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68D9B17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43F7DB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366</w:t>
            </w:r>
          </w:p>
        </w:tc>
        <w:tc>
          <w:tcPr>
            <w:tcW w:w="1213" w:type="dxa"/>
            <w:tcBorders>
              <w:top w:val="nil"/>
              <w:left w:val="nil"/>
              <w:bottom w:val="single" w:sz="8" w:space="0" w:color="auto"/>
              <w:right w:val="single" w:sz="8" w:space="0" w:color="auto"/>
            </w:tcBorders>
            <w:shd w:val="clear" w:color="000000" w:fill="FFFFFF"/>
            <w:vAlign w:val="center"/>
            <w:hideMark/>
          </w:tcPr>
          <w:p w14:paraId="62C7D66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833632-6</w:t>
            </w:r>
          </w:p>
        </w:tc>
        <w:tc>
          <w:tcPr>
            <w:tcW w:w="3617" w:type="dxa"/>
            <w:tcBorders>
              <w:top w:val="nil"/>
              <w:left w:val="nil"/>
              <w:bottom w:val="single" w:sz="8" w:space="0" w:color="auto"/>
              <w:right w:val="single" w:sz="8" w:space="0" w:color="auto"/>
            </w:tcBorders>
            <w:shd w:val="clear" w:color="000000" w:fill="FFFFFF"/>
            <w:vAlign w:val="center"/>
            <w:hideMark/>
          </w:tcPr>
          <w:p w14:paraId="2778712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19</w:t>
            </w:r>
          </w:p>
        </w:tc>
        <w:tc>
          <w:tcPr>
            <w:tcW w:w="1061" w:type="dxa"/>
            <w:tcBorders>
              <w:top w:val="nil"/>
              <w:left w:val="nil"/>
              <w:bottom w:val="single" w:sz="8" w:space="0" w:color="auto"/>
              <w:right w:val="single" w:sz="8" w:space="0" w:color="auto"/>
            </w:tcBorders>
            <w:shd w:val="clear" w:color="000000" w:fill="FFFFFF"/>
            <w:vAlign w:val="center"/>
            <w:hideMark/>
          </w:tcPr>
          <w:p w14:paraId="529AA3B0" w14:textId="5FB1AFD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118676B3" w14:textId="3CC0A13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E8469B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51DED5A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27AA78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367</w:t>
            </w:r>
          </w:p>
        </w:tc>
        <w:tc>
          <w:tcPr>
            <w:tcW w:w="1213" w:type="dxa"/>
            <w:tcBorders>
              <w:top w:val="nil"/>
              <w:left w:val="nil"/>
              <w:bottom w:val="single" w:sz="8" w:space="0" w:color="auto"/>
              <w:right w:val="single" w:sz="8" w:space="0" w:color="auto"/>
            </w:tcBorders>
            <w:shd w:val="clear" w:color="000000" w:fill="FFFFFF"/>
            <w:vAlign w:val="center"/>
            <w:hideMark/>
          </w:tcPr>
          <w:p w14:paraId="3678E85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833633-4</w:t>
            </w:r>
          </w:p>
        </w:tc>
        <w:tc>
          <w:tcPr>
            <w:tcW w:w="3617" w:type="dxa"/>
            <w:tcBorders>
              <w:top w:val="nil"/>
              <w:left w:val="nil"/>
              <w:bottom w:val="single" w:sz="8" w:space="0" w:color="auto"/>
              <w:right w:val="single" w:sz="8" w:space="0" w:color="auto"/>
            </w:tcBorders>
            <w:shd w:val="clear" w:color="000000" w:fill="FFFFFF"/>
            <w:vAlign w:val="center"/>
            <w:hideMark/>
          </w:tcPr>
          <w:p w14:paraId="577526D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20</w:t>
            </w:r>
          </w:p>
        </w:tc>
        <w:tc>
          <w:tcPr>
            <w:tcW w:w="1061" w:type="dxa"/>
            <w:tcBorders>
              <w:top w:val="nil"/>
              <w:left w:val="nil"/>
              <w:bottom w:val="single" w:sz="8" w:space="0" w:color="auto"/>
              <w:right w:val="single" w:sz="8" w:space="0" w:color="auto"/>
            </w:tcBorders>
            <w:shd w:val="clear" w:color="000000" w:fill="FFFFFF"/>
            <w:vAlign w:val="center"/>
            <w:hideMark/>
          </w:tcPr>
          <w:p w14:paraId="44601EE2" w14:textId="3A30965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368DABF4" w14:textId="475F9E7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740A800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0CF696F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CB72F3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368</w:t>
            </w:r>
          </w:p>
        </w:tc>
        <w:tc>
          <w:tcPr>
            <w:tcW w:w="1213" w:type="dxa"/>
            <w:tcBorders>
              <w:top w:val="nil"/>
              <w:left w:val="nil"/>
              <w:bottom w:val="single" w:sz="8" w:space="0" w:color="auto"/>
              <w:right w:val="single" w:sz="8" w:space="0" w:color="auto"/>
            </w:tcBorders>
            <w:shd w:val="clear" w:color="000000" w:fill="FFFFFF"/>
            <w:vAlign w:val="center"/>
            <w:hideMark/>
          </w:tcPr>
          <w:p w14:paraId="4A9B897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833634-2</w:t>
            </w:r>
          </w:p>
        </w:tc>
        <w:tc>
          <w:tcPr>
            <w:tcW w:w="3617" w:type="dxa"/>
            <w:tcBorders>
              <w:top w:val="nil"/>
              <w:left w:val="nil"/>
              <w:bottom w:val="single" w:sz="8" w:space="0" w:color="auto"/>
              <w:right w:val="single" w:sz="8" w:space="0" w:color="auto"/>
            </w:tcBorders>
            <w:shd w:val="clear" w:color="000000" w:fill="FFFFFF"/>
            <w:vAlign w:val="center"/>
            <w:hideMark/>
          </w:tcPr>
          <w:p w14:paraId="4BF508C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21</w:t>
            </w:r>
          </w:p>
        </w:tc>
        <w:tc>
          <w:tcPr>
            <w:tcW w:w="1061" w:type="dxa"/>
            <w:tcBorders>
              <w:top w:val="nil"/>
              <w:left w:val="nil"/>
              <w:bottom w:val="single" w:sz="8" w:space="0" w:color="auto"/>
              <w:right w:val="single" w:sz="8" w:space="0" w:color="auto"/>
            </w:tcBorders>
            <w:shd w:val="clear" w:color="000000" w:fill="FFFFFF"/>
            <w:vAlign w:val="center"/>
            <w:hideMark/>
          </w:tcPr>
          <w:p w14:paraId="125E6169" w14:textId="741C3DB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49CBA594" w14:textId="6700419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249BED9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4A10C8F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B0B5FA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369</w:t>
            </w:r>
          </w:p>
        </w:tc>
        <w:tc>
          <w:tcPr>
            <w:tcW w:w="1213" w:type="dxa"/>
            <w:tcBorders>
              <w:top w:val="nil"/>
              <w:left w:val="nil"/>
              <w:bottom w:val="single" w:sz="8" w:space="0" w:color="auto"/>
              <w:right w:val="single" w:sz="8" w:space="0" w:color="auto"/>
            </w:tcBorders>
            <w:shd w:val="clear" w:color="000000" w:fill="FFFFFF"/>
            <w:vAlign w:val="center"/>
            <w:hideMark/>
          </w:tcPr>
          <w:p w14:paraId="2E6120D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833635-0</w:t>
            </w:r>
          </w:p>
        </w:tc>
        <w:tc>
          <w:tcPr>
            <w:tcW w:w="3617" w:type="dxa"/>
            <w:tcBorders>
              <w:top w:val="nil"/>
              <w:left w:val="nil"/>
              <w:bottom w:val="single" w:sz="8" w:space="0" w:color="auto"/>
              <w:right w:val="single" w:sz="8" w:space="0" w:color="auto"/>
            </w:tcBorders>
            <w:shd w:val="clear" w:color="000000" w:fill="FFFFFF"/>
            <w:vAlign w:val="center"/>
            <w:hideMark/>
          </w:tcPr>
          <w:p w14:paraId="5F34F71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22</w:t>
            </w:r>
          </w:p>
        </w:tc>
        <w:tc>
          <w:tcPr>
            <w:tcW w:w="1061" w:type="dxa"/>
            <w:tcBorders>
              <w:top w:val="nil"/>
              <w:left w:val="nil"/>
              <w:bottom w:val="single" w:sz="8" w:space="0" w:color="auto"/>
              <w:right w:val="single" w:sz="8" w:space="0" w:color="auto"/>
            </w:tcBorders>
            <w:shd w:val="clear" w:color="000000" w:fill="FFFFFF"/>
            <w:vAlign w:val="center"/>
            <w:hideMark/>
          </w:tcPr>
          <w:p w14:paraId="0DF76521" w14:textId="51DF770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6EF5291" w14:textId="2A59DC2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63F6BA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4BA87AF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0FB996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370</w:t>
            </w:r>
          </w:p>
        </w:tc>
        <w:tc>
          <w:tcPr>
            <w:tcW w:w="1213" w:type="dxa"/>
            <w:tcBorders>
              <w:top w:val="nil"/>
              <w:left w:val="nil"/>
              <w:bottom w:val="single" w:sz="8" w:space="0" w:color="auto"/>
              <w:right w:val="single" w:sz="8" w:space="0" w:color="auto"/>
            </w:tcBorders>
            <w:shd w:val="clear" w:color="000000" w:fill="FFFFFF"/>
            <w:vAlign w:val="center"/>
            <w:hideMark/>
          </w:tcPr>
          <w:p w14:paraId="4F3807A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833636-9</w:t>
            </w:r>
          </w:p>
        </w:tc>
        <w:tc>
          <w:tcPr>
            <w:tcW w:w="3617" w:type="dxa"/>
            <w:tcBorders>
              <w:top w:val="nil"/>
              <w:left w:val="nil"/>
              <w:bottom w:val="single" w:sz="8" w:space="0" w:color="auto"/>
              <w:right w:val="single" w:sz="8" w:space="0" w:color="auto"/>
            </w:tcBorders>
            <w:shd w:val="clear" w:color="000000" w:fill="FFFFFF"/>
            <w:vAlign w:val="center"/>
            <w:hideMark/>
          </w:tcPr>
          <w:p w14:paraId="338ACE0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23</w:t>
            </w:r>
          </w:p>
        </w:tc>
        <w:tc>
          <w:tcPr>
            <w:tcW w:w="1061" w:type="dxa"/>
            <w:tcBorders>
              <w:top w:val="nil"/>
              <w:left w:val="nil"/>
              <w:bottom w:val="single" w:sz="8" w:space="0" w:color="auto"/>
              <w:right w:val="single" w:sz="8" w:space="0" w:color="auto"/>
            </w:tcBorders>
            <w:shd w:val="clear" w:color="000000" w:fill="FFFFFF"/>
            <w:vAlign w:val="center"/>
            <w:hideMark/>
          </w:tcPr>
          <w:p w14:paraId="6F0F2D4C" w14:textId="1AB83DB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3449AA61" w14:textId="4F406A9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91A292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2A516F3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981C3A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371</w:t>
            </w:r>
          </w:p>
        </w:tc>
        <w:tc>
          <w:tcPr>
            <w:tcW w:w="1213" w:type="dxa"/>
            <w:tcBorders>
              <w:top w:val="nil"/>
              <w:left w:val="nil"/>
              <w:bottom w:val="single" w:sz="8" w:space="0" w:color="auto"/>
              <w:right w:val="single" w:sz="8" w:space="0" w:color="auto"/>
            </w:tcBorders>
            <w:shd w:val="clear" w:color="000000" w:fill="FFFFFF"/>
            <w:vAlign w:val="center"/>
            <w:hideMark/>
          </w:tcPr>
          <w:p w14:paraId="223C7FF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833637-7</w:t>
            </w:r>
          </w:p>
        </w:tc>
        <w:tc>
          <w:tcPr>
            <w:tcW w:w="3617" w:type="dxa"/>
            <w:tcBorders>
              <w:top w:val="nil"/>
              <w:left w:val="nil"/>
              <w:bottom w:val="single" w:sz="8" w:space="0" w:color="auto"/>
              <w:right w:val="single" w:sz="8" w:space="0" w:color="auto"/>
            </w:tcBorders>
            <w:shd w:val="clear" w:color="000000" w:fill="FFFFFF"/>
            <w:vAlign w:val="center"/>
            <w:hideMark/>
          </w:tcPr>
          <w:p w14:paraId="06050DF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24</w:t>
            </w:r>
          </w:p>
        </w:tc>
        <w:tc>
          <w:tcPr>
            <w:tcW w:w="1061" w:type="dxa"/>
            <w:tcBorders>
              <w:top w:val="nil"/>
              <w:left w:val="nil"/>
              <w:bottom w:val="single" w:sz="8" w:space="0" w:color="auto"/>
              <w:right w:val="single" w:sz="8" w:space="0" w:color="auto"/>
            </w:tcBorders>
            <w:shd w:val="clear" w:color="000000" w:fill="FFFFFF"/>
            <w:vAlign w:val="center"/>
            <w:hideMark/>
          </w:tcPr>
          <w:p w14:paraId="0AF51579" w14:textId="75C59FE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7456F89" w14:textId="05DB7F0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3DD4DDE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6BC858D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12530D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372</w:t>
            </w:r>
          </w:p>
        </w:tc>
        <w:tc>
          <w:tcPr>
            <w:tcW w:w="1213" w:type="dxa"/>
            <w:tcBorders>
              <w:top w:val="nil"/>
              <w:left w:val="nil"/>
              <w:bottom w:val="single" w:sz="8" w:space="0" w:color="auto"/>
              <w:right w:val="single" w:sz="8" w:space="0" w:color="auto"/>
            </w:tcBorders>
            <w:shd w:val="clear" w:color="000000" w:fill="FFFFFF"/>
            <w:vAlign w:val="center"/>
            <w:hideMark/>
          </w:tcPr>
          <w:p w14:paraId="5AD0162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833638-5</w:t>
            </w:r>
          </w:p>
        </w:tc>
        <w:tc>
          <w:tcPr>
            <w:tcW w:w="3617" w:type="dxa"/>
            <w:tcBorders>
              <w:top w:val="nil"/>
              <w:left w:val="nil"/>
              <w:bottom w:val="single" w:sz="8" w:space="0" w:color="auto"/>
              <w:right w:val="single" w:sz="8" w:space="0" w:color="auto"/>
            </w:tcBorders>
            <w:shd w:val="clear" w:color="000000" w:fill="FFFFFF"/>
            <w:vAlign w:val="center"/>
            <w:hideMark/>
          </w:tcPr>
          <w:p w14:paraId="7BEEB2C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25</w:t>
            </w:r>
          </w:p>
        </w:tc>
        <w:tc>
          <w:tcPr>
            <w:tcW w:w="1061" w:type="dxa"/>
            <w:tcBorders>
              <w:top w:val="nil"/>
              <w:left w:val="nil"/>
              <w:bottom w:val="single" w:sz="8" w:space="0" w:color="auto"/>
              <w:right w:val="single" w:sz="8" w:space="0" w:color="auto"/>
            </w:tcBorders>
            <w:shd w:val="clear" w:color="000000" w:fill="FFFFFF"/>
            <w:vAlign w:val="center"/>
            <w:hideMark/>
          </w:tcPr>
          <w:p w14:paraId="0F4D699E" w14:textId="57E10D7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27D9867A" w14:textId="040FE45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5F08B30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4FD2955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0065A9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373</w:t>
            </w:r>
          </w:p>
        </w:tc>
        <w:tc>
          <w:tcPr>
            <w:tcW w:w="1213" w:type="dxa"/>
            <w:tcBorders>
              <w:top w:val="nil"/>
              <w:left w:val="nil"/>
              <w:bottom w:val="single" w:sz="8" w:space="0" w:color="auto"/>
              <w:right w:val="single" w:sz="8" w:space="0" w:color="auto"/>
            </w:tcBorders>
            <w:shd w:val="clear" w:color="000000" w:fill="FFFFFF"/>
            <w:vAlign w:val="center"/>
            <w:hideMark/>
          </w:tcPr>
          <w:p w14:paraId="0ECE758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833639-3</w:t>
            </w:r>
          </w:p>
        </w:tc>
        <w:tc>
          <w:tcPr>
            <w:tcW w:w="3617" w:type="dxa"/>
            <w:tcBorders>
              <w:top w:val="nil"/>
              <w:left w:val="nil"/>
              <w:bottom w:val="single" w:sz="8" w:space="0" w:color="auto"/>
              <w:right w:val="single" w:sz="8" w:space="0" w:color="auto"/>
            </w:tcBorders>
            <w:shd w:val="clear" w:color="000000" w:fill="FFFFFF"/>
            <w:vAlign w:val="center"/>
            <w:hideMark/>
          </w:tcPr>
          <w:p w14:paraId="217F7CA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26</w:t>
            </w:r>
          </w:p>
        </w:tc>
        <w:tc>
          <w:tcPr>
            <w:tcW w:w="1061" w:type="dxa"/>
            <w:tcBorders>
              <w:top w:val="nil"/>
              <w:left w:val="nil"/>
              <w:bottom w:val="single" w:sz="8" w:space="0" w:color="auto"/>
              <w:right w:val="single" w:sz="8" w:space="0" w:color="auto"/>
            </w:tcBorders>
            <w:shd w:val="clear" w:color="000000" w:fill="FFFFFF"/>
            <w:vAlign w:val="center"/>
            <w:hideMark/>
          </w:tcPr>
          <w:p w14:paraId="32DD2A03" w14:textId="4F288E9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9A19093" w14:textId="2D84DAD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76344F4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390C1A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CB7DAC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374</w:t>
            </w:r>
          </w:p>
        </w:tc>
        <w:tc>
          <w:tcPr>
            <w:tcW w:w="1213" w:type="dxa"/>
            <w:tcBorders>
              <w:top w:val="nil"/>
              <w:left w:val="nil"/>
              <w:bottom w:val="single" w:sz="8" w:space="0" w:color="auto"/>
              <w:right w:val="single" w:sz="8" w:space="0" w:color="auto"/>
            </w:tcBorders>
            <w:shd w:val="clear" w:color="000000" w:fill="FFFFFF"/>
            <w:vAlign w:val="center"/>
            <w:hideMark/>
          </w:tcPr>
          <w:p w14:paraId="145122F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833640-7</w:t>
            </w:r>
          </w:p>
        </w:tc>
        <w:tc>
          <w:tcPr>
            <w:tcW w:w="3617" w:type="dxa"/>
            <w:tcBorders>
              <w:top w:val="nil"/>
              <w:left w:val="nil"/>
              <w:bottom w:val="single" w:sz="8" w:space="0" w:color="auto"/>
              <w:right w:val="single" w:sz="8" w:space="0" w:color="auto"/>
            </w:tcBorders>
            <w:shd w:val="clear" w:color="000000" w:fill="FFFFFF"/>
            <w:vAlign w:val="center"/>
            <w:hideMark/>
          </w:tcPr>
          <w:p w14:paraId="07B8392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27</w:t>
            </w:r>
          </w:p>
        </w:tc>
        <w:tc>
          <w:tcPr>
            <w:tcW w:w="1061" w:type="dxa"/>
            <w:tcBorders>
              <w:top w:val="nil"/>
              <w:left w:val="nil"/>
              <w:bottom w:val="single" w:sz="8" w:space="0" w:color="auto"/>
              <w:right w:val="single" w:sz="8" w:space="0" w:color="auto"/>
            </w:tcBorders>
            <w:shd w:val="clear" w:color="000000" w:fill="FFFFFF"/>
            <w:vAlign w:val="center"/>
            <w:hideMark/>
          </w:tcPr>
          <w:p w14:paraId="41763117" w14:textId="00D33A2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E460C9B" w14:textId="795A900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05E7A9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4FD57C2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361E74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375</w:t>
            </w:r>
          </w:p>
        </w:tc>
        <w:tc>
          <w:tcPr>
            <w:tcW w:w="1213" w:type="dxa"/>
            <w:tcBorders>
              <w:top w:val="nil"/>
              <w:left w:val="nil"/>
              <w:bottom w:val="single" w:sz="8" w:space="0" w:color="auto"/>
              <w:right w:val="single" w:sz="8" w:space="0" w:color="auto"/>
            </w:tcBorders>
            <w:shd w:val="clear" w:color="000000" w:fill="FFFFFF"/>
            <w:vAlign w:val="center"/>
            <w:hideMark/>
          </w:tcPr>
          <w:p w14:paraId="4DF17C4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833641-5</w:t>
            </w:r>
          </w:p>
        </w:tc>
        <w:tc>
          <w:tcPr>
            <w:tcW w:w="3617" w:type="dxa"/>
            <w:tcBorders>
              <w:top w:val="nil"/>
              <w:left w:val="nil"/>
              <w:bottom w:val="single" w:sz="8" w:space="0" w:color="auto"/>
              <w:right w:val="single" w:sz="8" w:space="0" w:color="auto"/>
            </w:tcBorders>
            <w:shd w:val="clear" w:color="000000" w:fill="FFFFFF"/>
            <w:vAlign w:val="center"/>
            <w:hideMark/>
          </w:tcPr>
          <w:p w14:paraId="443AB86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28</w:t>
            </w:r>
          </w:p>
        </w:tc>
        <w:tc>
          <w:tcPr>
            <w:tcW w:w="1061" w:type="dxa"/>
            <w:tcBorders>
              <w:top w:val="nil"/>
              <w:left w:val="nil"/>
              <w:bottom w:val="single" w:sz="8" w:space="0" w:color="auto"/>
              <w:right w:val="single" w:sz="8" w:space="0" w:color="auto"/>
            </w:tcBorders>
            <w:shd w:val="clear" w:color="000000" w:fill="FFFFFF"/>
            <w:vAlign w:val="center"/>
            <w:hideMark/>
          </w:tcPr>
          <w:p w14:paraId="1BC1B2EC" w14:textId="0EA0FA0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0F9B73C" w14:textId="3D97C37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36F77F2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7E3585E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C0858C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376</w:t>
            </w:r>
          </w:p>
        </w:tc>
        <w:tc>
          <w:tcPr>
            <w:tcW w:w="1213" w:type="dxa"/>
            <w:tcBorders>
              <w:top w:val="nil"/>
              <w:left w:val="nil"/>
              <w:bottom w:val="single" w:sz="8" w:space="0" w:color="auto"/>
              <w:right w:val="single" w:sz="8" w:space="0" w:color="auto"/>
            </w:tcBorders>
            <w:shd w:val="clear" w:color="000000" w:fill="FFFFFF"/>
            <w:vAlign w:val="center"/>
            <w:hideMark/>
          </w:tcPr>
          <w:p w14:paraId="7742B31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833642-3</w:t>
            </w:r>
          </w:p>
        </w:tc>
        <w:tc>
          <w:tcPr>
            <w:tcW w:w="3617" w:type="dxa"/>
            <w:tcBorders>
              <w:top w:val="nil"/>
              <w:left w:val="nil"/>
              <w:bottom w:val="single" w:sz="8" w:space="0" w:color="auto"/>
              <w:right w:val="single" w:sz="8" w:space="0" w:color="auto"/>
            </w:tcBorders>
            <w:shd w:val="clear" w:color="000000" w:fill="FFFFFF"/>
            <w:vAlign w:val="center"/>
            <w:hideMark/>
          </w:tcPr>
          <w:p w14:paraId="54DE642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29</w:t>
            </w:r>
          </w:p>
        </w:tc>
        <w:tc>
          <w:tcPr>
            <w:tcW w:w="1061" w:type="dxa"/>
            <w:tcBorders>
              <w:top w:val="nil"/>
              <w:left w:val="nil"/>
              <w:bottom w:val="single" w:sz="8" w:space="0" w:color="auto"/>
              <w:right w:val="single" w:sz="8" w:space="0" w:color="auto"/>
            </w:tcBorders>
            <w:shd w:val="clear" w:color="000000" w:fill="FFFFFF"/>
            <w:vAlign w:val="center"/>
            <w:hideMark/>
          </w:tcPr>
          <w:p w14:paraId="72B53FD9" w14:textId="462B8FD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2E5F688F" w14:textId="2E0D7A9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D3B123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6CBF1EE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65F50F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377</w:t>
            </w:r>
          </w:p>
        </w:tc>
        <w:tc>
          <w:tcPr>
            <w:tcW w:w="1213" w:type="dxa"/>
            <w:tcBorders>
              <w:top w:val="nil"/>
              <w:left w:val="nil"/>
              <w:bottom w:val="single" w:sz="8" w:space="0" w:color="auto"/>
              <w:right w:val="single" w:sz="8" w:space="0" w:color="auto"/>
            </w:tcBorders>
            <w:shd w:val="clear" w:color="000000" w:fill="FFFFFF"/>
            <w:vAlign w:val="center"/>
            <w:hideMark/>
          </w:tcPr>
          <w:p w14:paraId="71B2611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833643-1</w:t>
            </w:r>
          </w:p>
        </w:tc>
        <w:tc>
          <w:tcPr>
            <w:tcW w:w="3617" w:type="dxa"/>
            <w:tcBorders>
              <w:top w:val="nil"/>
              <w:left w:val="nil"/>
              <w:bottom w:val="single" w:sz="8" w:space="0" w:color="auto"/>
              <w:right w:val="single" w:sz="8" w:space="0" w:color="auto"/>
            </w:tcBorders>
            <w:shd w:val="clear" w:color="000000" w:fill="FFFFFF"/>
            <w:vAlign w:val="center"/>
            <w:hideMark/>
          </w:tcPr>
          <w:p w14:paraId="6344444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30</w:t>
            </w:r>
          </w:p>
        </w:tc>
        <w:tc>
          <w:tcPr>
            <w:tcW w:w="1061" w:type="dxa"/>
            <w:tcBorders>
              <w:top w:val="nil"/>
              <w:left w:val="nil"/>
              <w:bottom w:val="single" w:sz="8" w:space="0" w:color="auto"/>
              <w:right w:val="single" w:sz="8" w:space="0" w:color="auto"/>
            </w:tcBorders>
            <w:shd w:val="clear" w:color="000000" w:fill="FFFFFF"/>
            <w:vAlign w:val="center"/>
            <w:hideMark/>
          </w:tcPr>
          <w:p w14:paraId="4CFCB1E9" w14:textId="5E77073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1542081F" w14:textId="3BA4A91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213E43E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0FCAC11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B1149A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378</w:t>
            </w:r>
          </w:p>
        </w:tc>
        <w:tc>
          <w:tcPr>
            <w:tcW w:w="1213" w:type="dxa"/>
            <w:tcBorders>
              <w:top w:val="nil"/>
              <w:left w:val="nil"/>
              <w:bottom w:val="single" w:sz="8" w:space="0" w:color="auto"/>
              <w:right w:val="single" w:sz="8" w:space="0" w:color="auto"/>
            </w:tcBorders>
            <w:shd w:val="clear" w:color="000000" w:fill="FFFFFF"/>
            <w:vAlign w:val="center"/>
            <w:hideMark/>
          </w:tcPr>
          <w:p w14:paraId="61444FE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833644-0</w:t>
            </w:r>
          </w:p>
        </w:tc>
        <w:tc>
          <w:tcPr>
            <w:tcW w:w="3617" w:type="dxa"/>
            <w:tcBorders>
              <w:top w:val="nil"/>
              <w:left w:val="nil"/>
              <w:bottom w:val="single" w:sz="8" w:space="0" w:color="auto"/>
              <w:right w:val="single" w:sz="8" w:space="0" w:color="auto"/>
            </w:tcBorders>
            <w:shd w:val="clear" w:color="000000" w:fill="FFFFFF"/>
            <w:vAlign w:val="center"/>
            <w:hideMark/>
          </w:tcPr>
          <w:p w14:paraId="14B9697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31</w:t>
            </w:r>
          </w:p>
        </w:tc>
        <w:tc>
          <w:tcPr>
            <w:tcW w:w="1061" w:type="dxa"/>
            <w:tcBorders>
              <w:top w:val="nil"/>
              <w:left w:val="nil"/>
              <w:bottom w:val="single" w:sz="8" w:space="0" w:color="auto"/>
              <w:right w:val="single" w:sz="8" w:space="0" w:color="auto"/>
            </w:tcBorders>
            <w:shd w:val="clear" w:color="000000" w:fill="FFFFFF"/>
            <w:vAlign w:val="center"/>
            <w:hideMark/>
          </w:tcPr>
          <w:p w14:paraId="280EF3D0" w14:textId="51DADBF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0AC2B48" w14:textId="062FDEA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4805564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516B985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05DB7F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lastRenderedPageBreak/>
              <w:t>379</w:t>
            </w:r>
          </w:p>
        </w:tc>
        <w:tc>
          <w:tcPr>
            <w:tcW w:w="1213" w:type="dxa"/>
            <w:tcBorders>
              <w:top w:val="nil"/>
              <w:left w:val="nil"/>
              <w:bottom w:val="single" w:sz="8" w:space="0" w:color="auto"/>
              <w:right w:val="single" w:sz="8" w:space="0" w:color="auto"/>
            </w:tcBorders>
            <w:shd w:val="clear" w:color="000000" w:fill="FFFFFF"/>
            <w:vAlign w:val="center"/>
            <w:hideMark/>
          </w:tcPr>
          <w:p w14:paraId="566846B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833645-8</w:t>
            </w:r>
          </w:p>
        </w:tc>
        <w:tc>
          <w:tcPr>
            <w:tcW w:w="3617" w:type="dxa"/>
            <w:tcBorders>
              <w:top w:val="nil"/>
              <w:left w:val="nil"/>
              <w:bottom w:val="single" w:sz="8" w:space="0" w:color="auto"/>
              <w:right w:val="single" w:sz="8" w:space="0" w:color="auto"/>
            </w:tcBorders>
            <w:shd w:val="clear" w:color="000000" w:fill="FFFFFF"/>
            <w:vAlign w:val="center"/>
            <w:hideMark/>
          </w:tcPr>
          <w:p w14:paraId="796CCFC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32</w:t>
            </w:r>
          </w:p>
        </w:tc>
        <w:tc>
          <w:tcPr>
            <w:tcW w:w="1061" w:type="dxa"/>
            <w:tcBorders>
              <w:top w:val="nil"/>
              <w:left w:val="nil"/>
              <w:bottom w:val="single" w:sz="8" w:space="0" w:color="auto"/>
              <w:right w:val="single" w:sz="8" w:space="0" w:color="auto"/>
            </w:tcBorders>
            <w:shd w:val="clear" w:color="000000" w:fill="FFFFFF"/>
            <w:vAlign w:val="center"/>
            <w:hideMark/>
          </w:tcPr>
          <w:p w14:paraId="5E6C49E7" w14:textId="45D82DF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B5C14BB" w14:textId="511441C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69446C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0D0E16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7C0BC0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380</w:t>
            </w:r>
          </w:p>
        </w:tc>
        <w:tc>
          <w:tcPr>
            <w:tcW w:w="1213" w:type="dxa"/>
            <w:tcBorders>
              <w:top w:val="nil"/>
              <w:left w:val="nil"/>
              <w:bottom w:val="single" w:sz="8" w:space="0" w:color="auto"/>
              <w:right w:val="single" w:sz="8" w:space="0" w:color="auto"/>
            </w:tcBorders>
            <w:shd w:val="clear" w:color="000000" w:fill="FFFFFF"/>
            <w:vAlign w:val="center"/>
            <w:hideMark/>
          </w:tcPr>
          <w:p w14:paraId="27F9C0F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833646-6</w:t>
            </w:r>
          </w:p>
        </w:tc>
        <w:tc>
          <w:tcPr>
            <w:tcW w:w="3617" w:type="dxa"/>
            <w:tcBorders>
              <w:top w:val="nil"/>
              <w:left w:val="nil"/>
              <w:bottom w:val="single" w:sz="8" w:space="0" w:color="auto"/>
              <w:right w:val="single" w:sz="8" w:space="0" w:color="auto"/>
            </w:tcBorders>
            <w:shd w:val="clear" w:color="000000" w:fill="FFFFFF"/>
            <w:vAlign w:val="center"/>
            <w:hideMark/>
          </w:tcPr>
          <w:p w14:paraId="336BAF1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33</w:t>
            </w:r>
          </w:p>
        </w:tc>
        <w:tc>
          <w:tcPr>
            <w:tcW w:w="1061" w:type="dxa"/>
            <w:tcBorders>
              <w:top w:val="nil"/>
              <w:left w:val="nil"/>
              <w:bottom w:val="single" w:sz="8" w:space="0" w:color="auto"/>
              <w:right w:val="single" w:sz="8" w:space="0" w:color="auto"/>
            </w:tcBorders>
            <w:shd w:val="clear" w:color="000000" w:fill="FFFFFF"/>
            <w:vAlign w:val="center"/>
            <w:hideMark/>
          </w:tcPr>
          <w:p w14:paraId="4528375B" w14:textId="6686627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32E07487" w14:textId="038E889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7E32A0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48AB5E7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86329F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381</w:t>
            </w:r>
          </w:p>
        </w:tc>
        <w:tc>
          <w:tcPr>
            <w:tcW w:w="1213" w:type="dxa"/>
            <w:tcBorders>
              <w:top w:val="nil"/>
              <w:left w:val="nil"/>
              <w:bottom w:val="single" w:sz="8" w:space="0" w:color="auto"/>
              <w:right w:val="single" w:sz="8" w:space="0" w:color="auto"/>
            </w:tcBorders>
            <w:shd w:val="clear" w:color="000000" w:fill="FFFFFF"/>
            <w:vAlign w:val="center"/>
            <w:hideMark/>
          </w:tcPr>
          <w:p w14:paraId="4F4DDFD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833647-4</w:t>
            </w:r>
          </w:p>
        </w:tc>
        <w:tc>
          <w:tcPr>
            <w:tcW w:w="3617" w:type="dxa"/>
            <w:tcBorders>
              <w:top w:val="nil"/>
              <w:left w:val="nil"/>
              <w:bottom w:val="single" w:sz="8" w:space="0" w:color="auto"/>
              <w:right w:val="single" w:sz="8" w:space="0" w:color="auto"/>
            </w:tcBorders>
            <w:shd w:val="clear" w:color="000000" w:fill="FFFFFF"/>
            <w:vAlign w:val="center"/>
            <w:hideMark/>
          </w:tcPr>
          <w:p w14:paraId="79921A2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09   LT 34</w:t>
            </w:r>
          </w:p>
        </w:tc>
        <w:tc>
          <w:tcPr>
            <w:tcW w:w="1061" w:type="dxa"/>
            <w:tcBorders>
              <w:top w:val="nil"/>
              <w:left w:val="nil"/>
              <w:bottom w:val="single" w:sz="8" w:space="0" w:color="auto"/>
              <w:right w:val="single" w:sz="8" w:space="0" w:color="auto"/>
            </w:tcBorders>
            <w:shd w:val="clear" w:color="000000" w:fill="FFFFFF"/>
            <w:vAlign w:val="center"/>
            <w:hideMark/>
          </w:tcPr>
          <w:p w14:paraId="7501D6C1" w14:textId="11309CB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29897BB" w14:textId="3DC4D3C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301D74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470319D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1538EC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382</w:t>
            </w:r>
          </w:p>
        </w:tc>
        <w:tc>
          <w:tcPr>
            <w:tcW w:w="1213" w:type="dxa"/>
            <w:tcBorders>
              <w:top w:val="nil"/>
              <w:left w:val="nil"/>
              <w:bottom w:val="single" w:sz="8" w:space="0" w:color="auto"/>
              <w:right w:val="single" w:sz="8" w:space="0" w:color="auto"/>
            </w:tcBorders>
            <w:shd w:val="clear" w:color="000000" w:fill="FFFFFF"/>
            <w:vAlign w:val="center"/>
            <w:hideMark/>
          </w:tcPr>
          <w:p w14:paraId="2D999E8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833648-2</w:t>
            </w:r>
          </w:p>
        </w:tc>
        <w:tc>
          <w:tcPr>
            <w:tcW w:w="3617" w:type="dxa"/>
            <w:tcBorders>
              <w:top w:val="nil"/>
              <w:left w:val="nil"/>
              <w:bottom w:val="single" w:sz="8" w:space="0" w:color="auto"/>
              <w:right w:val="single" w:sz="8" w:space="0" w:color="auto"/>
            </w:tcBorders>
            <w:shd w:val="clear" w:color="000000" w:fill="FFFFFF"/>
            <w:vAlign w:val="center"/>
            <w:hideMark/>
          </w:tcPr>
          <w:p w14:paraId="7963249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01</w:t>
            </w:r>
          </w:p>
        </w:tc>
        <w:tc>
          <w:tcPr>
            <w:tcW w:w="1061" w:type="dxa"/>
            <w:tcBorders>
              <w:top w:val="nil"/>
              <w:left w:val="nil"/>
              <w:bottom w:val="single" w:sz="8" w:space="0" w:color="auto"/>
              <w:right w:val="single" w:sz="8" w:space="0" w:color="auto"/>
            </w:tcBorders>
            <w:shd w:val="clear" w:color="000000" w:fill="FFFFFF"/>
            <w:vAlign w:val="center"/>
            <w:hideMark/>
          </w:tcPr>
          <w:p w14:paraId="6B7E96C1" w14:textId="2C68551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726A606C" w14:textId="04E8DEF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7602083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76E78A8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D03864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383</w:t>
            </w:r>
          </w:p>
        </w:tc>
        <w:tc>
          <w:tcPr>
            <w:tcW w:w="1213" w:type="dxa"/>
            <w:tcBorders>
              <w:top w:val="nil"/>
              <w:left w:val="nil"/>
              <w:bottom w:val="single" w:sz="8" w:space="0" w:color="auto"/>
              <w:right w:val="single" w:sz="8" w:space="0" w:color="auto"/>
            </w:tcBorders>
            <w:shd w:val="clear" w:color="000000" w:fill="FFFFFF"/>
            <w:vAlign w:val="center"/>
            <w:hideMark/>
          </w:tcPr>
          <w:p w14:paraId="6B423F1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833649-0</w:t>
            </w:r>
          </w:p>
        </w:tc>
        <w:tc>
          <w:tcPr>
            <w:tcW w:w="3617" w:type="dxa"/>
            <w:tcBorders>
              <w:top w:val="nil"/>
              <w:left w:val="nil"/>
              <w:bottom w:val="single" w:sz="8" w:space="0" w:color="auto"/>
              <w:right w:val="single" w:sz="8" w:space="0" w:color="auto"/>
            </w:tcBorders>
            <w:shd w:val="clear" w:color="000000" w:fill="FFFFFF"/>
            <w:vAlign w:val="center"/>
            <w:hideMark/>
          </w:tcPr>
          <w:p w14:paraId="677AEFC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02</w:t>
            </w:r>
          </w:p>
        </w:tc>
        <w:tc>
          <w:tcPr>
            <w:tcW w:w="1061" w:type="dxa"/>
            <w:tcBorders>
              <w:top w:val="nil"/>
              <w:left w:val="nil"/>
              <w:bottom w:val="single" w:sz="8" w:space="0" w:color="auto"/>
              <w:right w:val="single" w:sz="8" w:space="0" w:color="auto"/>
            </w:tcBorders>
            <w:shd w:val="clear" w:color="000000" w:fill="FFFFFF"/>
            <w:vAlign w:val="center"/>
            <w:hideMark/>
          </w:tcPr>
          <w:p w14:paraId="724E9051" w14:textId="73A6BE9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4B037580" w14:textId="7A460D5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5EBF95E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2DFD9D1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BBB1AD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384</w:t>
            </w:r>
          </w:p>
        </w:tc>
        <w:tc>
          <w:tcPr>
            <w:tcW w:w="1213" w:type="dxa"/>
            <w:tcBorders>
              <w:top w:val="nil"/>
              <w:left w:val="nil"/>
              <w:bottom w:val="single" w:sz="8" w:space="0" w:color="auto"/>
              <w:right w:val="single" w:sz="8" w:space="0" w:color="auto"/>
            </w:tcBorders>
            <w:shd w:val="clear" w:color="000000" w:fill="FFFFFF"/>
            <w:vAlign w:val="center"/>
            <w:hideMark/>
          </w:tcPr>
          <w:p w14:paraId="4400847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833650-4</w:t>
            </w:r>
          </w:p>
        </w:tc>
        <w:tc>
          <w:tcPr>
            <w:tcW w:w="3617" w:type="dxa"/>
            <w:tcBorders>
              <w:top w:val="nil"/>
              <w:left w:val="nil"/>
              <w:bottom w:val="single" w:sz="8" w:space="0" w:color="auto"/>
              <w:right w:val="single" w:sz="8" w:space="0" w:color="auto"/>
            </w:tcBorders>
            <w:shd w:val="clear" w:color="000000" w:fill="FFFFFF"/>
            <w:vAlign w:val="center"/>
            <w:hideMark/>
          </w:tcPr>
          <w:p w14:paraId="62E5A59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03</w:t>
            </w:r>
          </w:p>
        </w:tc>
        <w:tc>
          <w:tcPr>
            <w:tcW w:w="1061" w:type="dxa"/>
            <w:tcBorders>
              <w:top w:val="nil"/>
              <w:left w:val="nil"/>
              <w:bottom w:val="single" w:sz="8" w:space="0" w:color="auto"/>
              <w:right w:val="single" w:sz="8" w:space="0" w:color="auto"/>
            </w:tcBorders>
            <w:shd w:val="clear" w:color="000000" w:fill="FFFFFF"/>
            <w:vAlign w:val="center"/>
            <w:hideMark/>
          </w:tcPr>
          <w:p w14:paraId="1F0E50B9" w14:textId="41F1331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033B8BE6" w14:textId="29BB866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1E729CF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79C5896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580132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385</w:t>
            </w:r>
          </w:p>
        </w:tc>
        <w:tc>
          <w:tcPr>
            <w:tcW w:w="1213" w:type="dxa"/>
            <w:tcBorders>
              <w:top w:val="nil"/>
              <w:left w:val="nil"/>
              <w:bottom w:val="single" w:sz="8" w:space="0" w:color="auto"/>
              <w:right w:val="single" w:sz="8" w:space="0" w:color="auto"/>
            </w:tcBorders>
            <w:shd w:val="clear" w:color="000000" w:fill="FFFFFF"/>
            <w:vAlign w:val="center"/>
            <w:hideMark/>
          </w:tcPr>
          <w:p w14:paraId="4D6CC2C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833651-2</w:t>
            </w:r>
          </w:p>
        </w:tc>
        <w:tc>
          <w:tcPr>
            <w:tcW w:w="3617" w:type="dxa"/>
            <w:tcBorders>
              <w:top w:val="nil"/>
              <w:left w:val="nil"/>
              <w:bottom w:val="single" w:sz="8" w:space="0" w:color="auto"/>
              <w:right w:val="single" w:sz="8" w:space="0" w:color="auto"/>
            </w:tcBorders>
            <w:shd w:val="clear" w:color="000000" w:fill="FFFFFF"/>
            <w:vAlign w:val="center"/>
            <w:hideMark/>
          </w:tcPr>
          <w:p w14:paraId="6078F18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04</w:t>
            </w:r>
          </w:p>
        </w:tc>
        <w:tc>
          <w:tcPr>
            <w:tcW w:w="1061" w:type="dxa"/>
            <w:tcBorders>
              <w:top w:val="nil"/>
              <w:left w:val="nil"/>
              <w:bottom w:val="single" w:sz="8" w:space="0" w:color="auto"/>
              <w:right w:val="single" w:sz="8" w:space="0" w:color="auto"/>
            </w:tcBorders>
            <w:shd w:val="clear" w:color="000000" w:fill="FFFFFF"/>
            <w:vAlign w:val="center"/>
            <w:hideMark/>
          </w:tcPr>
          <w:p w14:paraId="1AD6D2D0" w14:textId="71A981C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3E623853" w14:textId="61845AD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59179BE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4B17DFF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A35C22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386</w:t>
            </w:r>
          </w:p>
        </w:tc>
        <w:tc>
          <w:tcPr>
            <w:tcW w:w="1213" w:type="dxa"/>
            <w:tcBorders>
              <w:top w:val="nil"/>
              <w:left w:val="nil"/>
              <w:bottom w:val="single" w:sz="8" w:space="0" w:color="auto"/>
              <w:right w:val="single" w:sz="8" w:space="0" w:color="auto"/>
            </w:tcBorders>
            <w:shd w:val="clear" w:color="000000" w:fill="FFFFFF"/>
            <w:vAlign w:val="center"/>
            <w:hideMark/>
          </w:tcPr>
          <w:p w14:paraId="6B66752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833652-0</w:t>
            </w:r>
          </w:p>
        </w:tc>
        <w:tc>
          <w:tcPr>
            <w:tcW w:w="3617" w:type="dxa"/>
            <w:tcBorders>
              <w:top w:val="nil"/>
              <w:left w:val="nil"/>
              <w:bottom w:val="single" w:sz="8" w:space="0" w:color="auto"/>
              <w:right w:val="single" w:sz="8" w:space="0" w:color="auto"/>
            </w:tcBorders>
            <w:shd w:val="clear" w:color="000000" w:fill="FFFFFF"/>
            <w:vAlign w:val="center"/>
            <w:hideMark/>
          </w:tcPr>
          <w:p w14:paraId="54A89C2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05</w:t>
            </w:r>
          </w:p>
        </w:tc>
        <w:tc>
          <w:tcPr>
            <w:tcW w:w="1061" w:type="dxa"/>
            <w:tcBorders>
              <w:top w:val="nil"/>
              <w:left w:val="nil"/>
              <w:bottom w:val="single" w:sz="8" w:space="0" w:color="auto"/>
              <w:right w:val="single" w:sz="8" w:space="0" w:color="auto"/>
            </w:tcBorders>
            <w:shd w:val="clear" w:color="000000" w:fill="FFFFFF"/>
            <w:vAlign w:val="center"/>
            <w:hideMark/>
          </w:tcPr>
          <w:p w14:paraId="637C49E1" w14:textId="1D32D5E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322B2D48" w14:textId="46E5A51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3D74F64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1C57CDA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DF739E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387</w:t>
            </w:r>
          </w:p>
        </w:tc>
        <w:tc>
          <w:tcPr>
            <w:tcW w:w="1213" w:type="dxa"/>
            <w:tcBorders>
              <w:top w:val="nil"/>
              <w:left w:val="nil"/>
              <w:bottom w:val="single" w:sz="8" w:space="0" w:color="auto"/>
              <w:right w:val="single" w:sz="8" w:space="0" w:color="auto"/>
            </w:tcBorders>
            <w:shd w:val="clear" w:color="000000" w:fill="FFFFFF"/>
            <w:vAlign w:val="center"/>
            <w:hideMark/>
          </w:tcPr>
          <w:p w14:paraId="4076325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833653-9</w:t>
            </w:r>
          </w:p>
        </w:tc>
        <w:tc>
          <w:tcPr>
            <w:tcW w:w="3617" w:type="dxa"/>
            <w:tcBorders>
              <w:top w:val="nil"/>
              <w:left w:val="nil"/>
              <w:bottom w:val="single" w:sz="8" w:space="0" w:color="auto"/>
              <w:right w:val="single" w:sz="8" w:space="0" w:color="auto"/>
            </w:tcBorders>
            <w:shd w:val="clear" w:color="000000" w:fill="FFFFFF"/>
            <w:vAlign w:val="center"/>
            <w:hideMark/>
          </w:tcPr>
          <w:p w14:paraId="1175BCD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06</w:t>
            </w:r>
          </w:p>
        </w:tc>
        <w:tc>
          <w:tcPr>
            <w:tcW w:w="1061" w:type="dxa"/>
            <w:tcBorders>
              <w:top w:val="nil"/>
              <w:left w:val="nil"/>
              <w:bottom w:val="single" w:sz="8" w:space="0" w:color="auto"/>
              <w:right w:val="single" w:sz="8" w:space="0" w:color="auto"/>
            </w:tcBorders>
            <w:shd w:val="clear" w:color="000000" w:fill="FFFFFF"/>
            <w:vAlign w:val="center"/>
            <w:hideMark/>
          </w:tcPr>
          <w:p w14:paraId="6CD9AB3D" w14:textId="35C4A17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58B3306" w14:textId="0942889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783174B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3834843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F7A320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388</w:t>
            </w:r>
          </w:p>
        </w:tc>
        <w:tc>
          <w:tcPr>
            <w:tcW w:w="1213" w:type="dxa"/>
            <w:tcBorders>
              <w:top w:val="nil"/>
              <w:left w:val="nil"/>
              <w:bottom w:val="single" w:sz="8" w:space="0" w:color="auto"/>
              <w:right w:val="single" w:sz="8" w:space="0" w:color="auto"/>
            </w:tcBorders>
            <w:shd w:val="clear" w:color="000000" w:fill="FFFFFF"/>
            <w:vAlign w:val="center"/>
            <w:hideMark/>
          </w:tcPr>
          <w:p w14:paraId="3DDEEC2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833654-7</w:t>
            </w:r>
          </w:p>
        </w:tc>
        <w:tc>
          <w:tcPr>
            <w:tcW w:w="3617" w:type="dxa"/>
            <w:tcBorders>
              <w:top w:val="nil"/>
              <w:left w:val="nil"/>
              <w:bottom w:val="single" w:sz="8" w:space="0" w:color="auto"/>
              <w:right w:val="single" w:sz="8" w:space="0" w:color="auto"/>
            </w:tcBorders>
            <w:shd w:val="clear" w:color="000000" w:fill="FFFFFF"/>
            <w:vAlign w:val="center"/>
            <w:hideMark/>
          </w:tcPr>
          <w:p w14:paraId="2C1635F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07</w:t>
            </w:r>
          </w:p>
        </w:tc>
        <w:tc>
          <w:tcPr>
            <w:tcW w:w="1061" w:type="dxa"/>
            <w:tcBorders>
              <w:top w:val="nil"/>
              <w:left w:val="nil"/>
              <w:bottom w:val="single" w:sz="8" w:space="0" w:color="auto"/>
              <w:right w:val="single" w:sz="8" w:space="0" w:color="auto"/>
            </w:tcBorders>
            <w:shd w:val="clear" w:color="000000" w:fill="FFFFFF"/>
            <w:vAlign w:val="center"/>
            <w:hideMark/>
          </w:tcPr>
          <w:p w14:paraId="6B20F522" w14:textId="26DFDF2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6A69003A" w14:textId="55595B7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593A9A0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2C5F0C1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1C030B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389</w:t>
            </w:r>
          </w:p>
        </w:tc>
        <w:tc>
          <w:tcPr>
            <w:tcW w:w="1213" w:type="dxa"/>
            <w:tcBorders>
              <w:top w:val="nil"/>
              <w:left w:val="nil"/>
              <w:bottom w:val="single" w:sz="8" w:space="0" w:color="auto"/>
              <w:right w:val="single" w:sz="8" w:space="0" w:color="auto"/>
            </w:tcBorders>
            <w:shd w:val="clear" w:color="000000" w:fill="FFFFFF"/>
            <w:vAlign w:val="center"/>
            <w:hideMark/>
          </w:tcPr>
          <w:p w14:paraId="551A431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833655-5</w:t>
            </w:r>
          </w:p>
        </w:tc>
        <w:tc>
          <w:tcPr>
            <w:tcW w:w="3617" w:type="dxa"/>
            <w:tcBorders>
              <w:top w:val="nil"/>
              <w:left w:val="nil"/>
              <w:bottom w:val="single" w:sz="8" w:space="0" w:color="auto"/>
              <w:right w:val="single" w:sz="8" w:space="0" w:color="auto"/>
            </w:tcBorders>
            <w:shd w:val="clear" w:color="000000" w:fill="FFFFFF"/>
            <w:vAlign w:val="center"/>
            <w:hideMark/>
          </w:tcPr>
          <w:p w14:paraId="6B8D667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08</w:t>
            </w:r>
          </w:p>
        </w:tc>
        <w:tc>
          <w:tcPr>
            <w:tcW w:w="1061" w:type="dxa"/>
            <w:tcBorders>
              <w:top w:val="nil"/>
              <w:left w:val="nil"/>
              <w:bottom w:val="single" w:sz="8" w:space="0" w:color="auto"/>
              <w:right w:val="single" w:sz="8" w:space="0" w:color="auto"/>
            </w:tcBorders>
            <w:shd w:val="clear" w:color="000000" w:fill="FFFFFF"/>
            <w:vAlign w:val="center"/>
            <w:hideMark/>
          </w:tcPr>
          <w:p w14:paraId="2AA075D0" w14:textId="3C50CDD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8D48833" w14:textId="7EFCFDE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3C79EBF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7391E8C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560D87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390</w:t>
            </w:r>
          </w:p>
        </w:tc>
        <w:tc>
          <w:tcPr>
            <w:tcW w:w="1213" w:type="dxa"/>
            <w:tcBorders>
              <w:top w:val="nil"/>
              <w:left w:val="nil"/>
              <w:bottom w:val="single" w:sz="8" w:space="0" w:color="auto"/>
              <w:right w:val="single" w:sz="8" w:space="0" w:color="auto"/>
            </w:tcBorders>
            <w:shd w:val="clear" w:color="000000" w:fill="FFFFFF"/>
            <w:vAlign w:val="center"/>
            <w:hideMark/>
          </w:tcPr>
          <w:p w14:paraId="7F5DAAA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833656-3</w:t>
            </w:r>
          </w:p>
        </w:tc>
        <w:tc>
          <w:tcPr>
            <w:tcW w:w="3617" w:type="dxa"/>
            <w:tcBorders>
              <w:top w:val="nil"/>
              <w:left w:val="nil"/>
              <w:bottom w:val="single" w:sz="8" w:space="0" w:color="auto"/>
              <w:right w:val="single" w:sz="8" w:space="0" w:color="auto"/>
            </w:tcBorders>
            <w:shd w:val="clear" w:color="000000" w:fill="FFFFFF"/>
            <w:vAlign w:val="center"/>
            <w:hideMark/>
          </w:tcPr>
          <w:p w14:paraId="47684C1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09</w:t>
            </w:r>
          </w:p>
        </w:tc>
        <w:tc>
          <w:tcPr>
            <w:tcW w:w="1061" w:type="dxa"/>
            <w:tcBorders>
              <w:top w:val="nil"/>
              <w:left w:val="nil"/>
              <w:bottom w:val="single" w:sz="8" w:space="0" w:color="auto"/>
              <w:right w:val="single" w:sz="8" w:space="0" w:color="auto"/>
            </w:tcBorders>
            <w:shd w:val="clear" w:color="000000" w:fill="FFFFFF"/>
            <w:vAlign w:val="center"/>
            <w:hideMark/>
          </w:tcPr>
          <w:p w14:paraId="073CDC2A" w14:textId="3552956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44D6F2C0" w14:textId="081387D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052B922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190DB62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F9C36F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391</w:t>
            </w:r>
          </w:p>
        </w:tc>
        <w:tc>
          <w:tcPr>
            <w:tcW w:w="1213" w:type="dxa"/>
            <w:tcBorders>
              <w:top w:val="nil"/>
              <w:left w:val="nil"/>
              <w:bottom w:val="single" w:sz="8" w:space="0" w:color="auto"/>
              <w:right w:val="single" w:sz="8" w:space="0" w:color="auto"/>
            </w:tcBorders>
            <w:shd w:val="clear" w:color="000000" w:fill="FFFFFF"/>
            <w:vAlign w:val="center"/>
            <w:hideMark/>
          </w:tcPr>
          <w:p w14:paraId="66F59AB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833657-1</w:t>
            </w:r>
          </w:p>
        </w:tc>
        <w:tc>
          <w:tcPr>
            <w:tcW w:w="3617" w:type="dxa"/>
            <w:tcBorders>
              <w:top w:val="nil"/>
              <w:left w:val="nil"/>
              <w:bottom w:val="single" w:sz="8" w:space="0" w:color="auto"/>
              <w:right w:val="single" w:sz="8" w:space="0" w:color="auto"/>
            </w:tcBorders>
            <w:shd w:val="clear" w:color="000000" w:fill="FFFFFF"/>
            <w:vAlign w:val="center"/>
            <w:hideMark/>
          </w:tcPr>
          <w:p w14:paraId="773E2BE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10</w:t>
            </w:r>
          </w:p>
        </w:tc>
        <w:tc>
          <w:tcPr>
            <w:tcW w:w="1061" w:type="dxa"/>
            <w:tcBorders>
              <w:top w:val="nil"/>
              <w:left w:val="nil"/>
              <w:bottom w:val="single" w:sz="8" w:space="0" w:color="auto"/>
              <w:right w:val="single" w:sz="8" w:space="0" w:color="auto"/>
            </w:tcBorders>
            <w:shd w:val="clear" w:color="000000" w:fill="FFFFFF"/>
            <w:vAlign w:val="center"/>
            <w:hideMark/>
          </w:tcPr>
          <w:p w14:paraId="27276F06" w14:textId="250AED9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2EDB09E1" w14:textId="5715995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2416C84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3D9EE3D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E1149F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392</w:t>
            </w:r>
          </w:p>
        </w:tc>
        <w:tc>
          <w:tcPr>
            <w:tcW w:w="1213" w:type="dxa"/>
            <w:tcBorders>
              <w:top w:val="nil"/>
              <w:left w:val="nil"/>
              <w:bottom w:val="single" w:sz="8" w:space="0" w:color="auto"/>
              <w:right w:val="single" w:sz="8" w:space="0" w:color="auto"/>
            </w:tcBorders>
            <w:shd w:val="clear" w:color="000000" w:fill="FFFFFF"/>
            <w:vAlign w:val="center"/>
            <w:hideMark/>
          </w:tcPr>
          <w:p w14:paraId="384F35C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833658-0</w:t>
            </w:r>
          </w:p>
        </w:tc>
        <w:tc>
          <w:tcPr>
            <w:tcW w:w="3617" w:type="dxa"/>
            <w:tcBorders>
              <w:top w:val="nil"/>
              <w:left w:val="nil"/>
              <w:bottom w:val="single" w:sz="8" w:space="0" w:color="auto"/>
              <w:right w:val="single" w:sz="8" w:space="0" w:color="auto"/>
            </w:tcBorders>
            <w:shd w:val="clear" w:color="000000" w:fill="FFFFFF"/>
            <w:vAlign w:val="center"/>
            <w:hideMark/>
          </w:tcPr>
          <w:p w14:paraId="51CE5A0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11</w:t>
            </w:r>
          </w:p>
        </w:tc>
        <w:tc>
          <w:tcPr>
            <w:tcW w:w="1061" w:type="dxa"/>
            <w:tcBorders>
              <w:top w:val="nil"/>
              <w:left w:val="nil"/>
              <w:bottom w:val="single" w:sz="8" w:space="0" w:color="auto"/>
              <w:right w:val="single" w:sz="8" w:space="0" w:color="auto"/>
            </w:tcBorders>
            <w:shd w:val="clear" w:color="000000" w:fill="FFFFFF"/>
            <w:vAlign w:val="center"/>
            <w:hideMark/>
          </w:tcPr>
          <w:p w14:paraId="746160E3" w14:textId="447D7AF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56CEDF32" w14:textId="39166C0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59556F6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468F011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3983FE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393</w:t>
            </w:r>
          </w:p>
        </w:tc>
        <w:tc>
          <w:tcPr>
            <w:tcW w:w="1213" w:type="dxa"/>
            <w:tcBorders>
              <w:top w:val="nil"/>
              <w:left w:val="nil"/>
              <w:bottom w:val="single" w:sz="8" w:space="0" w:color="auto"/>
              <w:right w:val="single" w:sz="8" w:space="0" w:color="auto"/>
            </w:tcBorders>
            <w:shd w:val="clear" w:color="000000" w:fill="FFFFFF"/>
            <w:vAlign w:val="center"/>
            <w:hideMark/>
          </w:tcPr>
          <w:p w14:paraId="52D901C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833659-8</w:t>
            </w:r>
          </w:p>
        </w:tc>
        <w:tc>
          <w:tcPr>
            <w:tcW w:w="3617" w:type="dxa"/>
            <w:tcBorders>
              <w:top w:val="nil"/>
              <w:left w:val="nil"/>
              <w:bottom w:val="single" w:sz="8" w:space="0" w:color="auto"/>
              <w:right w:val="single" w:sz="8" w:space="0" w:color="auto"/>
            </w:tcBorders>
            <w:shd w:val="clear" w:color="000000" w:fill="FFFFFF"/>
            <w:vAlign w:val="center"/>
            <w:hideMark/>
          </w:tcPr>
          <w:p w14:paraId="6A25D5E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12</w:t>
            </w:r>
          </w:p>
        </w:tc>
        <w:tc>
          <w:tcPr>
            <w:tcW w:w="1061" w:type="dxa"/>
            <w:tcBorders>
              <w:top w:val="nil"/>
              <w:left w:val="nil"/>
              <w:bottom w:val="single" w:sz="8" w:space="0" w:color="auto"/>
              <w:right w:val="single" w:sz="8" w:space="0" w:color="auto"/>
            </w:tcBorders>
            <w:shd w:val="clear" w:color="000000" w:fill="FFFFFF"/>
            <w:vAlign w:val="center"/>
            <w:hideMark/>
          </w:tcPr>
          <w:p w14:paraId="488B077B" w14:textId="1EA42BF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18AAE55C" w14:textId="2CAF601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F2DAE9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A61C52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7289D8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394</w:t>
            </w:r>
          </w:p>
        </w:tc>
        <w:tc>
          <w:tcPr>
            <w:tcW w:w="1213" w:type="dxa"/>
            <w:tcBorders>
              <w:top w:val="nil"/>
              <w:left w:val="nil"/>
              <w:bottom w:val="single" w:sz="8" w:space="0" w:color="auto"/>
              <w:right w:val="single" w:sz="8" w:space="0" w:color="auto"/>
            </w:tcBorders>
            <w:shd w:val="clear" w:color="000000" w:fill="FFFFFF"/>
            <w:vAlign w:val="center"/>
            <w:hideMark/>
          </w:tcPr>
          <w:p w14:paraId="6C3102C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833660-1</w:t>
            </w:r>
          </w:p>
        </w:tc>
        <w:tc>
          <w:tcPr>
            <w:tcW w:w="3617" w:type="dxa"/>
            <w:tcBorders>
              <w:top w:val="nil"/>
              <w:left w:val="nil"/>
              <w:bottom w:val="single" w:sz="8" w:space="0" w:color="auto"/>
              <w:right w:val="single" w:sz="8" w:space="0" w:color="auto"/>
            </w:tcBorders>
            <w:shd w:val="clear" w:color="000000" w:fill="FFFFFF"/>
            <w:vAlign w:val="center"/>
            <w:hideMark/>
          </w:tcPr>
          <w:p w14:paraId="2F44CDD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13</w:t>
            </w:r>
          </w:p>
        </w:tc>
        <w:tc>
          <w:tcPr>
            <w:tcW w:w="1061" w:type="dxa"/>
            <w:tcBorders>
              <w:top w:val="nil"/>
              <w:left w:val="nil"/>
              <w:bottom w:val="single" w:sz="8" w:space="0" w:color="auto"/>
              <w:right w:val="single" w:sz="8" w:space="0" w:color="auto"/>
            </w:tcBorders>
            <w:shd w:val="clear" w:color="000000" w:fill="FFFFFF"/>
            <w:vAlign w:val="center"/>
            <w:hideMark/>
          </w:tcPr>
          <w:p w14:paraId="7D99451C" w14:textId="27E3BD6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132,90</w:t>
            </w:r>
          </w:p>
        </w:tc>
        <w:tc>
          <w:tcPr>
            <w:tcW w:w="1164" w:type="dxa"/>
            <w:tcBorders>
              <w:top w:val="nil"/>
              <w:left w:val="nil"/>
              <w:bottom w:val="single" w:sz="8" w:space="0" w:color="auto"/>
              <w:right w:val="single" w:sz="8" w:space="0" w:color="auto"/>
            </w:tcBorders>
            <w:shd w:val="clear" w:color="000000" w:fill="FFFFFF"/>
            <w:vAlign w:val="center"/>
            <w:hideMark/>
          </w:tcPr>
          <w:p w14:paraId="7BFD301D" w14:textId="19EB54E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265,80</w:t>
            </w:r>
          </w:p>
        </w:tc>
        <w:tc>
          <w:tcPr>
            <w:tcW w:w="1882" w:type="dxa"/>
            <w:tcBorders>
              <w:top w:val="nil"/>
              <w:left w:val="nil"/>
              <w:bottom w:val="single" w:sz="8" w:space="0" w:color="auto"/>
              <w:right w:val="single" w:sz="8" w:space="0" w:color="auto"/>
            </w:tcBorders>
            <w:shd w:val="clear" w:color="000000" w:fill="FFFFFF"/>
            <w:vAlign w:val="center"/>
            <w:hideMark/>
          </w:tcPr>
          <w:p w14:paraId="3B2BCCE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R$ 58.600,00</w:t>
            </w:r>
          </w:p>
        </w:tc>
      </w:tr>
      <w:tr w:rsidR="007D10F3" w:rsidRPr="00F7776E" w14:paraId="620A6CE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3D5BC0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395</w:t>
            </w:r>
          </w:p>
        </w:tc>
        <w:tc>
          <w:tcPr>
            <w:tcW w:w="1213" w:type="dxa"/>
            <w:tcBorders>
              <w:top w:val="nil"/>
              <w:left w:val="nil"/>
              <w:bottom w:val="single" w:sz="8" w:space="0" w:color="auto"/>
              <w:right w:val="single" w:sz="8" w:space="0" w:color="auto"/>
            </w:tcBorders>
            <w:shd w:val="clear" w:color="000000" w:fill="FFFFFF"/>
            <w:vAlign w:val="center"/>
            <w:hideMark/>
          </w:tcPr>
          <w:p w14:paraId="299AC48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833661-0</w:t>
            </w:r>
          </w:p>
        </w:tc>
        <w:tc>
          <w:tcPr>
            <w:tcW w:w="3617" w:type="dxa"/>
            <w:tcBorders>
              <w:top w:val="nil"/>
              <w:left w:val="nil"/>
              <w:bottom w:val="single" w:sz="8" w:space="0" w:color="auto"/>
              <w:right w:val="single" w:sz="8" w:space="0" w:color="auto"/>
            </w:tcBorders>
            <w:shd w:val="clear" w:color="000000" w:fill="FFFFFF"/>
            <w:vAlign w:val="center"/>
            <w:hideMark/>
          </w:tcPr>
          <w:p w14:paraId="3172A8D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14</w:t>
            </w:r>
          </w:p>
        </w:tc>
        <w:tc>
          <w:tcPr>
            <w:tcW w:w="1061" w:type="dxa"/>
            <w:tcBorders>
              <w:top w:val="nil"/>
              <w:left w:val="nil"/>
              <w:bottom w:val="single" w:sz="8" w:space="0" w:color="auto"/>
              <w:right w:val="single" w:sz="8" w:space="0" w:color="auto"/>
            </w:tcBorders>
            <w:shd w:val="clear" w:color="000000" w:fill="FFFFFF"/>
            <w:vAlign w:val="center"/>
            <w:hideMark/>
          </w:tcPr>
          <w:p w14:paraId="16C5121C" w14:textId="7383735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21547E43" w14:textId="646E06B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417C8BC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65B2296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500316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396</w:t>
            </w:r>
          </w:p>
        </w:tc>
        <w:tc>
          <w:tcPr>
            <w:tcW w:w="1213" w:type="dxa"/>
            <w:tcBorders>
              <w:top w:val="nil"/>
              <w:left w:val="nil"/>
              <w:bottom w:val="single" w:sz="8" w:space="0" w:color="auto"/>
              <w:right w:val="single" w:sz="8" w:space="0" w:color="auto"/>
            </w:tcBorders>
            <w:shd w:val="clear" w:color="000000" w:fill="FFFFFF"/>
            <w:vAlign w:val="center"/>
            <w:hideMark/>
          </w:tcPr>
          <w:p w14:paraId="33734C2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833662-8</w:t>
            </w:r>
          </w:p>
        </w:tc>
        <w:tc>
          <w:tcPr>
            <w:tcW w:w="3617" w:type="dxa"/>
            <w:tcBorders>
              <w:top w:val="nil"/>
              <w:left w:val="nil"/>
              <w:bottom w:val="single" w:sz="8" w:space="0" w:color="auto"/>
              <w:right w:val="single" w:sz="8" w:space="0" w:color="auto"/>
            </w:tcBorders>
            <w:shd w:val="clear" w:color="000000" w:fill="FFFFFF"/>
            <w:vAlign w:val="center"/>
            <w:hideMark/>
          </w:tcPr>
          <w:p w14:paraId="693E307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15</w:t>
            </w:r>
          </w:p>
        </w:tc>
        <w:tc>
          <w:tcPr>
            <w:tcW w:w="1061" w:type="dxa"/>
            <w:tcBorders>
              <w:top w:val="nil"/>
              <w:left w:val="nil"/>
              <w:bottom w:val="single" w:sz="8" w:space="0" w:color="auto"/>
              <w:right w:val="single" w:sz="8" w:space="0" w:color="auto"/>
            </w:tcBorders>
            <w:shd w:val="clear" w:color="000000" w:fill="FFFFFF"/>
            <w:vAlign w:val="center"/>
            <w:hideMark/>
          </w:tcPr>
          <w:p w14:paraId="11D52D94" w14:textId="149B886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132,90</w:t>
            </w:r>
          </w:p>
        </w:tc>
        <w:tc>
          <w:tcPr>
            <w:tcW w:w="1164" w:type="dxa"/>
            <w:tcBorders>
              <w:top w:val="nil"/>
              <w:left w:val="nil"/>
              <w:bottom w:val="single" w:sz="8" w:space="0" w:color="auto"/>
              <w:right w:val="single" w:sz="8" w:space="0" w:color="auto"/>
            </w:tcBorders>
            <w:shd w:val="clear" w:color="000000" w:fill="FFFFFF"/>
            <w:vAlign w:val="center"/>
            <w:hideMark/>
          </w:tcPr>
          <w:p w14:paraId="3A424807" w14:textId="1179724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265,80</w:t>
            </w:r>
          </w:p>
        </w:tc>
        <w:tc>
          <w:tcPr>
            <w:tcW w:w="1882" w:type="dxa"/>
            <w:tcBorders>
              <w:top w:val="nil"/>
              <w:left w:val="nil"/>
              <w:bottom w:val="single" w:sz="8" w:space="0" w:color="auto"/>
              <w:right w:val="single" w:sz="8" w:space="0" w:color="auto"/>
            </w:tcBorders>
            <w:shd w:val="clear" w:color="000000" w:fill="FFFFFF"/>
            <w:vAlign w:val="center"/>
            <w:hideMark/>
          </w:tcPr>
          <w:p w14:paraId="1BD2166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R$ 58.600,00</w:t>
            </w:r>
          </w:p>
        </w:tc>
      </w:tr>
      <w:tr w:rsidR="007D10F3" w:rsidRPr="00F7776E" w14:paraId="3CCF63C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EEC741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397</w:t>
            </w:r>
          </w:p>
        </w:tc>
        <w:tc>
          <w:tcPr>
            <w:tcW w:w="1213" w:type="dxa"/>
            <w:tcBorders>
              <w:top w:val="nil"/>
              <w:left w:val="nil"/>
              <w:bottom w:val="single" w:sz="8" w:space="0" w:color="auto"/>
              <w:right w:val="single" w:sz="8" w:space="0" w:color="auto"/>
            </w:tcBorders>
            <w:shd w:val="clear" w:color="000000" w:fill="FFFFFF"/>
            <w:vAlign w:val="center"/>
            <w:hideMark/>
          </w:tcPr>
          <w:p w14:paraId="502F993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833663-6</w:t>
            </w:r>
          </w:p>
        </w:tc>
        <w:tc>
          <w:tcPr>
            <w:tcW w:w="3617" w:type="dxa"/>
            <w:tcBorders>
              <w:top w:val="nil"/>
              <w:left w:val="nil"/>
              <w:bottom w:val="single" w:sz="8" w:space="0" w:color="auto"/>
              <w:right w:val="single" w:sz="8" w:space="0" w:color="auto"/>
            </w:tcBorders>
            <w:shd w:val="clear" w:color="000000" w:fill="FFFFFF"/>
            <w:vAlign w:val="center"/>
            <w:hideMark/>
          </w:tcPr>
          <w:p w14:paraId="4D157F4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16</w:t>
            </w:r>
          </w:p>
        </w:tc>
        <w:tc>
          <w:tcPr>
            <w:tcW w:w="1061" w:type="dxa"/>
            <w:tcBorders>
              <w:top w:val="nil"/>
              <w:left w:val="nil"/>
              <w:bottom w:val="single" w:sz="8" w:space="0" w:color="auto"/>
              <w:right w:val="single" w:sz="8" w:space="0" w:color="auto"/>
            </w:tcBorders>
            <w:shd w:val="clear" w:color="000000" w:fill="FFFFFF"/>
            <w:vAlign w:val="center"/>
            <w:hideMark/>
          </w:tcPr>
          <w:p w14:paraId="4CC01497" w14:textId="583CCE8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FE2CA3B" w14:textId="44735BE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3A75306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330EFA2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B34444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398</w:t>
            </w:r>
          </w:p>
        </w:tc>
        <w:tc>
          <w:tcPr>
            <w:tcW w:w="1213" w:type="dxa"/>
            <w:tcBorders>
              <w:top w:val="nil"/>
              <w:left w:val="nil"/>
              <w:bottom w:val="single" w:sz="8" w:space="0" w:color="auto"/>
              <w:right w:val="single" w:sz="8" w:space="0" w:color="auto"/>
            </w:tcBorders>
            <w:shd w:val="clear" w:color="000000" w:fill="FFFFFF"/>
            <w:vAlign w:val="center"/>
            <w:hideMark/>
          </w:tcPr>
          <w:p w14:paraId="1F2D2AD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833664-4</w:t>
            </w:r>
          </w:p>
        </w:tc>
        <w:tc>
          <w:tcPr>
            <w:tcW w:w="3617" w:type="dxa"/>
            <w:tcBorders>
              <w:top w:val="nil"/>
              <w:left w:val="nil"/>
              <w:bottom w:val="single" w:sz="8" w:space="0" w:color="auto"/>
              <w:right w:val="single" w:sz="8" w:space="0" w:color="auto"/>
            </w:tcBorders>
            <w:shd w:val="clear" w:color="000000" w:fill="FFFFFF"/>
            <w:vAlign w:val="center"/>
            <w:hideMark/>
          </w:tcPr>
          <w:p w14:paraId="22D1777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17</w:t>
            </w:r>
          </w:p>
        </w:tc>
        <w:tc>
          <w:tcPr>
            <w:tcW w:w="1061" w:type="dxa"/>
            <w:tcBorders>
              <w:top w:val="nil"/>
              <w:left w:val="nil"/>
              <w:bottom w:val="single" w:sz="8" w:space="0" w:color="auto"/>
              <w:right w:val="single" w:sz="8" w:space="0" w:color="auto"/>
            </w:tcBorders>
            <w:shd w:val="clear" w:color="000000" w:fill="FFFFFF"/>
            <w:vAlign w:val="center"/>
            <w:hideMark/>
          </w:tcPr>
          <w:p w14:paraId="58E0BF49" w14:textId="52DF68A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132,90</w:t>
            </w:r>
          </w:p>
        </w:tc>
        <w:tc>
          <w:tcPr>
            <w:tcW w:w="1164" w:type="dxa"/>
            <w:tcBorders>
              <w:top w:val="nil"/>
              <w:left w:val="nil"/>
              <w:bottom w:val="single" w:sz="8" w:space="0" w:color="auto"/>
              <w:right w:val="single" w:sz="8" w:space="0" w:color="auto"/>
            </w:tcBorders>
            <w:shd w:val="clear" w:color="000000" w:fill="FFFFFF"/>
            <w:vAlign w:val="center"/>
            <w:hideMark/>
          </w:tcPr>
          <w:p w14:paraId="4117300E" w14:textId="2E7BEA1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265,80</w:t>
            </w:r>
          </w:p>
        </w:tc>
        <w:tc>
          <w:tcPr>
            <w:tcW w:w="1882" w:type="dxa"/>
            <w:tcBorders>
              <w:top w:val="nil"/>
              <w:left w:val="nil"/>
              <w:bottom w:val="single" w:sz="8" w:space="0" w:color="auto"/>
              <w:right w:val="single" w:sz="8" w:space="0" w:color="auto"/>
            </w:tcBorders>
            <w:shd w:val="clear" w:color="000000" w:fill="FFFFFF"/>
            <w:vAlign w:val="center"/>
            <w:hideMark/>
          </w:tcPr>
          <w:p w14:paraId="319B6F7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R$ 58.600,00</w:t>
            </w:r>
          </w:p>
        </w:tc>
      </w:tr>
      <w:tr w:rsidR="007D10F3" w:rsidRPr="00F7776E" w14:paraId="3ED37C1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0A045B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399</w:t>
            </w:r>
          </w:p>
        </w:tc>
        <w:tc>
          <w:tcPr>
            <w:tcW w:w="1213" w:type="dxa"/>
            <w:tcBorders>
              <w:top w:val="nil"/>
              <w:left w:val="nil"/>
              <w:bottom w:val="single" w:sz="8" w:space="0" w:color="auto"/>
              <w:right w:val="single" w:sz="8" w:space="0" w:color="auto"/>
            </w:tcBorders>
            <w:shd w:val="clear" w:color="000000" w:fill="FFFFFF"/>
            <w:vAlign w:val="center"/>
            <w:hideMark/>
          </w:tcPr>
          <w:p w14:paraId="7F9EA41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833665-2</w:t>
            </w:r>
          </w:p>
        </w:tc>
        <w:tc>
          <w:tcPr>
            <w:tcW w:w="3617" w:type="dxa"/>
            <w:tcBorders>
              <w:top w:val="nil"/>
              <w:left w:val="nil"/>
              <w:bottom w:val="single" w:sz="8" w:space="0" w:color="auto"/>
              <w:right w:val="single" w:sz="8" w:space="0" w:color="auto"/>
            </w:tcBorders>
            <w:shd w:val="clear" w:color="000000" w:fill="FFFFFF"/>
            <w:vAlign w:val="center"/>
            <w:hideMark/>
          </w:tcPr>
          <w:p w14:paraId="0409EBD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18</w:t>
            </w:r>
          </w:p>
        </w:tc>
        <w:tc>
          <w:tcPr>
            <w:tcW w:w="1061" w:type="dxa"/>
            <w:tcBorders>
              <w:top w:val="nil"/>
              <w:left w:val="nil"/>
              <w:bottom w:val="single" w:sz="8" w:space="0" w:color="auto"/>
              <w:right w:val="single" w:sz="8" w:space="0" w:color="auto"/>
            </w:tcBorders>
            <w:shd w:val="clear" w:color="000000" w:fill="FFFFFF"/>
            <w:vAlign w:val="center"/>
            <w:hideMark/>
          </w:tcPr>
          <w:p w14:paraId="0BA83BF2" w14:textId="06CEB4E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50105AED" w14:textId="2D7690B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E7D0FC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0D26CEF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24D6C8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400</w:t>
            </w:r>
          </w:p>
        </w:tc>
        <w:tc>
          <w:tcPr>
            <w:tcW w:w="1213" w:type="dxa"/>
            <w:tcBorders>
              <w:top w:val="nil"/>
              <w:left w:val="nil"/>
              <w:bottom w:val="single" w:sz="8" w:space="0" w:color="auto"/>
              <w:right w:val="single" w:sz="8" w:space="0" w:color="auto"/>
            </w:tcBorders>
            <w:shd w:val="clear" w:color="000000" w:fill="FFFFFF"/>
            <w:vAlign w:val="center"/>
            <w:hideMark/>
          </w:tcPr>
          <w:p w14:paraId="7F496AE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833666-0</w:t>
            </w:r>
          </w:p>
        </w:tc>
        <w:tc>
          <w:tcPr>
            <w:tcW w:w="3617" w:type="dxa"/>
            <w:tcBorders>
              <w:top w:val="nil"/>
              <w:left w:val="nil"/>
              <w:bottom w:val="single" w:sz="8" w:space="0" w:color="auto"/>
              <w:right w:val="single" w:sz="8" w:space="0" w:color="auto"/>
            </w:tcBorders>
            <w:shd w:val="clear" w:color="000000" w:fill="FFFFFF"/>
            <w:vAlign w:val="center"/>
            <w:hideMark/>
          </w:tcPr>
          <w:p w14:paraId="3E9632E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19</w:t>
            </w:r>
          </w:p>
        </w:tc>
        <w:tc>
          <w:tcPr>
            <w:tcW w:w="1061" w:type="dxa"/>
            <w:tcBorders>
              <w:top w:val="nil"/>
              <w:left w:val="nil"/>
              <w:bottom w:val="single" w:sz="8" w:space="0" w:color="auto"/>
              <w:right w:val="single" w:sz="8" w:space="0" w:color="auto"/>
            </w:tcBorders>
            <w:shd w:val="clear" w:color="000000" w:fill="FFFFFF"/>
            <w:vAlign w:val="center"/>
            <w:hideMark/>
          </w:tcPr>
          <w:p w14:paraId="232B7075" w14:textId="078956A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132,90</w:t>
            </w:r>
          </w:p>
        </w:tc>
        <w:tc>
          <w:tcPr>
            <w:tcW w:w="1164" w:type="dxa"/>
            <w:tcBorders>
              <w:top w:val="nil"/>
              <w:left w:val="nil"/>
              <w:bottom w:val="single" w:sz="8" w:space="0" w:color="auto"/>
              <w:right w:val="single" w:sz="8" w:space="0" w:color="auto"/>
            </w:tcBorders>
            <w:shd w:val="clear" w:color="000000" w:fill="FFFFFF"/>
            <w:vAlign w:val="center"/>
            <w:hideMark/>
          </w:tcPr>
          <w:p w14:paraId="5485F63E" w14:textId="3A8ACE3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265,80</w:t>
            </w:r>
          </w:p>
        </w:tc>
        <w:tc>
          <w:tcPr>
            <w:tcW w:w="1882" w:type="dxa"/>
            <w:tcBorders>
              <w:top w:val="nil"/>
              <w:left w:val="nil"/>
              <w:bottom w:val="single" w:sz="8" w:space="0" w:color="auto"/>
              <w:right w:val="single" w:sz="8" w:space="0" w:color="auto"/>
            </w:tcBorders>
            <w:shd w:val="clear" w:color="000000" w:fill="FFFFFF"/>
            <w:vAlign w:val="center"/>
            <w:hideMark/>
          </w:tcPr>
          <w:p w14:paraId="32449C2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R$ 58.600,00</w:t>
            </w:r>
          </w:p>
        </w:tc>
      </w:tr>
      <w:tr w:rsidR="007D10F3" w:rsidRPr="00F7776E" w14:paraId="2B49035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4DEDB4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401</w:t>
            </w:r>
          </w:p>
        </w:tc>
        <w:tc>
          <w:tcPr>
            <w:tcW w:w="1213" w:type="dxa"/>
            <w:tcBorders>
              <w:top w:val="nil"/>
              <w:left w:val="nil"/>
              <w:bottom w:val="single" w:sz="8" w:space="0" w:color="auto"/>
              <w:right w:val="single" w:sz="8" w:space="0" w:color="auto"/>
            </w:tcBorders>
            <w:shd w:val="clear" w:color="000000" w:fill="FFFFFF"/>
            <w:vAlign w:val="center"/>
            <w:hideMark/>
          </w:tcPr>
          <w:p w14:paraId="148F352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833667-9</w:t>
            </w:r>
          </w:p>
        </w:tc>
        <w:tc>
          <w:tcPr>
            <w:tcW w:w="3617" w:type="dxa"/>
            <w:tcBorders>
              <w:top w:val="nil"/>
              <w:left w:val="nil"/>
              <w:bottom w:val="single" w:sz="8" w:space="0" w:color="auto"/>
              <w:right w:val="single" w:sz="8" w:space="0" w:color="auto"/>
            </w:tcBorders>
            <w:shd w:val="clear" w:color="000000" w:fill="FFFFFF"/>
            <w:vAlign w:val="center"/>
            <w:hideMark/>
          </w:tcPr>
          <w:p w14:paraId="54F78E8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20</w:t>
            </w:r>
          </w:p>
        </w:tc>
        <w:tc>
          <w:tcPr>
            <w:tcW w:w="1061" w:type="dxa"/>
            <w:tcBorders>
              <w:top w:val="nil"/>
              <w:left w:val="nil"/>
              <w:bottom w:val="single" w:sz="8" w:space="0" w:color="auto"/>
              <w:right w:val="single" w:sz="8" w:space="0" w:color="auto"/>
            </w:tcBorders>
            <w:shd w:val="clear" w:color="000000" w:fill="FFFFFF"/>
            <w:vAlign w:val="center"/>
            <w:hideMark/>
          </w:tcPr>
          <w:p w14:paraId="3824D8EB" w14:textId="0A759C1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8A28875" w14:textId="641D38B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E59EF9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042F674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B12F7A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402</w:t>
            </w:r>
          </w:p>
        </w:tc>
        <w:tc>
          <w:tcPr>
            <w:tcW w:w="1213" w:type="dxa"/>
            <w:tcBorders>
              <w:top w:val="nil"/>
              <w:left w:val="nil"/>
              <w:bottom w:val="single" w:sz="8" w:space="0" w:color="auto"/>
              <w:right w:val="single" w:sz="8" w:space="0" w:color="auto"/>
            </w:tcBorders>
            <w:shd w:val="clear" w:color="000000" w:fill="FFFFFF"/>
            <w:vAlign w:val="center"/>
            <w:hideMark/>
          </w:tcPr>
          <w:p w14:paraId="11B2A41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833668-7</w:t>
            </w:r>
          </w:p>
        </w:tc>
        <w:tc>
          <w:tcPr>
            <w:tcW w:w="3617" w:type="dxa"/>
            <w:tcBorders>
              <w:top w:val="nil"/>
              <w:left w:val="nil"/>
              <w:bottom w:val="single" w:sz="8" w:space="0" w:color="auto"/>
              <w:right w:val="single" w:sz="8" w:space="0" w:color="auto"/>
            </w:tcBorders>
            <w:shd w:val="clear" w:color="000000" w:fill="FFFFFF"/>
            <w:vAlign w:val="center"/>
            <w:hideMark/>
          </w:tcPr>
          <w:p w14:paraId="0D4E06F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21</w:t>
            </w:r>
          </w:p>
        </w:tc>
        <w:tc>
          <w:tcPr>
            <w:tcW w:w="1061" w:type="dxa"/>
            <w:tcBorders>
              <w:top w:val="nil"/>
              <w:left w:val="nil"/>
              <w:bottom w:val="single" w:sz="8" w:space="0" w:color="auto"/>
              <w:right w:val="single" w:sz="8" w:space="0" w:color="auto"/>
            </w:tcBorders>
            <w:shd w:val="clear" w:color="000000" w:fill="FFFFFF"/>
            <w:vAlign w:val="center"/>
            <w:hideMark/>
          </w:tcPr>
          <w:p w14:paraId="056CCCFA" w14:textId="4CC27FD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132,90</w:t>
            </w:r>
          </w:p>
        </w:tc>
        <w:tc>
          <w:tcPr>
            <w:tcW w:w="1164" w:type="dxa"/>
            <w:tcBorders>
              <w:top w:val="nil"/>
              <w:left w:val="nil"/>
              <w:bottom w:val="single" w:sz="8" w:space="0" w:color="auto"/>
              <w:right w:val="single" w:sz="8" w:space="0" w:color="auto"/>
            </w:tcBorders>
            <w:shd w:val="clear" w:color="000000" w:fill="FFFFFF"/>
            <w:vAlign w:val="center"/>
            <w:hideMark/>
          </w:tcPr>
          <w:p w14:paraId="3A00579B" w14:textId="67F40FF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265,80</w:t>
            </w:r>
          </w:p>
        </w:tc>
        <w:tc>
          <w:tcPr>
            <w:tcW w:w="1882" w:type="dxa"/>
            <w:tcBorders>
              <w:top w:val="nil"/>
              <w:left w:val="nil"/>
              <w:bottom w:val="single" w:sz="8" w:space="0" w:color="auto"/>
              <w:right w:val="single" w:sz="8" w:space="0" w:color="auto"/>
            </w:tcBorders>
            <w:shd w:val="clear" w:color="000000" w:fill="FFFFFF"/>
            <w:vAlign w:val="center"/>
            <w:hideMark/>
          </w:tcPr>
          <w:p w14:paraId="3A2DA56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R$ 58.600,00</w:t>
            </w:r>
          </w:p>
        </w:tc>
      </w:tr>
      <w:tr w:rsidR="007D10F3" w:rsidRPr="00F7776E" w14:paraId="2F97499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99A59E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lastRenderedPageBreak/>
              <w:t>403</w:t>
            </w:r>
          </w:p>
        </w:tc>
        <w:tc>
          <w:tcPr>
            <w:tcW w:w="1213" w:type="dxa"/>
            <w:tcBorders>
              <w:top w:val="nil"/>
              <w:left w:val="nil"/>
              <w:bottom w:val="single" w:sz="8" w:space="0" w:color="auto"/>
              <w:right w:val="single" w:sz="8" w:space="0" w:color="auto"/>
            </w:tcBorders>
            <w:shd w:val="clear" w:color="000000" w:fill="FFFFFF"/>
            <w:vAlign w:val="center"/>
            <w:hideMark/>
          </w:tcPr>
          <w:p w14:paraId="21789CF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833669-5</w:t>
            </w:r>
          </w:p>
        </w:tc>
        <w:tc>
          <w:tcPr>
            <w:tcW w:w="3617" w:type="dxa"/>
            <w:tcBorders>
              <w:top w:val="nil"/>
              <w:left w:val="nil"/>
              <w:bottom w:val="single" w:sz="8" w:space="0" w:color="auto"/>
              <w:right w:val="single" w:sz="8" w:space="0" w:color="auto"/>
            </w:tcBorders>
            <w:shd w:val="clear" w:color="000000" w:fill="FFFFFF"/>
            <w:vAlign w:val="center"/>
            <w:hideMark/>
          </w:tcPr>
          <w:p w14:paraId="2B2B38C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22</w:t>
            </w:r>
          </w:p>
        </w:tc>
        <w:tc>
          <w:tcPr>
            <w:tcW w:w="1061" w:type="dxa"/>
            <w:tcBorders>
              <w:top w:val="nil"/>
              <w:left w:val="nil"/>
              <w:bottom w:val="single" w:sz="8" w:space="0" w:color="auto"/>
              <w:right w:val="single" w:sz="8" w:space="0" w:color="auto"/>
            </w:tcBorders>
            <w:shd w:val="clear" w:color="000000" w:fill="FFFFFF"/>
            <w:vAlign w:val="center"/>
            <w:hideMark/>
          </w:tcPr>
          <w:p w14:paraId="342D0959" w14:textId="07E84B4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3ECC6EE1" w14:textId="01D06F7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43C6758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2F4A933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9EF946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404</w:t>
            </w:r>
          </w:p>
        </w:tc>
        <w:tc>
          <w:tcPr>
            <w:tcW w:w="1213" w:type="dxa"/>
            <w:tcBorders>
              <w:top w:val="nil"/>
              <w:left w:val="nil"/>
              <w:bottom w:val="single" w:sz="8" w:space="0" w:color="auto"/>
              <w:right w:val="single" w:sz="8" w:space="0" w:color="auto"/>
            </w:tcBorders>
            <w:shd w:val="clear" w:color="000000" w:fill="FFFFFF"/>
            <w:vAlign w:val="center"/>
            <w:hideMark/>
          </w:tcPr>
          <w:p w14:paraId="571E009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833670-9</w:t>
            </w:r>
          </w:p>
        </w:tc>
        <w:tc>
          <w:tcPr>
            <w:tcW w:w="3617" w:type="dxa"/>
            <w:tcBorders>
              <w:top w:val="nil"/>
              <w:left w:val="nil"/>
              <w:bottom w:val="single" w:sz="8" w:space="0" w:color="auto"/>
              <w:right w:val="single" w:sz="8" w:space="0" w:color="auto"/>
            </w:tcBorders>
            <w:shd w:val="clear" w:color="000000" w:fill="FFFFFF"/>
            <w:vAlign w:val="center"/>
            <w:hideMark/>
          </w:tcPr>
          <w:p w14:paraId="350ACA9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24</w:t>
            </w:r>
          </w:p>
        </w:tc>
        <w:tc>
          <w:tcPr>
            <w:tcW w:w="1061" w:type="dxa"/>
            <w:tcBorders>
              <w:top w:val="nil"/>
              <w:left w:val="nil"/>
              <w:bottom w:val="single" w:sz="8" w:space="0" w:color="auto"/>
              <w:right w:val="single" w:sz="8" w:space="0" w:color="auto"/>
            </w:tcBorders>
            <w:shd w:val="clear" w:color="000000" w:fill="FFFFFF"/>
            <w:vAlign w:val="center"/>
            <w:hideMark/>
          </w:tcPr>
          <w:p w14:paraId="7A0B2C91" w14:textId="0FE0980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19B9A07A" w14:textId="03A938C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14E2E1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472BEDB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AFEE95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405</w:t>
            </w:r>
          </w:p>
        </w:tc>
        <w:tc>
          <w:tcPr>
            <w:tcW w:w="1213" w:type="dxa"/>
            <w:tcBorders>
              <w:top w:val="nil"/>
              <w:left w:val="nil"/>
              <w:bottom w:val="single" w:sz="8" w:space="0" w:color="auto"/>
              <w:right w:val="single" w:sz="8" w:space="0" w:color="auto"/>
            </w:tcBorders>
            <w:shd w:val="clear" w:color="000000" w:fill="FFFFFF"/>
            <w:vAlign w:val="center"/>
            <w:hideMark/>
          </w:tcPr>
          <w:p w14:paraId="004BA39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833671-7</w:t>
            </w:r>
          </w:p>
        </w:tc>
        <w:tc>
          <w:tcPr>
            <w:tcW w:w="3617" w:type="dxa"/>
            <w:tcBorders>
              <w:top w:val="nil"/>
              <w:left w:val="nil"/>
              <w:bottom w:val="single" w:sz="8" w:space="0" w:color="auto"/>
              <w:right w:val="single" w:sz="8" w:space="0" w:color="auto"/>
            </w:tcBorders>
            <w:shd w:val="clear" w:color="000000" w:fill="FFFFFF"/>
            <w:vAlign w:val="center"/>
            <w:hideMark/>
          </w:tcPr>
          <w:p w14:paraId="70CE966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10   LT 26</w:t>
            </w:r>
          </w:p>
        </w:tc>
        <w:tc>
          <w:tcPr>
            <w:tcW w:w="1061" w:type="dxa"/>
            <w:tcBorders>
              <w:top w:val="nil"/>
              <w:left w:val="nil"/>
              <w:bottom w:val="single" w:sz="8" w:space="0" w:color="auto"/>
              <w:right w:val="single" w:sz="8" w:space="0" w:color="auto"/>
            </w:tcBorders>
            <w:shd w:val="clear" w:color="000000" w:fill="FFFFFF"/>
            <w:vAlign w:val="center"/>
            <w:hideMark/>
          </w:tcPr>
          <w:p w14:paraId="406C5452" w14:textId="77F0277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16EB9580" w14:textId="1EBDA0A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6D2FC7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313B529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B4C78A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406</w:t>
            </w:r>
          </w:p>
        </w:tc>
        <w:tc>
          <w:tcPr>
            <w:tcW w:w="1213" w:type="dxa"/>
            <w:tcBorders>
              <w:top w:val="nil"/>
              <w:left w:val="nil"/>
              <w:bottom w:val="single" w:sz="8" w:space="0" w:color="auto"/>
              <w:right w:val="single" w:sz="8" w:space="0" w:color="auto"/>
            </w:tcBorders>
            <w:shd w:val="clear" w:color="000000" w:fill="FFFFFF"/>
            <w:vAlign w:val="center"/>
            <w:hideMark/>
          </w:tcPr>
          <w:p w14:paraId="3FBE58D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833672-5</w:t>
            </w:r>
          </w:p>
        </w:tc>
        <w:tc>
          <w:tcPr>
            <w:tcW w:w="3617" w:type="dxa"/>
            <w:tcBorders>
              <w:top w:val="nil"/>
              <w:left w:val="nil"/>
              <w:bottom w:val="single" w:sz="8" w:space="0" w:color="auto"/>
              <w:right w:val="single" w:sz="8" w:space="0" w:color="auto"/>
            </w:tcBorders>
            <w:shd w:val="clear" w:color="000000" w:fill="FFFFFF"/>
            <w:vAlign w:val="center"/>
            <w:hideMark/>
          </w:tcPr>
          <w:p w14:paraId="046321C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01</w:t>
            </w:r>
          </w:p>
        </w:tc>
        <w:tc>
          <w:tcPr>
            <w:tcW w:w="1061" w:type="dxa"/>
            <w:tcBorders>
              <w:top w:val="nil"/>
              <w:left w:val="nil"/>
              <w:bottom w:val="single" w:sz="8" w:space="0" w:color="auto"/>
              <w:right w:val="single" w:sz="8" w:space="0" w:color="auto"/>
            </w:tcBorders>
            <w:shd w:val="clear" w:color="000000" w:fill="FFFFFF"/>
            <w:vAlign w:val="center"/>
            <w:hideMark/>
          </w:tcPr>
          <w:p w14:paraId="6A137175" w14:textId="1B1C564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06F48F1E" w14:textId="3DD3817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6F231DC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7AC8ACA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BDCFE5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407</w:t>
            </w:r>
          </w:p>
        </w:tc>
        <w:tc>
          <w:tcPr>
            <w:tcW w:w="1213" w:type="dxa"/>
            <w:tcBorders>
              <w:top w:val="nil"/>
              <w:left w:val="nil"/>
              <w:bottom w:val="single" w:sz="8" w:space="0" w:color="auto"/>
              <w:right w:val="single" w:sz="8" w:space="0" w:color="auto"/>
            </w:tcBorders>
            <w:shd w:val="clear" w:color="000000" w:fill="FFFFFF"/>
            <w:vAlign w:val="center"/>
            <w:hideMark/>
          </w:tcPr>
          <w:p w14:paraId="781731D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833673-3</w:t>
            </w:r>
          </w:p>
        </w:tc>
        <w:tc>
          <w:tcPr>
            <w:tcW w:w="3617" w:type="dxa"/>
            <w:tcBorders>
              <w:top w:val="nil"/>
              <w:left w:val="nil"/>
              <w:bottom w:val="single" w:sz="8" w:space="0" w:color="auto"/>
              <w:right w:val="single" w:sz="8" w:space="0" w:color="auto"/>
            </w:tcBorders>
            <w:shd w:val="clear" w:color="000000" w:fill="FFFFFF"/>
            <w:vAlign w:val="center"/>
            <w:hideMark/>
          </w:tcPr>
          <w:p w14:paraId="2CE0E3B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02</w:t>
            </w:r>
          </w:p>
        </w:tc>
        <w:tc>
          <w:tcPr>
            <w:tcW w:w="1061" w:type="dxa"/>
            <w:tcBorders>
              <w:top w:val="nil"/>
              <w:left w:val="nil"/>
              <w:bottom w:val="single" w:sz="8" w:space="0" w:color="auto"/>
              <w:right w:val="single" w:sz="8" w:space="0" w:color="auto"/>
            </w:tcBorders>
            <w:shd w:val="clear" w:color="000000" w:fill="FFFFFF"/>
            <w:vAlign w:val="center"/>
            <w:hideMark/>
          </w:tcPr>
          <w:p w14:paraId="4A8BF99B" w14:textId="1E60F23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6F39642" w14:textId="63B88E4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79D851D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2F517B0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F944CC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408</w:t>
            </w:r>
          </w:p>
        </w:tc>
        <w:tc>
          <w:tcPr>
            <w:tcW w:w="1213" w:type="dxa"/>
            <w:tcBorders>
              <w:top w:val="nil"/>
              <w:left w:val="nil"/>
              <w:bottom w:val="single" w:sz="8" w:space="0" w:color="auto"/>
              <w:right w:val="single" w:sz="8" w:space="0" w:color="auto"/>
            </w:tcBorders>
            <w:shd w:val="clear" w:color="000000" w:fill="FFFFFF"/>
            <w:vAlign w:val="center"/>
            <w:hideMark/>
          </w:tcPr>
          <w:p w14:paraId="7752142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833674-1</w:t>
            </w:r>
          </w:p>
        </w:tc>
        <w:tc>
          <w:tcPr>
            <w:tcW w:w="3617" w:type="dxa"/>
            <w:tcBorders>
              <w:top w:val="nil"/>
              <w:left w:val="nil"/>
              <w:bottom w:val="single" w:sz="8" w:space="0" w:color="auto"/>
              <w:right w:val="single" w:sz="8" w:space="0" w:color="auto"/>
            </w:tcBorders>
            <w:shd w:val="clear" w:color="000000" w:fill="FFFFFF"/>
            <w:vAlign w:val="center"/>
            <w:hideMark/>
          </w:tcPr>
          <w:p w14:paraId="22DB2BD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03</w:t>
            </w:r>
          </w:p>
        </w:tc>
        <w:tc>
          <w:tcPr>
            <w:tcW w:w="1061" w:type="dxa"/>
            <w:tcBorders>
              <w:top w:val="nil"/>
              <w:left w:val="nil"/>
              <w:bottom w:val="single" w:sz="8" w:space="0" w:color="auto"/>
              <w:right w:val="single" w:sz="8" w:space="0" w:color="auto"/>
            </w:tcBorders>
            <w:shd w:val="clear" w:color="000000" w:fill="FFFFFF"/>
            <w:vAlign w:val="center"/>
            <w:hideMark/>
          </w:tcPr>
          <w:p w14:paraId="4D2E1965" w14:textId="558FD8A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7C91114D" w14:textId="450C14F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6451C07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31B0EB9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3EAC28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409</w:t>
            </w:r>
          </w:p>
        </w:tc>
        <w:tc>
          <w:tcPr>
            <w:tcW w:w="1213" w:type="dxa"/>
            <w:tcBorders>
              <w:top w:val="nil"/>
              <w:left w:val="nil"/>
              <w:bottom w:val="single" w:sz="8" w:space="0" w:color="auto"/>
              <w:right w:val="single" w:sz="8" w:space="0" w:color="auto"/>
            </w:tcBorders>
            <w:shd w:val="clear" w:color="000000" w:fill="FFFFFF"/>
            <w:vAlign w:val="center"/>
            <w:hideMark/>
          </w:tcPr>
          <w:p w14:paraId="40353A8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833675-0</w:t>
            </w:r>
          </w:p>
        </w:tc>
        <w:tc>
          <w:tcPr>
            <w:tcW w:w="3617" w:type="dxa"/>
            <w:tcBorders>
              <w:top w:val="nil"/>
              <w:left w:val="nil"/>
              <w:bottom w:val="single" w:sz="8" w:space="0" w:color="auto"/>
              <w:right w:val="single" w:sz="8" w:space="0" w:color="auto"/>
            </w:tcBorders>
            <w:shd w:val="clear" w:color="000000" w:fill="FFFFFF"/>
            <w:vAlign w:val="center"/>
            <w:hideMark/>
          </w:tcPr>
          <w:p w14:paraId="5512976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04</w:t>
            </w:r>
          </w:p>
        </w:tc>
        <w:tc>
          <w:tcPr>
            <w:tcW w:w="1061" w:type="dxa"/>
            <w:tcBorders>
              <w:top w:val="nil"/>
              <w:left w:val="nil"/>
              <w:bottom w:val="single" w:sz="8" w:space="0" w:color="auto"/>
              <w:right w:val="single" w:sz="8" w:space="0" w:color="auto"/>
            </w:tcBorders>
            <w:shd w:val="clear" w:color="000000" w:fill="FFFFFF"/>
            <w:vAlign w:val="center"/>
            <w:hideMark/>
          </w:tcPr>
          <w:p w14:paraId="4546D56F" w14:textId="5A73EB6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4976D1B3" w14:textId="736548D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E5799B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79ABBC2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B4A6E6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410</w:t>
            </w:r>
          </w:p>
        </w:tc>
        <w:tc>
          <w:tcPr>
            <w:tcW w:w="1213" w:type="dxa"/>
            <w:tcBorders>
              <w:top w:val="nil"/>
              <w:left w:val="nil"/>
              <w:bottom w:val="single" w:sz="8" w:space="0" w:color="auto"/>
              <w:right w:val="single" w:sz="8" w:space="0" w:color="auto"/>
            </w:tcBorders>
            <w:shd w:val="clear" w:color="000000" w:fill="FFFFFF"/>
            <w:vAlign w:val="center"/>
            <w:hideMark/>
          </w:tcPr>
          <w:p w14:paraId="217A0C8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833676-8</w:t>
            </w:r>
          </w:p>
        </w:tc>
        <w:tc>
          <w:tcPr>
            <w:tcW w:w="3617" w:type="dxa"/>
            <w:tcBorders>
              <w:top w:val="nil"/>
              <w:left w:val="nil"/>
              <w:bottom w:val="single" w:sz="8" w:space="0" w:color="auto"/>
              <w:right w:val="single" w:sz="8" w:space="0" w:color="auto"/>
            </w:tcBorders>
            <w:shd w:val="clear" w:color="000000" w:fill="FFFFFF"/>
            <w:vAlign w:val="center"/>
            <w:hideMark/>
          </w:tcPr>
          <w:p w14:paraId="623F905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05</w:t>
            </w:r>
          </w:p>
        </w:tc>
        <w:tc>
          <w:tcPr>
            <w:tcW w:w="1061" w:type="dxa"/>
            <w:tcBorders>
              <w:top w:val="nil"/>
              <w:left w:val="nil"/>
              <w:bottom w:val="single" w:sz="8" w:space="0" w:color="auto"/>
              <w:right w:val="single" w:sz="8" w:space="0" w:color="auto"/>
            </w:tcBorders>
            <w:shd w:val="clear" w:color="000000" w:fill="FFFFFF"/>
            <w:vAlign w:val="center"/>
            <w:hideMark/>
          </w:tcPr>
          <w:p w14:paraId="3B91A975" w14:textId="6D8EA94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5E1EC265" w14:textId="0DFDE9E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5D14952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6D04597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C5F32F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411</w:t>
            </w:r>
          </w:p>
        </w:tc>
        <w:tc>
          <w:tcPr>
            <w:tcW w:w="1213" w:type="dxa"/>
            <w:tcBorders>
              <w:top w:val="nil"/>
              <w:left w:val="nil"/>
              <w:bottom w:val="single" w:sz="8" w:space="0" w:color="auto"/>
              <w:right w:val="single" w:sz="8" w:space="0" w:color="auto"/>
            </w:tcBorders>
            <w:shd w:val="clear" w:color="000000" w:fill="FFFFFF"/>
            <w:vAlign w:val="center"/>
            <w:hideMark/>
          </w:tcPr>
          <w:p w14:paraId="7B31EF5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833677-6</w:t>
            </w:r>
          </w:p>
        </w:tc>
        <w:tc>
          <w:tcPr>
            <w:tcW w:w="3617" w:type="dxa"/>
            <w:tcBorders>
              <w:top w:val="nil"/>
              <w:left w:val="nil"/>
              <w:bottom w:val="single" w:sz="8" w:space="0" w:color="auto"/>
              <w:right w:val="single" w:sz="8" w:space="0" w:color="auto"/>
            </w:tcBorders>
            <w:shd w:val="clear" w:color="000000" w:fill="FFFFFF"/>
            <w:vAlign w:val="center"/>
            <w:hideMark/>
          </w:tcPr>
          <w:p w14:paraId="45B7A16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06</w:t>
            </w:r>
          </w:p>
        </w:tc>
        <w:tc>
          <w:tcPr>
            <w:tcW w:w="1061" w:type="dxa"/>
            <w:tcBorders>
              <w:top w:val="nil"/>
              <w:left w:val="nil"/>
              <w:bottom w:val="single" w:sz="8" w:space="0" w:color="auto"/>
              <w:right w:val="single" w:sz="8" w:space="0" w:color="auto"/>
            </w:tcBorders>
            <w:shd w:val="clear" w:color="000000" w:fill="FFFFFF"/>
            <w:vAlign w:val="center"/>
            <w:hideMark/>
          </w:tcPr>
          <w:p w14:paraId="30B74994" w14:textId="608CEB2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028E7ADA" w14:textId="149B803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2F0BA6A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0B50ACE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AE9E99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412</w:t>
            </w:r>
          </w:p>
        </w:tc>
        <w:tc>
          <w:tcPr>
            <w:tcW w:w="1213" w:type="dxa"/>
            <w:tcBorders>
              <w:top w:val="nil"/>
              <w:left w:val="nil"/>
              <w:bottom w:val="single" w:sz="8" w:space="0" w:color="auto"/>
              <w:right w:val="single" w:sz="8" w:space="0" w:color="auto"/>
            </w:tcBorders>
            <w:shd w:val="clear" w:color="000000" w:fill="FFFFFF"/>
            <w:vAlign w:val="center"/>
            <w:hideMark/>
          </w:tcPr>
          <w:p w14:paraId="5AB28C3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833678-4</w:t>
            </w:r>
          </w:p>
        </w:tc>
        <w:tc>
          <w:tcPr>
            <w:tcW w:w="3617" w:type="dxa"/>
            <w:tcBorders>
              <w:top w:val="nil"/>
              <w:left w:val="nil"/>
              <w:bottom w:val="single" w:sz="8" w:space="0" w:color="auto"/>
              <w:right w:val="single" w:sz="8" w:space="0" w:color="auto"/>
            </w:tcBorders>
            <w:shd w:val="clear" w:color="000000" w:fill="FFFFFF"/>
            <w:vAlign w:val="center"/>
            <w:hideMark/>
          </w:tcPr>
          <w:p w14:paraId="0EBABFD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07</w:t>
            </w:r>
          </w:p>
        </w:tc>
        <w:tc>
          <w:tcPr>
            <w:tcW w:w="1061" w:type="dxa"/>
            <w:tcBorders>
              <w:top w:val="nil"/>
              <w:left w:val="nil"/>
              <w:bottom w:val="single" w:sz="8" w:space="0" w:color="auto"/>
              <w:right w:val="single" w:sz="8" w:space="0" w:color="auto"/>
            </w:tcBorders>
            <w:shd w:val="clear" w:color="000000" w:fill="FFFFFF"/>
            <w:vAlign w:val="center"/>
            <w:hideMark/>
          </w:tcPr>
          <w:p w14:paraId="2D5ED0CF" w14:textId="7C98171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297D5B09" w14:textId="4653293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491A26D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4AFE197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10690A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413</w:t>
            </w:r>
          </w:p>
        </w:tc>
        <w:tc>
          <w:tcPr>
            <w:tcW w:w="1213" w:type="dxa"/>
            <w:tcBorders>
              <w:top w:val="nil"/>
              <w:left w:val="nil"/>
              <w:bottom w:val="single" w:sz="8" w:space="0" w:color="auto"/>
              <w:right w:val="single" w:sz="8" w:space="0" w:color="auto"/>
            </w:tcBorders>
            <w:shd w:val="clear" w:color="000000" w:fill="FFFFFF"/>
            <w:vAlign w:val="center"/>
            <w:hideMark/>
          </w:tcPr>
          <w:p w14:paraId="63E85C5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833679-2</w:t>
            </w:r>
          </w:p>
        </w:tc>
        <w:tc>
          <w:tcPr>
            <w:tcW w:w="3617" w:type="dxa"/>
            <w:tcBorders>
              <w:top w:val="nil"/>
              <w:left w:val="nil"/>
              <w:bottom w:val="single" w:sz="8" w:space="0" w:color="auto"/>
              <w:right w:val="single" w:sz="8" w:space="0" w:color="auto"/>
            </w:tcBorders>
            <w:shd w:val="clear" w:color="000000" w:fill="FFFFFF"/>
            <w:vAlign w:val="center"/>
            <w:hideMark/>
          </w:tcPr>
          <w:p w14:paraId="642B513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08</w:t>
            </w:r>
          </w:p>
        </w:tc>
        <w:tc>
          <w:tcPr>
            <w:tcW w:w="1061" w:type="dxa"/>
            <w:tcBorders>
              <w:top w:val="nil"/>
              <w:left w:val="nil"/>
              <w:bottom w:val="single" w:sz="8" w:space="0" w:color="auto"/>
              <w:right w:val="single" w:sz="8" w:space="0" w:color="auto"/>
            </w:tcBorders>
            <w:shd w:val="clear" w:color="000000" w:fill="FFFFFF"/>
            <w:vAlign w:val="center"/>
            <w:hideMark/>
          </w:tcPr>
          <w:p w14:paraId="6CD896FB" w14:textId="3A30E75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4C2504C2" w14:textId="56A1D78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43345DC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72150A1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124E93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414</w:t>
            </w:r>
          </w:p>
        </w:tc>
        <w:tc>
          <w:tcPr>
            <w:tcW w:w="1213" w:type="dxa"/>
            <w:tcBorders>
              <w:top w:val="nil"/>
              <w:left w:val="nil"/>
              <w:bottom w:val="single" w:sz="8" w:space="0" w:color="auto"/>
              <w:right w:val="single" w:sz="8" w:space="0" w:color="auto"/>
            </w:tcBorders>
            <w:shd w:val="clear" w:color="000000" w:fill="FFFFFF"/>
            <w:vAlign w:val="center"/>
            <w:hideMark/>
          </w:tcPr>
          <w:p w14:paraId="5012BE4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833680-6</w:t>
            </w:r>
          </w:p>
        </w:tc>
        <w:tc>
          <w:tcPr>
            <w:tcW w:w="3617" w:type="dxa"/>
            <w:tcBorders>
              <w:top w:val="nil"/>
              <w:left w:val="nil"/>
              <w:bottom w:val="single" w:sz="8" w:space="0" w:color="auto"/>
              <w:right w:val="single" w:sz="8" w:space="0" w:color="auto"/>
            </w:tcBorders>
            <w:shd w:val="clear" w:color="000000" w:fill="FFFFFF"/>
            <w:vAlign w:val="center"/>
            <w:hideMark/>
          </w:tcPr>
          <w:p w14:paraId="7A1AED4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09</w:t>
            </w:r>
          </w:p>
        </w:tc>
        <w:tc>
          <w:tcPr>
            <w:tcW w:w="1061" w:type="dxa"/>
            <w:tcBorders>
              <w:top w:val="nil"/>
              <w:left w:val="nil"/>
              <w:bottom w:val="single" w:sz="8" w:space="0" w:color="auto"/>
              <w:right w:val="single" w:sz="8" w:space="0" w:color="auto"/>
            </w:tcBorders>
            <w:shd w:val="clear" w:color="000000" w:fill="FFFFFF"/>
            <w:vAlign w:val="center"/>
            <w:hideMark/>
          </w:tcPr>
          <w:p w14:paraId="760DB92C" w14:textId="5227247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0785BAE8" w14:textId="2DF84A2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30601BB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649C49E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C31B5F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415</w:t>
            </w:r>
          </w:p>
        </w:tc>
        <w:tc>
          <w:tcPr>
            <w:tcW w:w="1213" w:type="dxa"/>
            <w:tcBorders>
              <w:top w:val="nil"/>
              <w:left w:val="nil"/>
              <w:bottom w:val="single" w:sz="8" w:space="0" w:color="auto"/>
              <w:right w:val="single" w:sz="8" w:space="0" w:color="auto"/>
            </w:tcBorders>
            <w:shd w:val="clear" w:color="000000" w:fill="FFFFFF"/>
            <w:vAlign w:val="center"/>
            <w:hideMark/>
          </w:tcPr>
          <w:p w14:paraId="0A1E2D2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833681-4</w:t>
            </w:r>
          </w:p>
        </w:tc>
        <w:tc>
          <w:tcPr>
            <w:tcW w:w="3617" w:type="dxa"/>
            <w:tcBorders>
              <w:top w:val="nil"/>
              <w:left w:val="nil"/>
              <w:bottom w:val="single" w:sz="8" w:space="0" w:color="auto"/>
              <w:right w:val="single" w:sz="8" w:space="0" w:color="auto"/>
            </w:tcBorders>
            <w:shd w:val="clear" w:color="000000" w:fill="FFFFFF"/>
            <w:vAlign w:val="center"/>
            <w:hideMark/>
          </w:tcPr>
          <w:p w14:paraId="42B61C8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10</w:t>
            </w:r>
          </w:p>
        </w:tc>
        <w:tc>
          <w:tcPr>
            <w:tcW w:w="1061" w:type="dxa"/>
            <w:tcBorders>
              <w:top w:val="nil"/>
              <w:left w:val="nil"/>
              <w:bottom w:val="single" w:sz="8" w:space="0" w:color="auto"/>
              <w:right w:val="single" w:sz="8" w:space="0" w:color="auto"/>
            </w:tcBorders>
            <w:shd w:val="clear" w:color="000000" w:fill="FFFFFF"/>
            <w:vAlign w:val="center"/>
            <w:hideMark/>
          </w:tcPr>
          <w:p w14:paraId="5F70990B" w14:textId="4E4EC22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DAC1176" w14:textId="1BC63BA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4D26CD3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60A263B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ACB9A8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416</w:t>
            </w:r>
          </w:p>
        </w:tc>
        <w:tc>
          <w:tcPr>
            <w:tcW w:w="1213" w:type="dxa"/>
            <w:tcBorders>
              <w:top w:val="nil"/>
              <w:left w:val="nil"/>
              <w:bottom w:val="single" w:sz="8" w:space="0" w:color="auto"/>
              <w:right w:val="single" w:sz="8" w:space="0" w:color="auto"/>
            </w:tcBorders>
            <w:shd w:val="clear" w:color="000000" w:fill="FFFFFF"/>
            <w:vAlign w:val="center"/>
            <w:hideMark/>
          </w:tcPr>
          <w:p w14:paraId="4FF3F9B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833682-2</w:t>
            </w:r>
          </w:p>
        </w:tc>
        <w:tc>
          <w:tcPr>
            <w:tcW w:w="3617" w:type="dxa"/>
            <w:tcBorders>
              <w:top w:val="nil"/>
              <w:left w:val="nil"/>
              <w:bottom w:val="single" w:sz="8" w:space="0" w:color="auto"/>
              <w:right w:val="single" w:sz="8" w:space="0" w:color="auto"/>
            </w:tcBorders>
            <w:shd w:val="clear" w:color="000000" w:fill="FFFFFF"/>
            <w:vAlign w:val="center"/>
            <w:hideMark/>
          </w:tcPr>
          <w:p w14:paraId="5DBEF48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11</w:t>
            </w:r>
          </w:p>
        </w:tc>
        <w:tc>
          <w:tcPr>
            <w:tcW w:w="1061" w:type="dxa"/>
            <w:tcBorders>
              <w:top w:val="nil"/>
              <w:left w:val="nil"/>
              <w:bottom w:val="single" w:sz="8" w:space="0" w:color="auto"/>
              <w:right w:val="single" w:sz="8" w:space="0" w:color="auto"/>
            </w:tcBorders>
            <w:shd w:val="clear" w:color="000000" w:fill="FFFFFF"/>
            <w:vAlign w:val="center"/>
            <w:hideMark/>
          </w:tcPr>
          <w:p w14:paraId="01B80191" w14:textId="663099F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0B20CA55" w14:textId="3ECDEC7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03FECA4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08FF67E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0D7557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417</w:t>
            </w:r>
          </w:p>
        </w:tc>
        <w:tc>
          <w:tcPr>
            <w:tcW w:w="1213" w:type="dxa"/>
            <w:tcBorders>
              <w:top w:val="nil"/>
              <w:left w:val="nil"/>
              <w:bottom w:val="single" w:sz="8" w:space="0" w:color="auto"/>
              <w:right w:val="single" w:sz="8" w:space="0" w:color="auto"/>
            </w:tcBorders>
            <w:shd w:val="clear" w:color="000000" w:fill="FFFFFF"/>
            <w:vAlign w:val="center"/>
            <w:hideMark/>
          </w:tcPr>
          <w:p w14:paraId="6FF5C8A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833683-0</w:t>
            </w:r>
          </w:p>
        </w:tc>
        <w:tc>
          <w:tcPr>
            <w:tcW w:w="3617" w:type="dxa"/>
            <w:tcBorders>
              <w:top w:val="nil"/>
              <w:left w:val="nil"/>
              <w:bottom w:val="single" w:sz="8" w:space="0" w:color="auto"/>
              <w:right w:val="single" w:sz="8" w:space="0" w:color="auto"/>
            </w:tcBorders>
            <w:shd w:val="clear" w:color="000000" w:fill="FFFFFF"/>
            <w:vAlign w:val="center"/>
            <w:hideMark/>
          </w:tcPr>
          <w:p w14:paraId="4320CC5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12</w:t>
            </w:r>
          </w:p>
        </w:tc>
        <w:tc>
          <w:tcPr>
            <w:tcW w:w="1061" w:type="dxa"/>
            <w:tcBorders>
              <w:top w:val="nil"/>
              <w:left w:val="nil"/>
              <w:bottom w:val="single" w:sz="8" w:space="0" w:color="auto"/>
              <w:right w:val="single" w:sz="8" w:space="0" w:color="auto"/>
            </w:tcBorders>
            <w:shd w:val="clear" w:color="000000" w:fill="FFFFFF"/>
            <w:vAlign w:val="center"/>
            <w:hideMark/>
          </w:tcPr>
          <w:p w14:paraId="5C4C4607" w14:textId="0454E32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5275042" w14:textId="1CB6742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03EEC6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0228C3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942163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418</w:t>
            </w:r>
          </w:p>
        </w:tc>
        <w:tc>
          <w:tcPr>
            <w:tcW w:w="1213" w:type="dxa"/>
            <w:tcBorders>
              <w:top w:val="nil"/>
              <w:left w:val="nil"/>
              <w:bottom w:val="single" w:sz="8" w:space="0" w:color="auto"/>
              <w:right w:val="single" w:sz="8" w:space="0" w:color="auto"/>
            </w:tcBorders>
            <w:shd w:val="clear" w:color="000000" w:fill="FFFFFF"/>
            <w:vAlign w:val="center"/>
            <w:hideMark/>
          </w:tcPr>
          <w:p w14:paraId="075BD3A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833684-9</w:t>
            </w:r>
          </w:p>
        </w:tc>
        <w:tc>
          <w:tcPr>
            <w:tcW w:w="3617" w:type="dxa"/>
            <w:tcBorders>
              <w:top w:val="nil"/>
              <w:left w:val="nil"/>
              <w:bottom w:val="single" w:sz="8" w:space="0" w:color="auto"/>
              <w:right w:val="single" w:sz="8" w:space="0" w:color="auto"/>
            </w:tcBorders>
            <w:shd w:val="clear" w:color="000000" w:fill="FFFFFF"/>
            <w:vAlign w:val="center"/>
            <w:hideMark/>
          </w:tcPr>
          <w:p w14:paraId="68D4873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13</w:t>
            </w:r>
          </w:p>
        </w:tc>
        <w:tc>
          <w:tcPr>
            <w:tcW w:w="1061" w:type="dxa"/>
            <w:tcBorders>
              <w:top w:val="nil"/>
              <w:left w:val="nil"/>
              <w:bottom w:val="single" w:sz="8" w:space="0" w:color="auto"/>
              <w:right w:val="single" w:sz="8" w:space="0" w:color="auto"/>
            </w:tcBorders>
            <w:shd w:val="clear" w:color="000000" w:fill="FFFFFF"/>
            <w:vAlign w:val="center"/>
            <w:hideMark/>
          </w:tcPr>
          <w:p w14:paraId="3C54FE83" w14:textId="1CF367D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23B4A8C8" w14:textId="5F267D7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64BBB52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3AFD2EE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869E00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419</w:t>
            </w:r>
          </w:p>
        </w:tc>
        <w:tc>
          <w:tcPr>
            <w:tcW w:w="1213" w:type="dxa"/>
            <w:tcBorders>
              <w:top w:val="nil"/>
              <w:left w:val="nil"/>
              <w:bottom w:val="single" w:sz="8" w:space="0" w:color="auto"/>
              <w:right w:val="single" w:sz="8" w:space="0" w:color="auto"/>
            </w:tcBorders>
            <w:shd w:val="clear" w:color="000000" w:fill="FFFFFF"/>
            <w:vAlign w:val="center"/>
            <w:hideMark/>
          </w:tcPr>
          <w:p w14:paraId="30C4B31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833685-7</w:t>
            </w:r>
          </w:p>
        </w:tc>
        <w:tc>
          <w:tcPr>
            <w:tcW w:w="3617" w:type="dxa"/>
            <w:tcBorders>
              <w:top w:val="nil"/>
              <w:left w:val="nil"/>
              <w:bottom w:val="single" w:sz="8" w:space="0" w:color="auto"/>
              <w:right w:val="single" w:sz="8" w:space="0" w:color="auto"/>
            </w:tcBorders>
            <w:shd w:val="clear" w:color="000000" w:fill="FFFFFF"/>
            <w:vAlign w:val="center"/>
            <w:hideMark/>
          </w:tcPr>
          <w:p w14:paraId="0517D3A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14</w:t>
            </w:r>
          </w:p>
        </w:tc>
        <w:tc>
          <w:tcPr>
            <w:tcW w:w="1061" w:type="dxa"/>
            <w:tcBorders>
              <w:top w:val="nil"/>
              <w:left w:val="nil"/>
              <w:bottom w:val="single" w:sz="8" w:space="0" w:color="auto"/>
              <w:right w:val="single" w:sz="8" w:space="0" w:color="auto"/>
            </w:tcBorders>
            <w:shd w:val="clear" w:color="000000" w:fill="FFFFFF"/>
            <w:vAlign w:val="center"/>
            <w:hideMark/>
          </w:tcPr>
          <w:p w14:paraId="7E1E592B" w14:textId="40ED23A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D4FC1BA" w14:textId="17200C1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27C7E73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6D7AF42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DFDF1B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420</w:t>
            </w:r>
          </w:p>
        </w:tc>
        <w:tc>
          <w:tcPr>
            <w:tcW w:w="1213" w:type="dxa"/>
            <w:tcBorders>
              <w:top w:val="nil"/>
              <w:left w:val="nil"/>
              <w:bottom w:val="single" w:sz="8" w:space="0" w:color="auto"/>
              <w:right w:val="single" w:sz="8" w:space="0" w:color="auto"/>
            </w:tcBorders>
            <w:shd w:val="clear" w:color="000000" w:fill="FFFFFF"/>
            <w:vAlign w:val="center"/>
            <w:hideMark/>
          </w:tcPr>
          <w:p w14:paraId="322E0AF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833686-5</w:t>
            </w:r>
          </w:p>
        </w:tc>
        <w:tc>
          <w:tcPr>
            <w:tcW w:w="3617" w:type="dxa"/>
            <w:tcBorders>
              <w:top w:val="nil"/>
              <w:left w:val="nil"/>
              <w:bottom w:val="single" w:sz="8" w:space="0" w:color="auto"/>
              <w:right w:val="single" w:sz="8" w:space="0" w:color="auto"/>
            </w:tcBorders>
            <w:shd w:val="clear" w:color="000000" w:fill="FFFFFF"/>
            <w:vAlign w:val="center"/>
            <w:hideMark/>
          </w:tcPr>
          <w:p w14:paraId="2B675C4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15</w:t>
            </w:r>
          </w:p>
        </w:tc>
        <w:tc>
          <w:tcPr>
            <w:tcW w:w="1061" w:type="dxa"/>
            <w:tcBorders>
              <w:top w:val="nil"/>
              <w:left w:val="nil"/>
              <w:bottom w:val="single" w:sz="8" w:space="0" w:color="auto"/>
              <w:right w:val="single" w:sz="8" w:space="0" w:color="auto"/>
            </w:tcBorders>
            <w:shd w:val="clear" w:color="000000" w:fill="FFFFFF"/>
            <w:vAlign w:val="center"/>
            <w:hideMark/>
          </w:tcPr>
          <w:p w14:paraId="374BF2A0" w14:textId="270FC9F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77A7AE00" w14:textId="45AE2EA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76CB39F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0E574D0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0F60E2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421</w:t>
            </w:r>
          </w:p>
        </w:tc>
        <w:tc>
          <w:tcPr>
            <w:tcW w:w="1213" w:type="dxa"/>
            <w:tcBorders>
              <w:top w:val="nil"/>
              <w:left w:val="nil"/>
              <w:bottom w:val="single" w:sz="8" w:space="0" w:color="auto"/>
              <w:right w:val="single" w:sz="8" w:space="0" w:color="auto"/>
            </w:tcBorders>
            <w:shd w:val="clear" w:color="000000" w:fill="FFFFFF"/>
            <w:vAlign w:val="center"/>
            <w:hideMark/>
          </w:tcPr>
          <w:p w14:paraId="1A8ADE9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833687-3</w:t>
            </w:r>
          </w:p>
        </w:tc>
        <w:tc>
          <w:tcPr>
            <w:tcW w:w="3617" w:type="dxa"/>
            <w:tcBorders>
              <w:top w:val="nil"/>
              <w:left w:val="nil"/>
              <w:bottom w:val="single" w:sz="8" w:space="0" w:color="auto"/>
              <w:right w:val="single" w:sz="8" w:space="0" w:color="auto"/>
            </w:tcBorders>
            <w:shd w:val="clear" w:color="000000" w:fill="FFFFFF"/>
            <w:vAlign w:val="center"/>
            <w:hideMark/>
          </w:tcPr>
          <w:p w14:paraId="5C8A259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16</w:t>
            </w:r>
          </w:p>
        </w:tc>
        <w:tc>
          <w:tcPr>
            <w:tcW w:w="1061" w:type="dxa"/>
            <w:tcBorders>
              <w:top w:val="nil"/>
              <w:left w:val="nil"/>
              <w:bottom w:val="single" w:sz="8" w:space="0" w:color="auto"/>
              <w:right w:val="single" w:sz="8" w:space="0" w:color="auto"/>
            </w:tcBorders>
            <w:shd w:val="clear" w:color="000000" w:fill="FFFFFF"/>
            <w:vAlign w:val="center"/>
            <w:hideMark/>
          </w:tcPr>
          <w:p w14:paraId="3ACFF5EE" w14:textId="27BDB8F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571A8586" w14:textId="78EE0B3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2F814C4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39D988B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631EEB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422</w:t>
            </w:r>
          </w:p>
        </w:tc>
        <w:tc>
          <w:tcPr>
            <w:tcW w:w="1213" w:type="dxa"/>
            <w:tcBorders>
              <w:top w:val="nil"/>
              <w:left w:val="nil"/>
              <w:bottom w:val="single" w:sz="8" w:space="0" w:color="auto"/>
              <w:right w:val="single" w:sz="8" w:space="0" w:color="auto"/>
            </w:tcBorders>
            <w:shd w:val="clear" w:color="000000" w:fill="FFFFFF"/>
            <w:vAlign w:val="center"/>
            <w:hideMark/>
          </w:tcPr>
          <w:p w14:paraId="049FA3A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833688-1</w:t>
            </w:r>
          </w:p>
        </w:tc>
        <w:tc>
          <w:tcPr>
            <w:tcW w:w="3617" w:type="dxa"/>
            <w:tcBorders>
              <w:top w:val="nil"/>
              <w:left w:val="nil"/>
              <w:bottom w:val="single" w:sz="8" w:space="0" w:color="auto"/>
              <w:right w:val="single" w:sz="8" w:space="0" w:color="auto"/>
            </w:tcBorders>
            <w:shd w:val="clear" w:color="000000" w:fill="FFFFFF"/>
            <w:vAlign w:val="center"/>
            <w:hideMark/>
          </w:tcPr>
          <w:p w14:paraId="7B56B20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17</w:t>
            </w:r>
          </w:p>
        </w:tc>
        <w:tc>
          <w:tcPr>
            <w:tcW w:w="1061" w:type="dxa"/>
            <w:tcBorders>
              <w:top w:val="nil"/>
              <w:left w:val="nil"/>
              <w:bottom w:val="single" w:sz="8" w:space="0" w:color="auto"/>
              <w:right w:val="single" w:sz="8" w:space="0" w:color="auto"/>
            </w:tcBorders>
            <w:shd w:val="clear" w:color="000000" w:fill="FFFFFF"/>
            <w:vAlign w:val="center"/>
            <w:hideMark/>
          </w:tcPr>
          <w:p w14:paraId="47F7DD3A" w14:textId="7A5EFB5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0AEEE67F" w14:textId="6489DB7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0A0D433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7A3F3B6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95E196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423</w:t>
            </w:r>
          </w:p>
        </w:tc>
        <w:tc>
          <w:tcPr>
            <w:tcW w:w="1213" w:type="dxa"/>
            <w:tcBorders>
              <w:top w:val="nil"/>
              <w:left w:val="nil"/>
              <w:bottom w:val="single" w:sz="8" w:space="0" w:color="auto"/>
              <w:right w:val="single" w:sz="8" w:space="0" w:color="auto"/>
            </w:tcBorders>
            <w:shd w:val="clear" w:color="000000" w:fill="FFFFFF"/>
            <w:vAlign w:val="center"/>
            <w:hideMark/>
          </w:tcPr>
          <w:p w14:paraId="5A02B26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833689-0</w:t>
            </w:r>
          </w:p>
        </w:tc>
        <w:tc>
          <w:tcPr>
            <w:tcW w:w="3617" w:type="dxa"/>
            <w:tcBorders>
              <w:top w:val="nil"/>
              <w:left w:val="nil"/>
              <w:bottom w:val="single" w:sz="8" w:space="0" w:color="auto"/>
              <w:right w:val="single" w:sz="8" w:space="0" w:color="auto"/>
            </w:tcBorders>
            <w:shd w:val="clear" w:color="000000" w:fill="FFFFFF"/>
            <w:vAlign w:val="center"/>
            <w:hideMark/>
          </w:tcPr>
          <w:p w14:paraId="3484108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18</w:t>
            </w:r>
          </w:p>
        </w:tc>
        <w:tc>
          <w:tcPr>
            <w:tcW w:w="1061" w:type="dxa"/>
            <w:tcBorders>
              <w:top w:val="nil"/>
              <w:left w:val="nil"/>
              <w:bottom w:val="single" w:sz="8" w:space="0" w:color="auto"/>
              <w:right w:val="single" w:sz="8" w:space="0" w:color="auto"/>
            </w:tcBorders>
            <w:shd w:val="clear" w:color="000000" w:fill="FFFFFF"/>
            <w:vAlign w:val="center"/>
            <w:hideMark/>
          </w:tcPr>
          <w:p w14:paraId="497A304E" w14:textId="1D12C19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F9BFB72" w14:textId="1116CD4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4E0A3FD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748E9BD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6D779C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424</w:t>
            </w:r>
          </w:p>
        </w:tc>
        <w:tc>
          <w:tcPr>
            <w:tcW w:w="1213" w:type="dxa"/>
            <w:tcBorders>
              <w:top w:val="nil"/>
              <w:left w:val="nil"/>
              <w:bottom w:val="single" w:sz="8" w:space="0" w:color="auto"/>
              <w:right w:val="single" w:sz="8" w:space="0" w:color="auto"/>
            </w:tcBorders>
            <w:shd w:val="clear" w:color="000000" w:fill="FFFFFF"/>
            <w:vAlign w:val="center"/>
            <w:hideMark/>
          </w:tcPr>
          <w:p w14:paraId="73685FB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833690-3</w:t>
            </w:r>
          </w:p>
        </w:tc>
        <w:tc>
          <w:tcPr>
            <w:tcW w:w="3617" w:type="dxa"/>
            <w:tcBorders>
              <w:top w:val="nil"/>
              <w:left w:val="nil"/>
              <w:bottom w:val="single" w:sz="8" w:space="0" w:color="auto"/>
              <w:right w:val="single" w:sz="8" w:space="0" w:color="auto"/>
            </w:tcBorders>
            <w:shd w:val="clear" w:color="000000" w:fill="FFFFFF"/>
            <w:vAlign w:val="center"/>
            <w:hideMark/>
          </w:tcPr>
          <w:p w14:paraId="062E1E0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19</w:t>
            </w:r>
          </w:p>
        </w:tc>
        <w:tc>
          <w:tcPr>
            <w:tcW w:w="1061" w:type="dxa"/>
            <w:tcBorders>
              <w:top w:val="nil"/>
              <w:left w:val="nil"/>
              <w:bottom w:val="single" w:sz="8" w:space="0" w:color="auto"/>
              <w:right w:val="single" w:sz="8" w:space="0" w:color="auto"/>
            </w:tcBorders>
            <w:shd w:val="clear" w:color="000000" w:fill="FFFFFF"/>
            <w:vAlign w:val="center"/>
            <w:hideMark/>
          </w:tcPr>
          <w:p w14:paraId="32427491" w14:textId="7BAD357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3A7EB4D8" w14:textId="162CE01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29EC97F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1B8CECB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DFE9C3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425</w:t>
            </w:r>
          </w:p>
        </w:tc>
        <w:tc>
          <w:tcPr>
            <w:tcW w:w="1213" w:type="dxa"/>
            <w:tcBorders>
              <w:top w:val="nil"/>
              <w:left w:val="nil"/>
              <w:bottom w:val="single" w:sz="8" w:space="0" w:color="auto"/>
              <w:right w:val="single" w:sz="8" w:space="0" w:color="auto"/>
            </w:tcBorders>
            <w:shd w:val="clear" w:color="000000" w:fill="FFFFFF"/>
            <w:vAlign w:val="center"/>
            <w:hideMark/>
          </w:tcPr>
          <w:p w14:paraId="4BBCD57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833691-1</w:t>
            </w:r>
          </w:p>
        </w:tc>
        <w:tc>
          <w:tcPr>
            <w:tcW w:w="3617" w:type="dxa"/>
            <w:tcBorders>
              <w:top w:val="nil"/>
              <w:left w:val="nil"/>
              <w:bottom w:val="single" w:sz="8" w:space="0" w:color="auto"/>
              <w:right w:val="single" w:sz="8" w:space="0" w:color="auto"/>
            </w:tcBorders>
            <w:shd w:val="clear" w:color="000000" w:fill="FFFFFF"/>
            <w:vAlign w:val="center"/>
            <w:hideMark/>
          </w:tcPr>
          <w:p w14:paraId="2655C8A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20</w:t>
            </w:r>
          </w:p>
        </w:tc>
        <w:tc>
          <w:tcPr>
            <w:tcW w:w="1061" w:type="dxa"/>
            <w:tcBorders>
              <w:top w:val="nil"/>
              <w:left w:val="nil"/>
              <w:bottom w:val="single" w:sz="8" w:space="0" w:color="auto"/>
              <w:right w:val="single" w:sz="8" w:space="0" w:color="auto"/>
            </w:tcBorders>
            <w:shd w:val="clear" w:color="000000" w:fill="FFFFFF"/>
            <w:vAlign w:val="center"/>
            <w:hideMark/>
          </w:tcPr>
          <w:p w14:paraId="43FFEF75" w14:textId="75036E3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4C924334" w14:textId="09F3C7F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22290AB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2FCD649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862FBD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426</w:t>
            </w:r>
          </w:p>
        </w:tc>
        <w:tc>
          <w:tcPr>
            <w:tcW w:w="1213" w:type="dxa"/>
            <w:tcBorders>
              <w:top w:val="nil"/>
              <w:left w:val="nil"/>
              <w:bottom w:val="single" w:sz="8" w:space="0" w:color="auto"/>
              <w:right w:val="single" w:sz="8" w:space="0" w:color="auto"/>
            </w:tcBorders>
            <w:shd w:val="clear" w:color="000000" w:fill="FFFFFF"/>
            <w:vAlign w:val="center"/>
            <w:hideMark/>
          </w:tcPr>
          <w:p w14:paraId="5863E6C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833692-0</w:t>
            </w:r>
          </w:p>
        </w:tc>
        <w:tc>
          <w:tcPr>
            <w:tcW w:w="3617" w:type="dxa"/>
            <w:tcBorders>
              <w:top w:val="nil"/>
              <w:left w:val="nil"/>
              <w:bottom w:val="single" w:sz="8" w:space="0" w:color="auto"/>
              <w:right w:val="single" w:sz="8" w:space="0" w:color="auto"/>
            </w:tcBorders>
            <w:shd w:val="clear" w:color="000000" w:fill="FFFFFF"/>
            <w:vAlign w:val="center"/>
            <w:hideMark/>
          </w:tcPr>
          <w:p w14:paraId="0B9A512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21</w:t>
            </w:r>
          </w:p>
        </w:tc>
        <w:tc>
          <w:tcPr>
            <w:tcW w:w="1061" w:type="dxa"/>
            <w:tcBorders>
              <w:top w:val="nil"/>
              <w:left w:val="nil"/>
              <w:bottom w:val="single" w:sz="8" w:space="0" w:color="auto"/>
              <w:right w:val="single" w:sz="8" w:space="0" w:color="auto"/>
            </w:tcBorders>
            <w:shd w:val="clear" w:color="000000" w:fill="FFFFFF"/>
            <w:vAlign w:val="center"/>
            <w:hideMark/>
          </w:tcPr>
          <w:p w14:paraId="3A289A6A" w14:textId="2BEF1AB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42B8AC66" w14:textId="403C2AD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41BAA15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5F692D5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599061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lastRenderedPageBreak/>
              <w:t>427</w:t>
            </w:r>
          </w:p>
        </w:tc>
        <w:tc>
          <w:tcPr>
            <w:tcW w:w="1213" w:type="dxa"/>
            <w:tcBorders>
              <w:top w:val="nil"/>
              <w:left w:val="nil"/>
              <w:bottom w:val="single" w:sz="8" w:space="0" w:color="auto"/>
              <w:right w:val="single" w:sz="8" w:space="0" w:color="auto"/>
            </w:tcBorders>
            <w:shd w:val="clear" w:color="000000" w:fill="FFFFFF"/>
            <w:vAlign w:val="center"/>
            <w:hideMark/>
          </w:tcPr>
          <w:p w14:paraId="0A8A94C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833693-8</w:t>
            </w:r>
          </w:p>
        </w:tc>
        <w:tc>
          <w:tcPr>
            <w:tcW w:w="3617" w:type="dxa"/>
            <w:tcBorders>
              <w:top w:val="nil"/>
              <w:left w:val="nil"/>
              <w:bottom w:val="single" w:sz="8" w:space="0" w:color="auto"/>
              <w:right w:val="single" w:sz="8" w:space="0" w:color="auto"/>
            </w:tcBorders>
            <w:shd w:val="clear" w:color="000000" w:fill="FFFFFF"/>
            <w:vAlign w:val="center"/>
            <w:hideMark/>
          </w:tcPr>
          <w:p w14:paraId="0179EDE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22</w:t>
            </w:r>
          </w:p>
        </w:tc>
        <w:tc>
          <w:tcPr>
            <w:tcW w:w="1061" w:type="dxa"/>
            <w:tcBorders>
              <w:top w:val="nil"/>
              <w:left w:val="nil"/>
              <w:bottom w:val="single" w:sz="8" w:space="0" w:color="auto"/>
              <w:right w:val="single" w:sz="8" w:space="0" w:color="auto"/>
            </w:tcBorders>
            <w:shd w:val="clear" w:color="000000" w:fill="FFFFFF"/>
            <w:vAlign w:val="center"/>
            <w:hideMark/>
          </w:tcPr>
          <w:p w14:paraId="3DA8BACB" w14:textId="3FB31AD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0D12CB9A" w14:textId="67EEEC5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2519875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7EDB305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0FDCA5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428</w:t>
            </w:r>
          </w:p>
        </w:tc>
        <w:tc>
          <w:tcPr>
            <w:tcW w:w="1213" w:type="dxa"/>
            <w:tcBorders>
              <w:top w:val="nil"/>
              <w:left w:val="nil"/>
              <w:bottom w:val="single" w:sz="8" w:space="0" w:color="auto"/>
              <w:right w:val="single" w:sz="8" w:space="0" w:color="auto"/>
            </w:tcBorders>
            <w:shd w:val="clear" w:color="000000" w:fill="FFFFFF"/>
            <w:vAlign w:val="center"/>
            <w:hideMark/>
          </w:tcPr>
          <w:p w14:paraId="0348FE2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833694-6</w:t>
            </w:r>
          </w:p>
        </w:tc>
        <w:tc>
          <w:tcPr>
            <w:tcW w:w="3617" w:type="dxa"/>
            <w:tcBorders>
              <w:top w:val="nil"/>
              <w:left w:val="nil"/>
              <w:bottom w:val="single" w:sz="8" w:space="0" w:color="auto"/>
              <w:right w:val="single" w:sz="8" w:space="0" w:color="auto"/>
            </w:tcBorders>
            <w:shd w:val="clear" w:color="000000" w:fill="FFFFFF"/>
            <w:vAlign w:val="center"/>
            <w:hideMark/>
          </w:tcPr>
          <w:p w14:paraId="224A994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23</w:t>
            </w:r>
          </w:p>
        </w:tc>
        <w:tc>
          <w:tcPr>
            <w:tcW w:w="1061" w:type="dxa"/>
            <w:tcBorders>
              <w:top w:val="nil"/>
              <w:left w:val="nil"/>
              <w:bottom w:val="single" w:sz="8" w:space="0" w:color="auto"/>
              <w:right w:val="single" w:sz="8" w:space="0" w:color="auto"/>
            </w:tcBorders>
            <w:shd w:val="clear" w:color="000000" w:fill="FFFFFF"/>
            <w:vAlign w:val="center"/>
            <w:hideMark/>
          </w:tcPr>
          <w:p w14:paraId="22E7D9DF" w14:textId="3EAE334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339E01A6" w14:textId="65C1628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4FB21BA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55A1693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9DADB5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429</w:t>
            </w:r>
          </w:p>
        </w:tc>
        <w:tc>
          <w:tcPr>
            <w:tcW w:w="1213" w:type="dxa"/>
            <w:tcBorders>
              <w:top w:val="nil"/>
              <w:left w:val="nil"/>
              <w:bottom w:val="single" w:sz="8" w:space="0" w:color="auto"/>
              <w:right w:val="single" w:sz="8" w:space="0" w:color="auto"/>
            </w:tcBorders>
            <w:shd w:val="clear" w:color="000000" w:fill="FFFFFF"/>
            <w:vAlign w:val="center"/>
            <w:hideMark/>
          </w:tcPr>
          <w:p w14:paraId="1C1E639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833695-4</w:t>
            </w:r>
          </w:p>
        </w:tc>
        <w:tc>
          <w:tcPr>
            <w:tcW w:w="3617" w:type="dxa"/>
            <w:tcBorders>
              <w:top w:val="nil"/>
              <w:left w:val="nil"/>
              <w:bottom w:val="single" w:sz="8" w:space="0" w:color="auto"/>
              <w:right w:val="single" w:sz="8" w:space="0" w:color="auto"/>
            </w:tcBorders>
            <w:shd w:val="clear" w:color="000000" w:fill="FFFFFF"/>
            <w:vAlign w:val="center"/>
            <w:hideMark/>
          </w:tcPr>
          <w:p w14:paraId="54DE70E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24</w:t>
            </w:r>
          </w:p>
        </w:tc>
        <w:tc>
          <w:tcPr>
            <w:tcW w:w="1061" w:type="dxa"/>
            <w:tcBorders>
              <w:top w:val="nil"/>
              <w:left w:val="nil"/>
              <w:bottom w:val="single" w:sz="8" w:space="0" w:color="auto"/>
              <w:right w:val="single" w:sz="8" w:space="0" w:color="auto"/>
            </w:tcBorders>
            <w:shd w:val="clear" w:color="000000" w:fill="FFFFFF"/>
            <w:vAlign w:val="center"/>
            <w:hideMark/>
          </w:tcPr>
          <w:p w14:paraId="749EA688" w14:textId="7F3C53D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0567B455" w14:textId="1D9CD18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767DDD5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58B251B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C4E1A5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430</w:t>
            </w:r>
          </w:p>
        </w:tc>
        <w:tc>
          <w:tcPr>
            <w:tcW w:w="1213" w:type="dxa"/>
            <w:tcBorders>
              <w:top w:val="nil"/>
              <w:left w:val="nil"/>
              <w:bottom w:val="single" w:sz="8" w:space="0" w:color="auto"/>
              <w:right w:val="single" w:sz="8" w:space="0" w:color="auto"/>
            </w:tcBorders>
            <w:shd w:val="clear" w:color="000000" w:fill="FFFFFF"/>
            <w:vAlign w:val="center"/>
            <w:hideMark/>
          </w:tcPr>
          <w:p w14:paraId="4B55D17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833696-2</w:t>
            </w:r>
          </w:p>
        </w:tc>
        <w:tc>
          <w:tcPr>
            <w:tcW w:w="3617" w:type="dxa"/>
            <w:tcBorders>
              <w:top w:val="nil"/>
              <w:left w:val="nil"/>
              <w:bottom w:val="single" w:sz="8" w:space="0" w:color="auto"/>
              <w:right w:val="single" w:sz="8" w:space="0" w:color="auto"/>
            </w:tcBorders>
            <w:shd w:val="clear" w:color="000000" w:fill="FFFFFF"/>
            <w:vAlign w:val="center"/>
            <w:hideMark/>
          </w:tcPr>
          <w:p w14:paraId="3651120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25</w:t>
            </w:r>
          </w:p>
        </w:tc>
        <w:tc>
          <w:tcPr>
            <w:tcW w:w="1061" w:type="dxa"/>
            <w:tcBorders>
              <w:top w:val="nil"/>
              <w:left w:val="nil"/>
              <w:bottom w:val="single" w:sz="8" w:space="0" w:color="auto"/>
              <w:right w:val="single" w:sz="8" w:space="0" w:color="auto"/>
            </w:tcBorders>
            <w:shd w:val="clear" w:color="000000" w:fill="FFFFFF"/>
            <w:vAlign w:val="center"/>
            <w:hideMark/>
          </w:tcPr>
          <w:p w14:paraId="5F2E5E6D" w14:textId="582D038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10E97669" w14:textId="059EC5B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6770427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4C5EFD8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BF5400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431</w:t>
            </w:r>
          </w:p>
        </w:tc>
        <w:tc>
          <w:tcPr>
            <w:tcW w:w="1213" w:type="dxa"/>
            <w:tcBorders>
              <w:top w:val="nil"/>
              <w:left w:val="nil"/>
              <w:bottom w:val="single" w:sz="8" w:space="0" w:color="auto"/>
              <w:right w:val="single" w:sz="8" w:space="0" w:color="auto"/>
            </w:tcBorders>
            <w:shd w:val="clear" w:color="000000" w:fill="FFFFFF"/>
            <w:vAlign w:val="center"/>
            <w:hideMark/>
          </w:tcPr>
          <w:p w14:paraId="1AA5497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833697-0</w:t>
            </w:r>
          </w:p>
        </w:tc>
        <w:tc>
          <w:tcPr>
            <w:tcW w:w="3617" w:type="dxa"/>
            <w:tcBorders>
              <w:top w:val="nil"/>
              <w:left w:val="nil"/>
              <w:bottom w:val="single" w:sz="8" w:space="0" w:color="auto"/>
              <w:right w:val="single" w:sz="8" w:space="0" w:color="auto"/>
            </w:tcBorders>
            <w:shd w:val="clear" w:color="000000" w:fill="FFFFFF"/>
            <w:vAlign w:val="center"/>
            <w:hideMark/>
          </w:tcPr>
          <w:p w14:paraId="52014C8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26</w:t>
            </w:r>
          </w:p>
        </w:tc>
        <w:tc>
          <w:tcPr>
            <w:tcW w:w="1061" w:type="dxa"/>
            <w:tcBorders>
              <w:top w:val="nil"/>
              <w:left w:val="nil"/>
              <w:bottom w:val="single" w:sz="8" w:space="0" w:color="auto"/>
              <w:right w:val="single" w:sz="8" w:space="0" w:color="auto"/>
            </w:tcBorders>
            <w:shd w:val="clear" w:color="000000" w:fill="FFFFFF"/>
            <w:vAlign w:val="center"/>
            <w:hideMark/>
          </w:tcPr>
          <w:p w14:paraId="16E1A426" w14:textId="747C0A6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962F5C2" w14:textId="0D988D6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47AF6E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0632427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331A07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432</w:t>
            </w:r>
          </w:p>
        </w:tc>
        <w:tc>
          <w:tcPr>
            <w:tcW w:w="1213" w:type="dxa"/>
            <w:tcBorders>
              <w:top w:val="nil"/>
              <w:left w:val="nil"/>
              <w:bottom w:val="single" w:sz="8" w:space="0" w:color="auto"/>
              <w:right w:val="single" w:sz="8" w:space="0" w:color="auto"/>
            </w:tcBorders>
            <w:shd w:val="clear" w:color="000000" w:fill="FFFFFF"/>
            <w:vAlign w:val="center"/>
            <w:hideMark/>
          </w:tcPr>
          <w:p w14:paraId="51E6402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833698-9</w:t>
            </w:r>
          </w:p>
        </w:tc>
        <w:tc>
          <w:tcPr>
            <w:tcW w:w="3617" w:type="dxa"/>
            <w:tcBorders>
              <w:top w:val="nil"/>
              <w:left w:val="nil"/>
              <w:bottom w:val="single" w:sz="8" w:space="0" w:color="auto"/>
              <w:right w:val="single" w:sz="8" w:space="0" w:color="auto"/>
            </w:tcBorders>
            <w:shd w:val="clear" w:color="000000" w:fill="FFFFFF"/>
            <w:vAlign w:val="center"/>
            <w:hideMark/>
          </w:tcPr>
          <w:p w14:paraId="0937541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27</w:t>
            </w:r>
          </w:p>
        </w:tc>
        <w:tc>
          <w:tcPr>
            <w:tcW w:w="1061" w:type="dxa"/>
            <w:tcBorders>
              <w:top w:val="nil"/>
              <w:left w:val="nil"/>
              <w:bottom w:val="single" w:sz="8" w:space="0" w:color="auto"/>
              <w:right w:val="single" w:sz="8" w:space="0" w:color="auto"/>
            </w:tcBorders>
            <w:shd w:val="clear" w:color="000000" w:fill="FFFFFF"/>
            <w:vAlign w:val="center"/>
            <w:hideMark/>
          </w:tcPr>
          <w:p w14:paraId="2AA09905" w14:textId="397A3BA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6E1B18EC" w14:textId="2837D33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20981A3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5D523AE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12D8A1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433</w:t>
            </w:r>
          </w:p>
        </w:tc>
        <w:tc>
          <w:tcPr>
            <w:tcW w:w="1213" w:type="dxa"/>
            <w:tcBorders>
              <w:top w:val="nil"/>
              <w:left w:val="nil"/>
              <w:bottom w:val="single" w:sz="8" w:space="0" w:color="auto"/>
              <w:right w:val="single" w:sz="8" w:space="0" w:color="auto"/>
            </w:tcBorders>
            <w:shd w:val="clear" w:color="000000" w:fill="FFFFFF"/>
            <w:vAlign w:val="center"/>
            <w:hideMark/>
          </w:tcPr>
          <w:p w14:paraId="5B1704D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833699-7</w:t>
            </w:r>
          </w:p>
        </w:tc>
        <w:tc>
          <w:tcPr>
            <w:tcW w:w="3617" w:type="dxa"/>
            <w:tcBorders>
              <w:top w:val="nil"/>
              <w:left w:val="nil"/>
              <w:bottom w:val="single" w:sz="8" w:space="0" w:color="auto"/>
              <w:right w:val="single" w:sz="8" w:space="0" w:color="auto"/>
            </w:tcBorders>
            <w:shd w:val="clear" w:color="000000" w:fill="FFFFFF"/>
            <w:vAlign w:val="center"/>
            <w:hideMark/>
          </w:tcPr>
          <w:p w14:paraId="1D21BBA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28</w:t>
            </w:r>
          </w:p>
        </w:tc>
        <w:tc>
          <w:tcPr>
            <w:tcW w:w="1061" w:type="dxa"/>
            <w:tcBorders>
              <w:top w:val="nil"/>
              <w:left w:val="nil"/>
              <w:bottom w:val="single" w:sz="8" w:space="0" w:color="auto"/>
              <w:right w:val="single" w:sz="8" w:space="0" w:color="auto"/>
            </w:tcBorders>
            <w:shd w:val="clear" w:color="000000" w:fill="FFFFFF"/>
            <w:vAlign w:val="center"/>
            <w:hideMark/>
          </w:tcPr>
          <w:p w14:paraId="322969DC" w14:textId="57605FC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9CEF57C" w14:textId="5B22634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3AC8AB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0BC8B2B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6AAF1D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434</w:t>
            </w:r>
          </w:p>
        </w:tc>
        <w:tc>
          <w:tcPr>
            <w:tcW w:w="1213" w:type="dxa"/>
            <w:tcBorders>
              <w:top w:val="nil"/>
              <w:left w:val="nil"/>
              <w:bottom w:val="single" w:sz="8" w:space="0" w:color="auto"/>
              <w:right w:val="single" w:sz="8" w:space="0" w:color="auto"/>
            </w:tcBorders>
            <w:shd w:val="clear" w:color="000000" w:fill="FFFFFF"/>
            <w:vAlign w:val="center"/>
            <w:hideMark/>
          </w:tcPr>
          <w:p w14:paraId="570C558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833700-4</w:t>
            </w:r>
          </w:p>
        </w:tc>
        <w:tc>
          <w:tcPr>
            <w:tcW w:w="3617" w:type="dxa"/>
            <w:tcBorders>
              <w:top w:val="nil"/>
              <w:left w:val="nil"/>
              <w:bottom w:val="single" w:sz="8" w:space="0" w:color="auto"/>
              <w:right w:val="single" w:sz="8" w:space="0" w:color="auto"/>
            </w:tcBorders>
            <w:shd w:val="clear" w:color="000000" w:fill="FFFFFF"/>
            <w:vAlign w:val="center"/>
            <w:hideMark/>
          </w:tcPr>
          <w:p w14:paraId="0F397A5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29</w:t>
            </w:r>
          </w:p>
        </w:tc>
        <w:tc>
          <w:tcPr>
            <w:tcW w:w="1061" w:type="dxa"/>
            <w:tcBorders>
              <w:top w:val="nil"/>
              <w:left w:val="nil"/>
              <w:bottom w:val="single" w:sz="8" w:space="0" w:color="auto"/>
              <w:right w:val="single" w:sz="8" w:space="0" w:color="auto"/>
            </w:tcBorders>
            <w:shd w:val="clear" w:color="000000" w:fill="FFFFFF"/>
            <w:vAlign w:val="center"/>
            <w:hideMark/>
          </w:tcPr>
          <w:p w14:paraId="2B16A609" w14:textId="157B876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169,05</w:t>
            </w:r>
          </w:p>
        </w:tc>
        <w:tc>
          <w:tcPr>
            <w:tcW w:w="1164" w:type="dxa"/>
            <w:tcBorders>
              <w:top w:val="nil"/>
              <w:left w:val="nil"/>
              <w:bottom w:val="single" w:sz="8" w:space="0" w:color="auto"/>
              <w:right w:val="single" w:sz="8" w:space="0" w:color="auto"/>
            </w:tcBorders>
            <w:shd w:val="clear" w:color="000000" w:fill="FFFFFF"/>
            <w:vAlign w:val="center"/>
            <w:hideMark/>
          </w:tcPr>
          <w:p w14:paraId="1EEC5F9E" w14:textId="438F835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338,10</w:t>
            </w:r>
          </w:p>
        </w:tc>
        <w:tc>
          <w:tcPr>
            <w:tcW w:w="1882" w:type="dxa"/>
            <w:tcBorders>
              <w:top w:val="nil"/>
              <w:left w:val="nil"/>
              <w:bottom w:val="single" w:sz="8" w:space="0" w:color="auto"/>
              <w:right w:val="single" w:sz="8" w:space="0" w:color="auto"/>
            </w:tcBorders>
            <w:shd w:val="clear" w:color="000000" w:fill="FFFFFF"/>
            <w:vAlign w:val="center"/>
            <w:hideMark/>
          </w:tcPr>
          <w:p w14:paraId="6D1CFAA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R$ 75.800,00</w:t>
            </w:r>
          </w:p>
        </w:tc>
      </w:tr>
      <w:tr w:rsidR="007D10F3" w:rsidRPr="00F7776E" w14:paraId="2AD5772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D7D96A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435</w:t>
            </w:r>
          </w:p>
        </w:tc>
        <w:tc>
          <w:tcPr>
            <w:tcW w:w="1213" w:type="dxa"/>
            <w:tcBorders>
              <w:top w:val="nil"/>
              <w:left w:val="nil"/>
              <w:bottom w:val="single" w:sz="8" w:space="0" w:color="auto"/>
              <w:right w:val="single" w:sz="8" w:space="0" w:color="auto"/>
            </w:tcBorders>
            <w:shd w:val="clear" w:color="000000" w:fill="FFFFFF"/>
            <w:vAlign w:val="center"/>
            <w:hideMark/>
          </w:tcPr>
          <w:p w14:paraId="4609AC5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833701-2</w:t>
            </w:r>
          </w:p>
        </w:tc>
        <w:tc>
          <w:tcPr>
            <w:tcW w:w="3617" w:type="dxa"/>
            <w:tcBorders>
              <w:top w:val="nil"/>
              <w:left w:val="nil"/>
              <w:bottom w:val="single" w:sz="8" w:space="0" w:color="auto"/>
              <w:right w:val="single" w:sz="8" w:space="0" w:color="auto"/>
            </w:tcBorders>
            <w:shd w:val="clear" w:color="000000" w:fill="FFFFFF"/>
            <w:vAlign w:val="center"/>
            <w:hideMark/>
          </w:tcPr>
          <w:p w14:paraId="7C260C8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30</w:t>
            </w:r>
          </w:p>
        </w:tc>
        <w:tc>
          <w:tcPr>
            <w:tcW w:w="1061" w:type="dxa"/>
            <w:tcBorders>
              <w:top w:val="nil"/>
              <w:left w:val="nil"/>
              <w:bottom w:val="single" w:sz="8" w:space="0" w:color="auto"/>
              <w:right w:val="single" w:sz="8" w:space="0" w:color="auto"/>
            </w:tcBorders>
            <w:shd w:val="clear" w:color="000000" w:fill="FFFFFF"/>
            <w:vAlign w:val="center"/>
            <w:hideMark/>
          </w:tcPr>
          <w:p w14:paraId="5ABB7F58" w14:textId="14FE9EE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61126D0" w14:textId="078FE14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3B0ADD3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219137B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A48C36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436</w:t>
            </w:r>
          </w:p>
        </w:tc>
        <w:tc>
          <w:tcPr>
            <w:tcW w:w="1213" w:type="dxa"/>
            <w:tcBorders>
              <w:top w:val="nil"/>
              <w:left w:val="nil"/>
              <w:bottom w:val="single" w:sz="8" w:space="0" w:color="auto"/>
              <w:right w:val="single" w:sz="8" w:space="0" w:color="auto"/>
            </w:tcBorders>
            <w:shd w:val="clear" w:color="000000" w:fill="FFFFFF"/>
            <w:vAlign w:val="center"/>
            <w:hideMark/>
          </w:tcPr>
          <w:p w14:paraId="347DDF2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833702-0</w:t>
            </w:r>
          </w:p>
        </w:tc>
        <w:tc>
          <w:tcPr>
            <w:tcW w:w="3617" w:type="dxa"/>
            <w:tcBorders>
              <w:top w:val="nil"/>
              <w:left w:val="nil"/>
              <w:bottom w:val="single" w:sz="8" w:space="0" w:color="auto"/>
              <w:right w:val="single" w:sz="8" w:space="0" w:color="auto"/>
            </w:tcBorders>
            <w:shd w:val="clear" w:color="000000" w:fill="FFFFFF"/>
            <w:vAlign w:val="center"/>
            <w:hideMark/>
          </w:tcPr>
          <w:p w14:paraId="5BE78C2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32</w:t>
            </w:r>
          </w:p>
        </w:tc>
        <w:tc>
          <w:tcPr>
            <w:tcW w:w="1061" w:type="dxa"/>
            <w:tcBorders>
              <w:top w:val="nil"/>
              <w:left w:val="nil"/>
              <w:bottom w:val="single" w:sz="8" w:space="0" w:color="auto"/>
              <w:right w:val="single" w:sz="8" w:space="0" w:color="auto"/>
            </w:tcBorders>
            <w:shd w:val="clear" w:color="000000" w:fill="FFFFFF"/>
            <w:vAlign w:val="center"/>
            <w:hideMark/>
          </w:tcPr>
          <w:p w14:paraId="5CF78C1A" w14:textId="660B316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1FC6B18A" w14:textId="3BD318E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2495CAC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C2EB88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B13583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437</w:t>
            </w:r>
          </w:p>
        </w:tc>
        <w:tc>
          <w:tcPr>
            <w:tcW w:w="1213" w:type="dxa"/>
            <w:tcBorders>
              <w:top w:val="nil"/>
              <w:left w:val="nil"/>
              <w:bottom w:val="single" w:sz="8" w:space="0" w:color="auto"/>
              <w:right w:val="single" w:sz="8" w:space="0" w:color="auto"/>
            </w:tcBorders>
            <w:shd w:val="clear" w:color="000000" w:fill="FFFFFF"/>
            <w:vAlign w:val="center"/>
            <w:hideMark/>
          </w:tcPr>
          <w:p w14:paraId="102D50E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833703-9</w:t>
            </w:r>
          </w:p>
        </w:tc>
        <w:tc>
          <w:tcPr>
            <w:tcW w:w="3617" w:type="dxa"/>
            <w:tcBorders>
              <w:top w:val="nil"/>
              <w:left w:val="nil"/>
              <w:bottom w:val="single" w:sz="8" w:space="0" w:color="auto"/>
              <w:right w:val="single" w:sz="8" w:space="0" w:color="auto"/>
            </w:tcBorders>
            <w:shd w:val="clear" w:color="000000" w:fill="FFFFFF"/>
            <w:vAlign w:val="center"/>
            <w:hideMark/>
          </w:tcPr>
          <w:p w14:paraId="3584F2C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11   LT 34</w:t>
            </w:r>
          </w:p>
        </w:tc>
        <w:tc>
          <w:tcPr>
            <w:tcW w:w="1061" w:type="dxa"/>
            <w:tcBorders>
              <w:top w:val="nil"/>
              <w:left w:val="nil"/>
              <w:bottom w:val="single" w:sz="8" w:space="0" w:color="auto"/>
              <w:right w:val="single" w:sz="8" w:space="0" w:color="auto"/>
            </w:tcBorders>
            <w:shd w:val="clear" w:color="000000" w:fill="FFFFFF"/>
            <w:vAlign w:val="center"/>
            <w:hideMark/>
          </w:tcPr>
          <w:p w14:paraId="4863703F" w14:textId="4AF93EE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29D60F8F" w14:textId="01CA16F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41F9F4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56B1663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769899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438</w:t>
            </w:r>
          </w:p>
        </w:tc>
        <w:tc>
          <w:tcPr>
            <w:tcW w:w="1213" w:type="dxa"/>
            <w:tcBorders>
              <w:top w:val="nil"/>
              <w:left w:val="nil"/>
              <w:bottom w:val="single" w:sz="8" w:space="0" w:color="auto"/>
              <w:right w:val="single" w:sz="8" w:space="0" w:color="auto"/>
            </w:tcBorders>
            <w:shd w:val="clear" w:color="000000" w:fill="FFFFFF"/>
            <w:vAlign w:val="center"/>
            <w:hideMark/>
          </w:tcPr>
          <w:p w14:paraId="36D0B72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833704-7</w:t>
            </w:r>
          </w:p>
        </w:tc>
        <w:tc>
          <w:tcPr>
            <w:tcW w:w="3617" w:type="dxa"/>
            <w:tcBorders>
              <w:top w:val="nil"/>
              <w:left w:val="nil"/>
              <w:bottom w:val="single" w:sz="8" w:space="0" w:color="auto"/>
              <w:right w:val="single" w:sz="8" w:space="0" w:color="auto"/>
            </w:tcBorders>
            <w:shd w:val="clear" w:color="000000" w:fill="FFFFFF"/>
            <w:vAlign w:val="center"/>
            <w:hideMark/>
          </w:tcPr>
          <w:p w14:paraId="000E533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01</w:t>
            </w:r>
          </w:p>
        </w:tc>
        <w:tc>
          <w:tcPr>
            <w:tcW w:w="1061" w:type="dxa"/>
            <w:tcBorders>
              <w:top w:val="nil"/>
              <w:left w:val="nil"/>
              <w:bottom w:val="single" w:sz="8" w:space="0" w:color="auto"/>
              <w:right w:val="single" w:sz="8" w:space="0" w:color="auto"/>
            </w:tcBorders>
            <w:shd w:val="clear" w:color="000000" w:fill="FFFFFF"/>
            <w:vAlign w:val="center"/>
            <w:hideMark/>
          </w:tcPr>
          <w:p w14:paraId="409A4F59" w14:textId="62B8B29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AE2ED49" w14:textId="7430A11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EB5FCD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6407B05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EAA7EE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439</w:t>
            </w:r>
          </w:p>
        </w:tc>
        <w:tc>
          <w:tcPr>
            <w:tcW w:w="1213" w:type="dxa"/>
            <w:tcBorders>
              <w:top w:val="nil"/>
              <w:left w:val="nil"/>
              <w:bottom w:val="single" w:sz="8" w:space="0" w:color="auto"/>
              <w:right w:val="single" w:sz="8" w:space="0" w:color="auto"/>
            </w:tcBorders>
            <w:shd w:val="clear" w:color="000000" w:fill="FFFFFF"/>
            <w:vAlign w:val="center"/>
            <w:hideMark/>
          </w:tcPr>
          <w:p w14:paraId="1DD25B1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833705-5</w:t>
            </w:r>
          </w:p>
        </w:tc>
        <w:tc>
          <w:tcPr>
            <w:tcW w:w="3617" w:type="dxa"/>
            <w:tcBorders>
              <w:top w:val="nil"/>
              <w:left w:val="nil"/>
              <w:bottom w:val="single" w:sz="8" w:space="0" w:color="auto"/>
              <w:right w:val="single" w:sz="8" w:space="0" w:color="auto"/>
            </w:tcBorders>
            <w:shd w:val="clear" w:color="000000" w:fill="FFFFFF"/>
            <w:vAlign w:val="center"/>
            <w:hideMark/>
          </w:tcPr>
          <w:p w14:paraId="29FDB48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02</w:t>
            </w:r>
          </w:p>
        </w:tc>
        <w:tc>
          <w:tcPr>
            <w:tcW w:w="1061" w:type="dxa"/>
            <w:tcBorders>
              <w:top w:val="nil"/>
              <w:left w:val="nil"/>
              <w:bottom w:val="single" w:sz="8" w:space="0" w:color="auto"/>
              <w:right w:val="single" w:sz="8" w:space="0" w:color="auto"/>
            </w:tcBorders>
            <w:shd w:val="clear" w:color="000000" w:fill="FFFFFF"/>
            <w:vAlign w:val="center"/>
            <w:hideMark/>
          </w:tcPr>
          <w:p w14:paraId="0502C4AF" w14:textId="2E9AD6C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56401ECD" w14:textId="698C25B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74EA854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43FC4A1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605A2D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440</w:t>
            </w:r>
          </w:p>
        </w:tc>
        <w:tc>
          <w:tcPr>
            <w:tcW w:w="1213" w:type="dxa"/>
            <w:tcBorders>
              <w:top w:val="nil"/>
              <w:left w:val="nil"/>
              <w:bottom w:val="single" w:sz="8" w:space="0" w:color="auto"/>
              <w:right w:val="single" w:sz="8" w:space="0" w:color="auto"/>
            </w:tcBorders>
            <w:shd w:val="clear" w:color="000000" w:fill="FFFFFF"/>
            <w:vAlign w:val="center"/>
            <w:hideMark/>
          </w:tcPr>
          <w:p w14:paraId="7145281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833706-3</w:t>
            </w:r>
          </w:p>
        </w:tc>
        <w:tc>
          <w:tcPr>
            <w:tcW w:w="3617" w:type="dxa"/>
            <w:tcBorders>
              <w:top w:val="nil"/>
              <w:left w:val="nil"/>
              <w:bottom w:val="single" w:sz="8" w:space="0" w:color="auto"/>
              <w:right w:val="single" w:sz="8" w:space="0" w:color="auto"/>
            </w:tcBorders>
            <w:shd w:val="clear" w:color="000000" w:fill="FFFFFF"/>
            <w:vAlign w:val="center"/>
            <w:hideMark/>
          </w:tcPr>
          <w:p w14:paraId="0520ACB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03</w:t>
            </w:r>
          </w:p>
        </w:tc>
        <w:tc>
          <w:tcPr>
            <w:tcW w:w="1061" w:type="dxa"/>
            <w:tcBorders>
              <w:top w:val="nil"/>
              <w:left w:val="nil"/>
              <w:bottom w:val="single" w:sz="8" w:space="0" w:color="auto"/>
              <w:right w:val="single" w:sz="8" w:space="0" w:color="auto"/>
            </w:tcBorders>
            <w:shd w:val="clear" w:color="000000" w:fill="FFFFFF"/>
            <w:vAlign w:val="center"/>
            <w:hideMark/>
          </w:tcPr>
          <w:p w14:paraId="518F9E29" w14:textId="75D1AEA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0DB35A06" w14:textId="3859E9A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3491447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7D2EC7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0B4464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441</w:t>
            </w:r>
          </w:p>
        </w:tc>
        <w:tc>
          <w:tcPr>
            <w:tcW w:w="1213" w:type="dxa"/>
            <w:tcBorders>
              <w:top w:val="nil"/>
              <w:left w:val="nil"/>
              <w:bottom w:val="single" w:sz="8" w:space="0" w:color="auto"/>
              <w:right w:val="single" w:sz="8" w:space="0" w:color="auto"/>
            </w:tcBorders>
            <w:shd w:val="clear" w:color="000000" w:fill="FFFFFF"/>
            <w:vAlign w:val="center"/>
            <w:hideMark/>
          </w:tcPr>
          <w:p w14:paraId="5EF8E26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833707-1</w:t>
            </w:r>
          </w:p>
        </w:tc>
        <w:tc>
          <w:tcPr>
            <w:tcW w:w="3617" w:type="dxa"/>
            <w:tcBorders>
              <w:top w:val="nil"/>
              <w:left w:val="nil"/>
              <w:bottom w:val="single" w:sz="8" w:space="0" w:color="auto"/>
              <w:right w:val="single" w:sz="8" w:space="0" w:color="auto"/>
            </w:tcBorders>
            <w:shd w:val="clear" w:color="000000" w:fill="FFFFFF"/>
            <w:vAlign w:val="center"/>
            <w:hideMark/>
          </w:tcPr>
          <w:p w14:paraId="0D12E76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04</w:t>
            </w:r>
          </w:p>
        </w:tc>
        <w:tc>
          <w:tcPr>
            <w:tcW w:w="1061" w:type="dxa"/>
            <w:tcBorders>
              <w:top w:val="nil"/>
              <w:left w:val="nil"/>
              <w:bottom w:val="single" w:sz="8" w:space="0" w:color="auto"/>
              <w:right w:val="single" w:sz="8" w:space="0" w:color="auto"/>
            </w:tcBorders>
            <w:shd w:val="clear" w:color="000000" w:fill="FFFFFF"/>
            <w:vAlign w:val="center"/>
            <w:hideMark/>
          </w:tcPr>
          <w:p w14:paraId="29454885" w14:textId="667B822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1FBDCD2" w14:textId="592BB1E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653619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50EE45A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1C7581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442</w:t>
            </w:r>
          </w:p>
        </w:tc>
        <w:tc>
          <w:tcPr>
            <w:tcW w:w="1213" w:type="dxa"/>
            <w:tcBorders>
              <w:top w:val="nil"/>
              <w:left w:val="nil"/>
              <w:bottom w:val="single" w:sz="8" w:space="0" w:color="auto"/>
              <w:right w:val="single" w:sz="8" w:space="0" w:color="auto"/>
            </w:tcBorders>
            <w:shd w:val="clear" w:color="000000" w:fill="FFFFFF"/>
            <w:vAlign w:val="center"/>
            <w:hideMark/>
          </w:tcPr>
          <w:p w14:paraId="278A6A2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833708-0</w:t>
            </w:r>
          </w:p>
        </w:tc>
        <w:tc>
          <w:tcPr>
            <w:tcW w:w="3617" w:type="dxa"/>
            <w:tcBorders>
              <w:top w:val="nil"/>
              <w:left w:val="nil"/>
              <w:bottom w:val="single" w:sz="8" w:space="0" w:color="auto"/>
              <w:right w:val="single" w:sz="8" w:space="0" w:color="auto"/>
            </w:tcBorders>
            <w:shd w:val="clear" w:color="000000" w:fill="FFFFFF"/>
            <w:vAlign w:val="center"/>
            <w:hideMark/>
          </w:tcPr>
          <w:p w14:paraId="04173C2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05</w:t>
            </w:r>
          </w:p>
        </w:tc>
        <w:tc>
          <w:tcPr>
            <w:tcW w:w="1061" w:type="dxa"/>
            <w:tcBorders>
              <w:top w:val="nil"/>
              <w:left w:val="nil"/>
              <w:bottom w:val="single" w:sz="8" w:space="0" w:color="auto"/>
              <w:right w:val="single" w:sz="8" w:space="0" w:color="auto"/>
            </w:tcBorders>
            <w:shd w:val="clear" w:color="000000" w:fill="FFFFFF"/>
            <w:vAlign w:val="center"/>
            <w:hideMark/>
          </w:tcPr>
          <w:p w14:paraId="0A6C544E" w14:textId="0C2462B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8EAF286" w14:textId="14C219A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866F5B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273BEA2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FF1EF8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443</w:t>
            </w:r>
          </w:p>
        </w:tc>
        <w:tc>
          <w:tcPr>
            <w:tcW w:w="1213" w:type="dxa"/>
            <w:tcBorders>
              <w:top w:val="nil"/>
              <w:left w:val="nil"/>
              <w:bottom w:val="single" w:sz="8" w:space="0" w:color="auto"/>
              <w:right w:val="single" w:sz="8" w:space="0" w:color="auto"/>
            </w:tcBorders>
            <w:shd w:val="clear" w:color="000000" w:fill="FFFFFF"/>
            <w:vAlign w:val="center"/>
            <w:hideMark/>
          </w:tcPr>
          <w:p w14:paraId="5F7EF72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833709-8</w:t>
            </w:r>
          </w:p>
        </w:tc>
        <w:tc>
          <w:tcPr>
            <w:tcW w:w="3617" w:type="dxa"/>
            <w:tcBorders>
              <w:top w:val="nil"/>
              <w:left w:val="nil"/>
              <w:bottom w:val="single" w:sz="8" w:space="0" w:color="auto"/>
              <w:right w:val="single" w:sz="8" w:space="0" w:color="auto"/>
            </w:tcBorders>
            <w:shd w:val="clear" w:color="000000" w:fill="FFFFFF"/>
            <w:vAlign w:val="center"/>
            <w:hideMark/>
          </w:tcPr>
          <w:p w14:paraId="24DD006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06</w:t>
            </w:r>
          </w:p>
        </w:tc>
        <w:tc>
          <w:tcPr>
            <w:tcW w:w="1061" w:type="dxa"/>
            <w:tcBorders>
              <w:top w:val="nil"/>
              <w:left w:val="nil"/>
              <w:bottom w:val="single" w:sz="8" w:space="0" w:color="auto"/>
              <w:right w:val="single" w:sz="8" w:space="0" w:color="auto"/>
            </w:tcBorders>
            <w:shd w:val="clear" w:color="000000" w:fill="FFFFFF"/>
            <w:vAlign w:val="center"/>
            <w:hideMark/>
          </w:tcPr>
          <w:p w14:paraId="4D64D904" w14:textId="2F3D97B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30E63C61" w14:textId="27BC491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BA72B7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6700DD6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0926CD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444</w:t>
            </w:r>
          </w:p>
        </w:tc>
        <w:tc>
          <w:tcPr>
            <w:tcW w:w="1213" w:type="dxa"/>
            <w:tcBorders>
              <w:top w:val="nil"/>
              <w:left w:val="nil"/>
              <w:bottom w:val="single" w:sz="8" w:space="0" w:color="auto"/>
              <w:right w:val="single" w:sz="8" w:space="0" w:color="auto"/>
            </w:tcBorders>
            <w:shd w:val="clear" w:color="000000" w:fill="FFFFFF"/>
            <w:vAlign w:val="center"/>
            <w:hideMark/>
          </w:tcPr>
          <w:p w14:paraId="4C65BD4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833710-1</w:t>
            </w:r>
          </w:p>
        </w:tc>
        <w:tc>
          <w:tcPr>
            <w:tcW w:w="3617" w:type="dxa"/>
            <w:tcBorders>
              <w:top w:val="nil"/>
              <w:left w:val="nil"/>
              <w:bottom w:val="single" w:sz="8" w:space="0" w:color="auto"/>
              <w:right w:val="single" w:sz="8" w:space="0" w:color="auto"/>
            </w:tcBorders>
            <w:shd w:val="clear" w:color="000000" w:fill="FFFFFF"/>
            <w:vAlign w:val="center"/>
            <w:hideMark/>
          </w:tcPr>
          <w:p w14:paraId="761A685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07</w:t>
            </w:r>
          </w:p>
        </w:tc>
        <w:tc>
          <w:tcPr>
            <w:tcW w:w="1061" w:type="dxa"/>
            <w:tcBorders>
              <w:top w:val="nil"/>
              <w:left w:val="nil"/>
              <w:bottom w:val="single" w:sz="8" w:space="0" w:color="auto"/>
              <w:right w:val="single" w:sz="8" w:space="0" w:color="auto"/>
            </w:tcBorders>
            <w:shd w:val="clear" w:color="000000" w:fill="FFFFFF"/>
            <w:vAlign w:val="center"/>
            <w:hideMark/>
          </w:tcPr>
          <w:p w14:paraId="6E20AF02" w14:textId="037025F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6E6D9EE" w14:textId="7786C11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143898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045A89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73BC4C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445</w:t>
            </w:r>
          </w:p>
        </w:tc>
        <w:tc>
          <w:tcPr>
            <w:tcW w:w="1213" w:type="dxa"/>
            <w:tcBorders>
              <w:top w:val="nil"/>
              <w:left w:val="nil"/>
              <w:bottom w:val="single" w:sz="8" w:space="0" w:color="auto"/>
              <w:right w:val="single" w:sz="8" w:space="0" w:color="auto"/>
            </w:tcBorders>
            <w:shd w:val="clear" w:color="000000" w:fill="FFFFFF"/>
            <w:vAlign w:val="center"/>
            <w:hideMark/>
          </w:tcPr>
          <w:p w14:paraId="3AF94E9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833711-0</w:t>
            </w:r>
          </w:p>
        </w:tc>
        <w:tc>
          <w:tcPr>
            <w:tcW w:w="3617" w:type="dxa"/>
            <w:tcBorders>
              <w:top w:val="nil"/>
              <w:left w:val="nil"/>
              <w:bottom w:val="single" w:sz="8" w:space="0" w:color="auto"/>
              <w:right w:val="single" w:sz="8" w:space="0" w:color="auto"/>
            </w:tcBorders>
            <w:shd w:val="clear" w:color="000000" w:fill="FFFFFF"/>
            <w:vAlign w:val="center"/>
            <w:hideMark/>
          </w:tcPr>
          <w:p w14:paraId="09484B6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08</w:t>
            </w:r>
          </w:p>
        </w:tc>
        <w:tc>
          <w:tcPr>
            <w:tcW w:w="1061" w:type="dxa"/>
            <w:tcBorders>
              <w:top w:val="nil"/>
              <w:left w:val="nil"/>
              <w:bottom w:val="single" w:sz="8" w:space="0" w:color="auto"/>
              <w:right w:val="single" w:sz="8" w:space="0" w:color="auto"/>
            </w:tcBorders>
            <w:shd w:val="clear" w:color="000000" w:fill="FFFFFF"/>
            <w:vAlign w:val="center"/>
            <w:hideMark/>
          </w:tcPr>
          <w:p w14:paraId="35815468" w14:textId="3A0F47A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3D8FF724" w14:textId="77F5140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5709065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617E52A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B60EF3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446</w:t>
            </w:r>
          </w:p>
        </w:tc>
        <w:tc>
          <w:tcPr>
            <w:tcW w:w="1213" w:type="dxa"/>
            <w:tcBorders>
              <w:top w:val="nil"/>
              <w:left w:val="nil"/>
              <w:bottom w:val="single" w:sz="8" w:space="0" w:color="auto"/>
              <w:right w:val="single" w:sz="8" w:space="0" w:color="auto"/>
            </w:tcBorders>
            <w:shd w:val="clear" w:color="000000" w:fill="FFFFFF"/>
            <w:vAlign w:val="center"/>
            <w:hideMark/>
          </w:tcPr>
          <w:p w14:paraId="30C6B6D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833712-8</w:t>
            </w:r>
          </w:p>
        </w:tc>
        <w:tc>
          <w:tcPr>
            <w:tcW w:w="3617" w:type="dxa"/>
            <w:tcBorders>
              <w:top w:val="nil"/>
              <w:left w:val="nil"/>
              <w:bottom w:val="single" w:sz="8" w:space="0" w:color="auto"/>
              <w:right w:val="single" w:sz="8" w:space="0" w:color="auto"/>
            </w:tcBorders>
            <w:shd w:val="clear" w:color="000000" w:fill="FFFFFF"/>
            <w:vAlign w:val="center"/>
            <w:hideMark/>
          </w:tcPr>
          <w:p w14:paraId="52618BC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09</w:t>
            </w:r>
          </w:p>
        </w:tc>
        <w:tc>
          <w:tcPr>
            <w:tcW w:w="1061" w:type="dxa"/>
            <w:tcBorders>
              <w:top w:val="nil"/>
              <w:left w:val="nil"/>
              <w:bottom w:val="single" w:sz="8" w:space="0" w:color="auto"/>
              <w:right w:val="single" w:sz="8" w:space="0" w:color="auto"/>
            </w:tcBorders>
            <w:shd w:val="clear" w:color="000000" w:fill="FFFFFF"/>
            <w:vAlign w:val="center"/>
            <w:hideMark/>
          </w:tcPr>
          <w:p w14:paraId="033D4A09" w14:textId="75D9710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14DF9D5" w14:textId="7EB534B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77653E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0E40E5B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635F3A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447</w:t>
            </w:r>
          </w:p>
        </w:tc>
        <w:tc>
          <w:tcPr>
            <w:tcW w:w="1213" w:type="dxa"/>
            <w:tcBorders>
              <w:top w:val="nil"/>
              <w:left w:val="nil"/>
              <w:bottom w:val="single" w:sz="8" w:space="0" w:color="auto"/>
              <w:right w:val="single" w:sz="8" w:space="0" w:color="auto"/>
            </w:tcBorders>
            <w:shd w:val="clear" w:color="000000" w:fill="FFFFFF"/>
            <w:vAlign w:val="center"/>
            <w:hideMark/>
          </w:tcPr>
          <w:p w14:paraId="1ED090A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833713-6</w:t>
            </w:r>
          </w:p>
        </w:tc>
        <w:tc>
          <w:tcPr>
            <w:tcW w:w="3617" w:type="dxa"/>
            <w:tcBorders>
              <w:top w:val="nil"/>
              <w:left w:val="nil"/>
              <w:bottom w:val="single" w:sz="8" w:space="0" w:color="auto"/>
              <w:right w:val="single" w:sz="8" w:space="0" w:color="auto"/>
            </w:tcBorders>
            <w:shd w:val="clear" w:color="000000" w:fill="FFFFFF"/>
            <w:vAlign w:val="center"/>
            <w:hideMark/>
          </w:tcPr>
          <w:p w14:paraId="424B1C3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10</w:t>
            </w:r>
          </w:p>
        </w:tc>
        <w:tc>
          <w:tcPr>
            <w:tcW w:w="1061" w:type="dxa"/>
            <w:tcBorders>
              <w:top w:val="nil"/>
              <w:left w:val="nil"/>
              <w:bottom w:val="single" w:sz="8" w:space="0" w:color="auto"/>
              <w:right w:val="single" w:sz="8" w:space="0" w:color="auto"/>
            </w:tcBorders>
            <w:shd w:val="clear" w:color="000000" w:fill="FFFFFF"/>
            <w:vAlign w:val="center"/>
            <w:hideMark/>
          </w:tcPr>
          <w:p w14:paraId="5686E60A" w14:textId="0AA1A33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1033E8F9" w14:textId="5A43F0B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327D5C0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34052C4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AB88D0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448</w:t>
            </w:r>
          </w:p>
        </w:tc>
        <w:tc>
          <w:tcPr>
            <w:tcW w:w="1213" w:type="dxa"/>
            <w:tcBorders>
              <w:top w:val="nil"/>
              <w:left w:val="nil"/>
              <w:bottom w:val="single" w:sz="8" w:space="0" w:color="auto"/>
              <w:right w:val="single" w:sz="8" w:space="0" w:color="auto"/>
            </w:tcBorders>
            <w:shd w:val="clear" w:color="000000" w:fill="FFFFFF"/>
            <w:vAlign w:val="center"/>
            <w:hideMark/>
          </w:tcPr>
          <w:p w14:paraId="4506CAD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833714-4</w:t>
            </w:r>
          </w:p>
        </w:tc>
        <w:tc>
          <w:tcPr>
            <w:tcW w:w="3617" w:type="dxa"/>
            <w:tcBorders>
              <w:top w:val="nil"/>
              <w:left w:val="nil"/>
              <w:bottom w:val="single" w:sz="8" w:space="0" w:color="auto"/>
              <w:right w:val="single" w:sz="8" w:space="0" w:color="auto"/>
            </w:tcBorders>
            <w:shd w:val="clear" w:color="000000" w:fill="FFFFFF"/>
            <w:vAlign w:val="center"/>
            <w:hideMark/>
          </w:tcPr>
          <w:p w14:paraId="30A1562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11</w:t>
            </w:r>
          </w:p>
        </w:tc>
        <w:tc>
          <w:tcPr>
            <w:tcW w:w="1061" w:type="dxa"/>
            <w:tcBorders>
              <w:top w:val="nil"/>
              <w:left w:val="nil"/>
              <w:bottom w:val="single" w:sz="8" w:space="0" w:color="auto"/>
              <w:right w:val="single" w:sz="8" w:space="0" w:color="auto"/>
            </w:tcBorders>
            <w:shd w:val="clear" w:color="000000" w:fill="FFFFFF"/>
            <w:vAlign w:val="center"/>
            <w:hideMark/>
          </w:tcPr>
          <w:p w14:paraId="3872F627" w14:textId="0D74992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2D5A03CC" w14:textId="6209EDE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7150637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165A49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5800AB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449</w:t>
            </w:r>
          </w:p>
        </w:tc>
        <w:tc>
          <w:tcPr>
            <w:tcW w:w="1213" w:type="dxa"/>
            <w:tcBorders>
              <w:top w:val="nil"/>
              <w:left w:val="nil"/>
              <w:bottom w:val="single" w:sz="8" w:space="0" w:color="auto"/>
              <w:right w:val="single" w:sz="8" w:space="0" w:color="auto"/>
            </w:tcBorders>
            <w:shd w:val="clear" w:color="000000" w:fill="FFFFFF"/>
            <w:vAlign w:val="center"/>
            <w:hideMark/>
          </w:tcPr>
          <w:p w14:paraId="5C28CCE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833715-2</w:t>
            </w:r>
          </w:p>
        </w:tc>
        <w:tc>
          <w:tcPr>
            <w:tcW w:w="3617" w:type="dxa"/>
            <w:tcBorders>
              <w:top w:val="nil"/>
              <w:left w:val="nil"/>
              <w:bottom w:val="single" w:sz="8" w:space="0" w:color="auto"/>
              <w:right w:val="single" w:sz="8" w:space="0" w:color="auto"/>
            </w:tcBorders>
            <w:shd w:val="clear" w:color="000000" w:fill="FFFFFF"/>
            <w:vAlign w:val="center"/>
            <w:hideMark/>
          </w:tcPr>
          <w:p w14:paraId="244A78E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12</w:t>
            </w:r>
          </w:p>
        </w:tc>
        <w:tc>
          <w:tcPr>
            <w:tcW w:w="1061" w:type="dxa"/>
            <w:tcBorders>
              <w:top w:val="nil"/>
              <w:left w:val="nil"/>
              <w:bottom w:val="single" w:sz="8" w:space="0" w:color="auto"/>
              <w:right w:val="single" w:sz="8" w:space="0" w:color="auto"/>
            </w:tcBorders>
            <w:shd w:val="clear" w:color="000000" w:fill="FFFFFF"/>
            <w:vAlign w:val="center"/>
            <w:hideMark/>
          </w:tcPr>
          <w:p w14:paraId="580C7FAB" w14:textId="1A850D8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28AAFD7" w14:textId="217A0EE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4D88BA7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088DAA7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3692F3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450</w:t>
            </w:r>
          </w:p>
        </w:tc>
        <w:tc>
          <w:tcPr>
            <w:tcW w:w="1213" w:type="dxa"/>
            <w:tcBorders>
              <w:top w:val="nil"/>
              <w:left w:val="nil"/>
              <w:bottom w:val="single" w:sz="8" w:space="0" w:color="auto"/>
              <w:right w:val="single" w:sz="8" w:space="0" w:color="auto"/>
            </w:tcBorders>
            <w:shd w:val="clear" w:color="000000" w:fill="FFFFFF"/>
            <w:vAlign w:val="center"/>
            <w:hideMark/>
          </w:tcPr>
          <w:p w14:paraId="7546424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833716-0</w:t>
            </w:r>
          </w:p>
        </w:tc>
        <w:tc>
          <w:tcPr>
            <w:tcW w:w="3617" w:type="dxa"/>
            <w:tcBorders>
              <w:top w:val="nil"/>
              <w:left w:val="nil"/>
              <w:bottom w:val="single" w:sz="8" w:space="0" w:color="auto"/>
              <w:right w:val="single" w:sz="8" w:space="0" w:color="auto"/>
            </w:tcBorders>
            <w:shd w:val="clear" w:color="000000" w:fill="FFFFFF"/>
            <w:vAlign w:val="center"/>
            <w:hideMark/>
          </w:tcPr>
          <w:p w14:paraId="236A699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13</w:t>
            </w:r>
          </w:p>
        </w:tc>
        <w:tc>
          <w:tcPr>
            <w:tcW w:w="1061" w:type="dxa"/>
            <w:tcBorders>
              <w:top w:val="nil"/>
              <w:left w:val="nil"/>
              <w:bottom w:val="single" w:sz="8" w:space="0" w:color="auto"/>
              <w:right w:val="single" w:sz="8" w:space="0" w:color="auto"/>
            </w:tcBorders>
            <w:shd w:val="clear" w:color="000000" w:fill="FFFFFF"/>
            <w:vAlign w:val="center"/>
            <w:hideMark/>
          </w:tcPr>
          <w:p w14:paraId="446111EE" w14:textId="66E8394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5AF9B605" w14:textId="62F96CE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38C8C07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6B75F13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DD096E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lastRenderedPageBreak/>
              <w:t>451</w:t>
            </w:r>
          </w:p>
        </w:tc>
        <w:tc>
          <w:tcPr>
            <w:tcW w:w="1213" w:type="dxa"/>
            <w:tcBorders>
              <w:top w:val="nil"/>
              <w:left w:val="nil"/>
              <w:bottom w:val="single" w:sz="8" w:space="0" w:color="auto"/>
              <w:right w:val="single" w:sz="8" w:space="0" w:color="auto"/>
            </w:tcBorders>
            <w:shd w:val="clear" w:color="000000" w:fill="FFFFFF"/>
            <w:vAlign w:val="center"/>
            <w:hideMark/>
          </w:tcPr>
          <w:p w14:paraId="063909D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833717-9</w:t>
            </w:r>
          </w:p>
        </w:tc>
        <w:tc>
          <w:tcPr>
            <w:tcW w:w="3617" w:type="dxa"/>
            <w:tcBorders>
              <w:top w:val="nil"/>
              <w:left w:val="nil"/>
              <w:bottom w:val="single" w:sz="8" w:space="0" w:color="auto"/>
              <w:right w:val="single" w:sz="8" w:space="0" w:color="auto"/>
            </w:tcBorders>
            <w:shd w:val="clear" w:color="000000" w:fill="FFFFFF"/>
            <w:vAlign w:val="center"/>
            <w:hideMark/>
          </w:tcPr>
          <w:p w14:paraId="553A1C6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14</w:t>
            </w:r>
          </w:p>
        </w:tc>
        <w:tc>
          <w:tcPr>
            <w:tcW w:w="1061" w:type="dxa"/>
            <w:tcBorders>
              <w:top w:val="nil"/>
              <w:left w:val="nil"/>
              <w:bottom w:val="single" w:sz="8" w:space="0" w:color="auto"/>
              <w:right w:val="single" w:sz="8" w:space="0" w:color="auto"/>
            </w:tcBorders>
            <w:shd w:val="clear" w:color="000000" w:fill="FFFFFF"/>
            <w:vAlign w:val="center"/>
            <w:hideMark/>
          </w:tcPr>
          <w:p w14:paraId="3160327F" w14:textId="16C96D6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527E09E0" w14:textId="70A224F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484DCB1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7840AA5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6B401C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452</w:t>
            </w:r>
          </w:p>
        </w:tc>
        <w:tc>
          <w:tcPr>
            <w:tcW w:w="1213" w:type="dxa"/>
            <w:tcBorders>
              <w:top w:val="nil"/>
              <w:left w:val="nil"/>
              <w:bottom w:val="single" w:sz="8" w:space="0" w:color="auto"/>
              <w:right w:val="single" w:sz="8" w:space="0" w:color="auto"/>
            </w:tcBorders>
            <w:shd w:val="clear" w:color="000000" w:fill="FFFFFF"/>
            <w:vAlign w:val="center"/>
            <w:hideMark/>
          </w:tcPr>
          <w:p w14:paraId="62B61D7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833718-7</w:t>
            </w:r>
          </w:p>
        </w:tc>
        <w:tc>
          <w:tcPr>
            <w:tcW w:w="3617" w:type="dxa"/>
            <w:tcBorders>
              <w:top w:val="nil"/>
              <w:left w:val="nil"/>
              <w:bottom w:val="single" w:sz="8" w:space="0" w:color="auto"/>
              <w:right w:val="single" w:sz="8" w:space="0" w:color="auto"/>
            </w:tcBorders>
            <w:shd w:val="clear" w:color="000000" w:fill="FFFFFF"/>
            <w:vAlign w:val="center"/>
            <w:hideMark/>
          </w:tcPr>
          <w:p w14:paraId="7F95521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15</w:t>
            </w:r>
          </w:p>
        </w:tc>
        <w:tc>
          <w:tcPr>
            <w:tcW w:w="1061" w:type="dxa"/>
            <w:tcBorders>
              <w:top w:val="nil"/>
              <w:left w:val="nil"/>
              <w:bottom w:val="single" w:sz="8" w:space="0" w:color="auto"/>
              <w:right w:val="single" w:sz="8" w:space="0" w:color="auto"/>
            </w:tcBorders>
            <w:shd w:val="clear" w:color="000000" w:fill="FFFFFF"/>
            <w:vAlign w:val="center"/>
            <w:hideMark/>
          </w:tcPr>
          <w:p w14:paraId="1E7A4F56" w14:textId="556B5B7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55426524" w14:textId="66CF393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F2EFA2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FE2ECA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3D3167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453</w:t>
            </w:r>
          </w:p>
        </w:tc>
        <w:tc>
          <w:tcPr>
            <w:tcW w:w="1213" w:type="dxa"/>
            <w:tcBorders>
              <w:top w:val="nil"/>
              <w:left w:val="nil"/>
              <w:bottom w:val="single" w:sz="8" w:space="0" w:color="auto"/>
              <w:right w:val="single" w:sz="8" w:space="0" w:color="auto"/>
            </w:tcBorders>
            <w:shd w:val="clear" w:color="000000" w:fill="FFFFFF"/>
            <w:vAlign w:val="center"/>
            <w:hideMark/>
          </w:tcPr>
          <w:p w14:paraId="34124EE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833719-5</w:t>
            </w:r>
          </w:p>
        </w:tc>
        <w:tc>
          <w:tcPr>
            <w:tcW w:w="3617" w:type="dxa"/>
            <w:tcBorders>
              <w:top w:val="nil"/>
              <w:left w:val="nil"/>
              <w:bottom w:val="single" w:sz="8" w:space="0" w:color="auto"/>
              <w:right w:val="single" w:sz="8" w:space="0" w:color="auto"/>
            </w:tcBorders>
            <w:shd w:val="clear" w:color="000000" w:fill="FFFFFF"/>
            <w:vAlign w:val="center"/>
            <w:hideMark/>
          </w:tcPr>
          <w:p w14:paraId="3D6A45D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16</w:t>
            </w:r>
          </w:p>
        </w:tc>
        <w:tc>
          <w:tcPr>
            <w:tcW w:w="1061" w:type="dxa"/>
            <w:tcBorders>
              <w:top w:val="nil"/>
              <w:left w:val="nil"/>
              <w:bottom w:val="single" w:sz="8" w:space="0" w:color="auto"/>
              <w:right w:val="single" w:sz="8" w:space="0" w:color="auto"/>
            </w:tcBorders>
            <w:shd w:val="clear" w:color="000000" w:fill="FFFFFF"/>
            <w:vAlign w:val="center"/>
            <w:hideMark/>
          </w:tcPr>
          <w:p w14:paraId="31072DD7" w14:textId="4B3CFD2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B7662ED" w14:textId="411B851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7BE056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448D32A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F9DBC8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454</w:t>
            </w:r>
          </w:p>
        </w:tc>
        <w:tc>
          <w:tcPr>
            <w:tcW w:w="1213" w:type="dxa"/>
            <w:tcBorders>
              <w:top w:val="nil"/>
              <w:left w:val="nil"/>
              <w:bottom w:val="single" w:sz="8" w:space="0" w:color="auto"/>
              <w:right w:val="single" w:sz="8" w:space="0" w:color="auto"/>
            </w:tcBorders>
            <w:shd w:val="clear" w:color="000000" w:fill="FFFFFF"/>
            <w:vAlign w:val="center"/>
            <w:hideMark/>
          </w:tcPr>
          <w:p w14:paraId="415561A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833720-9</w:t>
            </w:r>
          </w:p>
        </w:tc>
        <w:tc>
          <w:tcPr>
            <w:tcW w:w="3617" w:type="dxa"/>
            <w:tcBorders>
              <w:top w:val="nil"/>
              <w:left w:val="nil"/>
              <w:bottom w:val="single" w:sz="8" w:space="0" w:color="auto"/>
              <w:right w:val="single" w:sz="8" w:space="0" w:color="auto"/>
            </w:tcBorders>
            <w:shd w:val="clear" w:color="000000" w:fill="FFFFFF"/>
            <w:vAlign w:val="center"/>
            <w:hideMark/>
          </w:tcPr>
          <w:p w14:paraId="0391084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17</w:t>
            </w:r>
          </w:p>
        </w:tc>
        <w:tc>
          <w:tcPr>
            <w:tcW w:w="1061" w:type="dxa"/>
            <w:tcBorders>
              <w:top w:val="nil"/>
              <w:left w:val="nil"/>
              <w:bottom w:val="single" w:sz="8" w:space="0" w:color="auto"/>
              <w:right w:val="single" w:sz="8" w:space="0" w:color="auto"/>
            </w:tcBorders>
            <w:shd w:val="clear" w:color="000000" w:fill="FFFFFF"/>
            <w:vAlign w:val="center"/>
            <w:hideMark/>
          </w:tcPr>
          <w:p w14:paraId="6DF6A0B8" w14:textId="331B123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29809D65" w14:textId="4196AAA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4622EA8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3863B79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7DC640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455</w:t>
            </w:r>
          </w:p>
        </w:tc>
        <w:tc>
          <w:tcPr>
            <w:tcW w:w="1213" w:type="dxa"/>
            <w:tcBorders>
              <w:top w:val="nil"/>
              <w:left w:val="nil"/>
              <w:bottom w:val="single" w:sz="8" w:space="0" w:color="auto"/>
              <w:right w:val="single" w:sz="8" w:space="0" w:color="auto"/>
            </w:tcBorders>
            <w:shd w:val="clear" w:color="000000" w:fill="FFFFFF"/>
            <w:vAlign w:val="center"/>
            <w:hideMark/>
          </w:tcPr>
          <w:p w14:paraId="5CF5CE4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833721-7</w:t>
            </w:r>
          </w:p>
        </w:tc>
        <w:tc>
          <w:tcPr>
            <w:tcW w:w="3617" w:type="dxa"/>
            <w:tcBorders>
              <w:top w:val="nil"/>
              <w:left w:val="nil"/>
              <w:bottom w:val="single" w:sz="8" w:space="0" w:color="auto"/>
              <w:right w:val="single" w:sz="8" w:space="0" w:color="auto"/>
            </w:tcBorders>
            <w:shd w:val="clear" w:color="000000" w:fill="FFFFFF"/>
            <w:vAlign w:val="center"/>
            <w:hideMark/>
          </w:tcPr>
          <w:p w14:paraId="5CF6ADE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18</w:t>
            </w:r>
          </w:p>
        </w:tc>
        <w:tc>
          <w:tcPr>
            <w:tcW w:w="1061" w:type="dxa"/>
            <w:tcBorders>
              <w:top w:val="nil"/>
              <w:left w:val="nil"/>
              <w:bottom w:val="single" w:sz="8" w:space="0" w:color="auto"/>
              <w:right w:val="single" w:sz="8" w:space="0" w:color="auto"/>
            </w:tcBorders>
            <w:shd w:val="clear" w:color="000000" w:fill="FFFFFF"/>
            <w:vAlign w:val="center"/>
            <w:hideMark/>
          </w:tcPr>
          <w:p w14:paraId="7E79DD97" w14:textId="41F73B1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2436DAED" w14:textId="5FDB2E2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7796D5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392C302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487A6D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456</w:t>
            </w:r>
          </w:p>
        </w:tc>
        <w:tc>
          <w:tcPr>
            <w:tcW w:w="1213" w:type="dxa"/>
            <w:tcBorders>
              <w:top w:val="nil"/>
              <w:left w:val="nil"/>
              <w:bottom w:val="single" w:sz="8" w:space="0" w:color="auto"/>
              <w:right w:val="single" w:sz="8" w:space="0" w:color="auto"/>
            </w:tcBorders>
            <w:shd w:val="clear" w:color="000000" w:fill="FFFFFF"/>
            <w:vAlign w:val="center"/>
            <w:hideMark/>
          </w:tcPr>
          <w:p w14:paraId="4317CD9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833722-5</w:t>
            </w:r>
          </w:p>
        </w:tc>
        <w:tc>
          <w:tcPr>
            <w:tcW w:w="3617" w:type="dxa"/>
            <w:tcBorders>
              <w:top w:val="nil"/>
              <w:left w:val="nil"/>
              <w:bottom w:val="single" w:sz="8" w:space="0" w:color="auto"/>
              <w:right w:val="single" w:sz="8" w:space="0" w:color="auto"/>
            </w:tcBorders>
            <w:shd w:val="clear" w:color="000000" w:fill="FFFFFF"/>
            <w:vAlign w:val="center"/>
            <w:hideMark/>
          </w:tcPr>
          <w:p w14:paraId="0337B52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19</w:t>
            </w:r>
          </w:p>
        </w:tc>
        <w:tc>
          <w:tcPr>
            <w:tcW w:w="1061" w:type="dxa"/>
            <w:tcBorders>
              <w:top w:val="nil"/>
              <w:left w:val="nil"/>
              <w:bottom w:val="single" w:sz="8" w:space="0" w:color="auto"/>
              <w:right w:val="single" w:sz="8" w:space="0" w:color="auto"/>
            </w:tcBorders>
            <w:shd w:val="clear" w:color="000000" w:fill="FFFFFF"/>
            <w:vAlign w:val="center"/>
            <w:hideMark/>
          </w:tcPr>
          <w:p w14:paraId="0B2DB76C" w14:textId="1C70B07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3E24F53" w14:textId="787463D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4C0A109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5A965E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F3F145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457</w:t>
            </w:r>
          </w:p>
        </w:tc>
        <w:tc>
          <w:tcPr>
            <w:tcW w:w="1213" w:type="dxa"/>
            <w:tcBorders>
              <w:top w:val="nil"/>
              <w:left w:val="nil"/>
              <w:bottom w:val="single" w:sz="8" w:space="0" w:color="auto"/>
              <w:right w:val="single" w:sz="8" w:space="0" w:color="auto"/>
            </w:tcBorders>
            <w:shd w:val="clear" w:color="000000" w:fill="FFFFFF"/>
            <w:vAlign w:val="center"/>
            <w:hideMark/>
          </w:tcPr>
          <w:p w14:paraId="61FC29D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833723-3</w:t>
            </w:r>
          </w:p>
        </w:tc>
        <w:tc>
          <w:tcPr>
            <w:tcW w:w="3617" w:type="dxa"/>
            <w:tcBorders>
              <w:top w:val="nil"/>
              <w:left w:val="nil"/>
              <w:bottom w:val="single" w:sz="8" w:space="0" w:color="auto"/>
              <w:right w:val="single" w:sz="8" w:space="0" w:color="auto"/>
            </w:tcBorders>
            <w:shd w:val="clear" w:color="000000" w:fill="FFFFFF"/>
            <w:vAlign w:val="center"/>
            <w:hideMark/>
          </w:tcPr>
          <w:p w14:paraId="21DE0E0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20</w:t>
            </w:r>
          </w:p>
        </w:tc>
        <w:tc>
          <w:tcPr>
            <w:tcW w:w="1061" w:type="dxa"/>
            <w:tcBorders>
              <w:top w:val="nil"/>
              <w:left w:val="nil"/>
              <w:bottom w:val="single" w:sz="8" w:space="0" w:color="auto"/>
              <w:right w:val="single" w:sz="8" w:space="0" w:color="auto"/>
            </w:tcBorders>
            <w:shd w:val="clear" w:color="000000" w:fill="FFFFFF"/>
            <w:vAlign w:val="center"/>
            <w:hideMark/>
          </w:tcPr>
          <w:p w14:paraId="5ECCCBC1" w14:textId="705F543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71B18134" w14:textId="6F8F0D7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41B69CC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5950EFC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EB7CA3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458</w:t>
            </w:r>
          </w:p>
        </w:tc>
        <w:tc>
          <w:tcPr>
            <w:tcW w:w="1213" w:type="dxa"/>
            <w:tcBorders>
              <w:top w:val="nil"/>
              <w:left w:val="nil"/>
              <w:bottom w:val="single" w:sz="8" w:space="0" w:color="auto"/>
              <w:right w:val="single" w:sz="8" w:space="0" w:color="auto"/>
            </w:tcBorders>
            <w:shd w:val="clear" w:color="000000" w:fill="FFFFFF"/>
            <w:vAlign w:val="center"/>
            <w:hideMark/>
          </w:tcPr>
          <w:p w14:paraId="0BD5F57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833724-1</w:t>
            </w:r>
          </w:p>
        </w:tc>
        <w:tc>
          <w:tcPr>
            <w:tcW w:w="3617" w:type="dxa"/>
            <w:tcBorders>
              <w:top w:val="nil"/>
              <w:left w:val="nil"/>
              <w:bottom w:val="single" w:sz="8" w:space="0" w:color="auto"/>
              <w:right w:val="single" w:sz="8" w:space="0" w:color="auto"/>
            </w:tcBorders>
            <w:shd w:val="clear" w:color="000000" w:fill="FFFFFF"/>
            <w:vAlign w:val="center"/>
            <w:hideMark/>
          </w:tcPr>
          <w:p w14:paraId="2A36299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21</w:t>
            </w:r>
          </w:p>
        </w:tc>
        <w:tc>
          <w:tcPr>
            <w:tcW w:w="1061" w:type="dxa"/>
            <w:tcBorders>
              <w:top w:val="nil"/>
              <w:left w:val="nil"/>
              <w:bottom w:val="single" w:sz="8" w:space="0" w:color="auto"/>
              <w:right w:val="single" w:sz="8" w:space="0" w:color="auto"/>
            </w:tcBorders>
            <w:shd w:val="clear" w:color="000000" w:fill="FFFFFF"/>
            <w:vAlign w:val="center"/>
            <w:hideMark/>
          </w:tcPr>
          <w:p w14:paraId="7AE5BC59" w14:textId="60BED81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5A779B44" w14:textId="5DA32ED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398C602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611E5B0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10BE06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459</w:t>
            </w:r>
          </w:p>
        </w:tc>
        <w:tc>
          <w:tcPr>
            <w:tcW w:w="1213" w:type="dxa"/>
            <w:tcBorders>
              <w:top w:val="nil"/>
              <w:left w:val="nil"/>
              <w:bottom w:val="single" w:sz="8" w:space="0" w:color="auto"/>
              <w:right w:val="single" w:sz="8" w:space="0" w:color="auto"/>
            </w:tcBorders>
            <w:shd w:val="clear" w:color="000000" w:fill="FFFFFF"/>
            <w:vAlign w:val="center"/>
            <w:hideMark/>
          </w:tcPr>
          <w:p w14:paraId="0FAC252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833725-0</w:t>
            </w:r>
          </w:p>
        </w:tc>
        <w:tc>
          <w:tcPr>
            <w:tcW w:w="3617" w:type="dxa"/>
            <w:tcBorders>
              <w:top w:val="nil"/>
              <w:left w:val="nil"/>
              <w:bottom w:val="single" w:sz="8" w:space="0" w:color="auto"/>
              <w:right w:val="single" w:sz="8" w:space="0" w:color="auto"/>
            </w:tcBorders>
            <w:shd w:val="clear" w:color="000000" w:fill="FFFFFF"/>
            <w:vAlign w:val="center"/>
            <w:hideMark/>
          </w:tcPr>
          <w:p w14:paraId="5A1A5EA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22</w:t>
            </w:r>
          </w:p>
        </w:tc>
        <w:tc>
          <w:tcPr>
            <w:tcW w:w="1061" w:type="dxa"/>
            <w:tcBorders>
              <w:top w:val="nil"/>
              <w:left w:val="nil"/>
              <w:bottom w:val="single" w:sz="8" w:space="0" w:color="auto"/>
              <w:right w:val="single" w:sz="8" w:space="0" w:color="auto"/>
            </w:tcBorders>
            <w:shd w:val="clear" w:color="000000" w:fill="FFFFFF"/>
            <w:vAlign w:val="center"/>
            <w:hideMark/>
          </w:tcPr>
          <w:p w14:paraId="40ADEE75" w14:textId="6A9B7F5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BA1C469" w14:textId="0F92184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37F8DC0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37FEC13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497DF6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460</w:t>
            </w:r>
          </w:p>
        </w:tc>
        <w:tc>
          <w:tcPr>
            <w:tcW w:w="1213" w:type="dxa"/>
            <w:tcBorders>
              <w:top w:val="nil"/>
              <w:left w:val="nil"/>
              <w:bottom w:val="single" w:sz="8" w:space="0" w:color="auto"/>
              <w:right w:val="single" w:sz="8" w:space="0" w:color="auto"/>
            </w:tcBorders>
            <w:shd w:val="clear" w:color="000000" w:fill="FFFFFF"/>
            <w:vAlign w:val="center"/>
            <w:hideMark/>
          </w:tcPr>
          <w:p w14:paraId="31618E6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833726-8</w:t>
            </w:r>
          </w:p>
        </w:tc>
        <w:tc>
          <w:tcPr>
            <w:tcW w:w="3617" w:type="dxa"/>
            <w:tcBorders>
              <w:top w:val="nil"/>
              <w:left w:val="nil"/>
              <w:bottom w:val="single" w:sz="8" w:space="0" w:color="auto"/>
              <w:right w:val="single" w:sz="8" w:space="0" w:color="auto"/>
            </w:tcBorders>
            <w:shd w:val="clear" w:color="000000" w:fill="FFFFFF"/>
            <w:vAlign w:val="center"/>
            <w:hideMark/>
          </w:tcPr>
          <w:p w14:paraId="06A0595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23</w:t>
            </w:r>
          </w:p>
        </w:tc>
        <w:tc>
          <w:tcPr>
            <w:tcW w:w="1061" w:type="dxa"/>
            <w:tcBorders>
              <w:top w:val="nil"/>
              <w:left w:val="nil"/>
              <w:bottom w:val="single" w:sz="8" w:space="0" w:color="auto"/>
              <w:right w:val="single" w:sz="8" w:space="0" w:color="auto"/>
            </w:tcBorders>
            <w:shd w:val="clear" w:color="000000" w:fill="FFFFFF"/>
            <w:vAlign w:val="center"/>
            <w:hideMark/>
          </w:tcPr>
          <w:p w14:paraId="5090FFC1" w14:textId="3EDB490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5B06714" w14:textId="4D4DCC8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3B6F4D8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23E3CC2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346134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461</w:t>
            </w:r>
          </w:p>
        </w:tc>
        <w:tc>
          <w:tcPr>
            <w:tcW w:w="1213" w:type="dxa"/>
            <w:tcBorders>
              <w:top w:val="nil"/>
              <w:left w:val="nil"/>
              <w:bottom w:val="single" w:sz="8" w:space="0" w:color="auto"/>
              <w:right w:val="single" w:sz="8" w:space="0" w:color="auto"/>
            </w:tcBorders>
            <w:shd w:val="clear" w:color="000000" w:fill="FFFFFF"/>
            <w:vAlign w:val="center"/>
            <w:hideMark/>
          </w:tcPr>
          <w:p w14:paraId="725F21A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833727-6</w:t>
            </w:r>
          </w:p>
        </w:tc>
        <w:tc>
          <w:tcPr>
            <w:tcW w:w="3617" w:type="dxa"/>
            <w:tcBorders>
              <w:top w:val="nil"/>
              <w:left w:val="nil"/>
              <w:bottom w:val="single" w:sz="8" w:space="0" w:color="auto"/>
              <w:right w:val="single" w:sz="8" w:space="0" w:color="auto"/>
            </w:tcBorders>
            <w:shd w:val="clear" w:color="000000" w:fill="FFFFFF"/>
            <w:vAlign w:val="center"/>
            <w:hideMark/>
          </w:tcPr>
          <w:p w14:paraId="469BC63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24</w:t>
            </w:r>
          </w:p>
        </w:tc>
        <w:tc>
          <w:tcPr>
            <w:tcW w:w="1061" w:type="dxa"/>
            <w:tcBorders>
              <w:top w:val="nil"/>
              <w:left w:val="nil"/>
              <w:bottom w:val="single" w:sz="8" w:space="0" w:color="auto"/>
              <w:right w:val="single" w:sz="8" w:space="0" w:color="auto"/>
            </w:tcBorders>
            <w:shd w:val="clear" w:color="000000" w:fill="FFFFFF"/>
            <w:vAlign w:val="center"/>
            <w:hideMark/>
          </w:tcPr>
          <w:p w14:paraId="6110C449" w14:textId="572C948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5B471237" w14:textId="4CFE2BA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50929ED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3449D19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51B192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462</w:t>
            </w:r>
          </w:p>
        </w:tc>
        <w:tc>
          <w:tcPr>
            <w:tcW w:w="1213" w:type="dxa"/>
            <w:tcBorders>
              <w:top w:val="nil"/>
              <w:left w:val="nil"/>
              <w:bottom w:val="single" w:sz="8" w:space="0" w:color="auto"/>
              <w:right w:val="single" w:sz="8" w:space="0" w:color="auto"/>
            </w:tcBorders>
            <w:shd w:val="clear" w:color="000000" w:fill="FFFFFF"/>
            <w:vAlign w:val="center"/>
            <w:hideMark/>
          </w:tcPr>
          <w:p w14:paraId="2B9FEC9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833728-4</w:t>
            </w:r>
          </w:p>
        </w:tc>
        <w:tc>
          <w:tcPr>
            <w:tcW w:w="3617" w:type="dxa"/>
            <w:tcBorders>
              <w:top w:val="nil"/>
              <w:left w:val="nil"/>
              <w:bottom w:val="single" w:sz="8" w:space="0" w:color="auto"/>
              <w:right w:val="single" w:sz="8" w:space="0" w:color="auto"/>
            </w:tcBorders>
            <w:shd w:val="clear" w:color="000000" w:fill="FFFFFF"/>
            <w:vAlign w:val="center"/>
            <w:hideMark/>
          </w:tcPr>
          <w:p w14:paraId="3144426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25</w:t>
            </w:r>
          </w:p>
        </w:tc>
        <w:tc>
          <w:tcPr>
            <w:tcW w:w="1061" w:type="dxa"/>
            <w:tcBorders>
              <w:top w:val="nil"/>
              <w:left w:val="nil"/>
              <w:bottom w:val="single" w:sz="8" w:space="0" w:color="auto"/>
              <w:right w:val="single" w:sz="8" w:space="0" w:color="auto"/>
            </w:tcBorders>
            <w:shd w:val="clear" w:color="000000" w:fill="FFFFFF"/>
            <w:vAlign w:val="center"/>
            <w:hideMark/>
          </w:tcPr>
          <w:p w14:paraId="22B3882A" w14:textId="5D05E05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5C7B6F93" w14:textId="254632F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6743CB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75C35E9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EFA153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463</w:t>
            </w:r>
          </w:p>
        </w:tc>
        <w:tc>
          <w:tcPr>
            <w:tcW w:w="1213" w:type="dxa"/>
            <w:tcBorders>
              <w:top w:val="nil"/>
              <w:left w:val="nil"/>
              <w:bottom w:val="single" w:sz="8" w:space="0" w:color="auto"/>
              <w:right w:val="single" w:sz="8" w:space="0" w:color="auto"/>
            </w:tcBorders>
            <w:shd w:val="clear" w:color="000000" w:fill="FFFFFF"/>
            <w:vAlign w:val="center"/>
            <w:hideMark/>
          </w:tcPr>
          <w:p w14:paraId="2B0C17B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833729-2</w:t>
            </w:r>
          </w:p>
        </w:tc>
        <w:tc>
          <w:tcPr>
            <w:tcW w:w="3617" w:type="dxa"/>
            <w:tcBorders>
              <w:top w:val="nil"/>
              <w:left w:val="nil"/>
              <w:bottom w:val="single" w:sz="8" w:space="0" w:color="auto"/>
              <w:right w:val="single" w:sz="8" w:space="0" w:color="auto"/>
            </w:tcBorders>
            <w:shd w:val="clear" w:color="000000" w:fill="FFFFFF"/>
            <w:vAlign w:val="center"/>
            <w:hideMark/>
          </w:tcPr>
          <w:p w14:paraId="09F6F80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12   LT 26</w:t>
            </w:r>
          </w:p>
        </w:tc>
        <w:tc>
          <w:tcPr>
            <w:tcW w:w="1061" w:type="dxa"/>
            <w:tcBorders>
              <w:top w:val="nil"/>
              <w:left w:val="nil"/>
              <w:bottom w:val="single" w:sz="8" w:space="0" w:color="auto"/>
              <w:right w:val="single" w:sz="8" w:space="0" w:color="auto"/>
            </w:tcBorders>
            <w:shd w:val="clear" w:color="000000" w:fill="FFFFFF"/>
            <w:vAlign w:val="center"/>
            <w:hideMark/>
          </w:tcPr>
          <w:p w14:paraId="629562D4" w14:textId="30474FE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17FD53C2" w14:textId="670B439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C82ECC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2F68C19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30FE8A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464</w:t>
            </w:r>
          </w:p>
        </w:tc>
        <w:tc>
          <w:tcPr>
            <w:tcW w:w="1213" w:type="dxa"/>
            <w:tcBorders>
              <w:top w:val="nil"/>
              <w:left w:val="nil"/>
              <w:bottom w:val="single" w:sz="8" w:space="0" w:color="auto"/>
              <w:right w:val="single" w:sz="8" w:space="0" w:color="auto"/>
            </w:tcBorders>
            <w:shd w:val="clear" w:color="000000" w:fill="FFFFFF"/>
            <w:vAlign w:val="center"/>
            <w:hideMark/>
          </w:tcPr>
          <w:p w14:paraId="745DDC0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833730-6</w:t>
            </w:r>
          </w:p>
        </w:tc>
        <w:tc>
          <w:tcPr>
            <w:tcW w:w="3617" w:type="dxa"/>
            <w:tcBorders>
              <w:top w:val="nil"/>
              <w:left w:val="nil"/>
              <w:bottom w:val="single" w:sz="8" w:space="0" w:color="auto"/>
              <w:right w:val="single" w:sz="8" w:space="0" w:color="auto"/>
            </w:tcBorders>
            <w:shd w:val="clear" w:color="000000" w:fill="FFFFFF"/>
            <w:vAlign w:val="center"/>
            <w:hideMark/>
          </w:tcPr>
          <w:p w14:paraId="4FCF1F0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01</w:t>
            </w:r>
          </w:p>
        </w:tc>
        <w:tc>
          <w:tcPr>
            <w:tcW w:w="1061" w:type="dxa"/>
            <w:tcBorders>
              <w:top w:val="nil"/>
              <w:left w:val="nil"/>
              <w:bottom w:val="single" w:sz="8" w:space="0" w:color="auto"/>
              <w:right w:val="single" w:sz="8" w:space="0" w:color="auto"/>
            </w:tcBorders>
            <w:shd w:val="clear" w:color="000000" w:fill="FFFFFF"/>
            <w:vAlign w:val="center"/>
            <w:hideMark/>
          </w:tcPr>
          <w:p w14:paraId="57E6671F" w14:textId="6C1A1D8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3D0EFBB6" w14:textId="16ECD57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02DB3AB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036B036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0D7BDC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465</w:t>
            </w:r>
          </w:p>
        </w:tc>
        <w:tc>
          <w:tcPr>
            <w:tcW w:w="1213" w:type="dxa"/>
            <w:tcBorders>
              <w:top w:val="nil"/>
              <w:left w:val="nil"/>
              <w:bottom w:val="single" w:sz="8" w:space="0" w:color="auto"/>
              <w:right w:val="single" w:sz="8" w:space="0" w:color="auto"/>
            </w:tcBorders>
            <w:shd w:val="clear" w:color="000000" w:fill="FFFFFF"/>
            <w:vAlign w:val="center"/>
            <w:hideMark/>
          </w:tcPr>
          <w:p w14:paraId="4F97AEA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833731-4</w:t>
            </w:r>
          </w:p>
        </w:tc>
        <w:tc>
          <w:tcPr>
            <w:tcW w:w="3617" w:type="dxa"/>
            <w:tcBorders>
              <w:top w:val="nil"/>
              <w:left w:val="nil"/>
              <w:bottom w:val="single" w:sz="8" w:space="0" w:color="auto"/>
              <w:right w:val="single" w:sz="8" w:space="0" w:color="auto"/>
            </w:tcBorders>
            <w:shd w:val="clear" w:color="000000" w:fill="FFFFFF"/>
            <w:vAlign w:val="center"/>
            <w:hideMark/>
          </w:tcPr>
          <w:p w14:paraId="0913AA6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02</w:t>
            </w:r>
          </w:p>
        </w:tc>
        <w:tc>
          <w:tcPr>
            <w:tcW w:w="1061" w:type="dxa"/>
            <w:tcBorders>
              <w:top w:val="nil"/>
              <w:left w:val="nil"/>
              <w:bottom w:val="single" w:sz="8" w:space="0" w:color="auto"/>
              <w:right w:val="single" w:sz="8" w:space="0" w:color="auto"/>
            </w:tcBorders>
            <w:shd w:val="clear" w:color="000000" w:fill="FFFFFF"/>
            <w:vAlign w:val="center"/>
            <w:hideMark/>
          </w:tcPr>
          <w:p w14:paraId="527C6584" w14:textId="5B1DD0F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094F52B9" w14:textId="3E32103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4325278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091F7D5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B6D215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466</w:t>
            </w:r>
          </w:p>
        </w:tc>
        <w:tc>
          <w:tcPr>
            <w:tcW w:w="1213" w:type="dxa"/>
            <w:tcBorders>
              <w:top w:val="nil"/>
              <w:left w:val="nil"/>
              <w:bottom w:val="single" w:sz="8" w:space="0" w:color="auto"/>
              <w:right w:val="single" w:sz="8" w:space="0" w:color="auto"/>
            </w:tcBorders>
            <w:shd w:val="clear" w:color="000000" w:fill="FFFFFF"/>
            <w:vAlign w:val="center"/>
            <w:hideMark/>
          </w:tcPr>
          <w:p w14:paraId="64A5BC0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833732-2</w:t>
            </w:r>
          </w:p>
        </w:tc>
        <w:tc>
          <w:tcPr>
            <w:tcW w:w="3617" w:type="dxa"/>
            <w:tcBorders>
              <w:top w:val="nil"/>
              <w:left w:val="nil"/>
              <w:bottom w:val="single" w:sz="8" w:space="0" w:color="auto"/>
              <w:right w:val="single" w:sz="8" w:space="0" w:color="auto"/>
            </w:tcBorders>
            <w:shd w:val="clear" w:color="000000" w:fill="FFFFFF"/>
            <w:vAlign w:val="center"/>
            <w:hideMark/>
          </w:tcPr>
          <w:p w14:paraId="452C6C0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03</w:t>
            </w:r>
          </w:p>
        </w:tc>
        <w:tc>
          <w:tcPr>
            <w:tcW w:w="1061" w:type="dxa"/>
            <w:tcBorders>
              <w:top w:val="nil"/>
              <w:left w:val="nil"/>
              <w:bottom w:val="single" w:sz="8" w:space="0" w:color="auto"/>
              <w:right w:val="single" w:sz="8" w:space="0" w:color="auto"/>
            </w:tcBorders>
            <w:shd w:val="clear" w:color="000000" w:fill="FFFFFF"/>
            <w:vAlign w:val="center"/>
            <w:hideMark/>
          </w:tcPr>
          <w:p w14:paraId="54394DEA" w14:textId="4A9B404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356EF023" w14:textId="6CBADEC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7BFF384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0E832BC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817982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467</w:t>
            </w:r>
          </w:p>
        </w:tc>
        <w:tc>
          <w:tcPr>
            <w:tcW w:w="1213" w:type="dxa"/>
            <w:tcBorders>
              <w:top w:val="nil"/>
              <w:left w:val="nil"/>
              <w:bottom w:val="single" w:sz="8" w:space="0" w:color="auto"/>
              <w:right w:val="single" w:sz="8" w:space="0" w:color="auto"/>
            </w:tcBorders>
            <w:shd w:val="clear" w:color="000000" w:fill="FFFFFF"/>
            <w:vAlign w:val="center"/>
            <w:hideMark/>
          </w:tcPr>
          <w:p w14:paraId="5C357A3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833733-0</w:t>
            </w:r>
          </w:p>
        </w:tc>
        <w:tc>
          <w:tcPr>
            <w:tcW w:w="3617" w:type="dxa"/>
            <w:tcBorders>
              <w:top w:val="nil"/>
              <w:left w:val="nil"/>
              <w:bottom w:val="single" w:sz="8" w:space="0" w:color="auto"/>
              <w:right w:val="single" w:sz="8" w:space="0" w:color="auto"/>
            </w:tcBorders>
            <w:shd w:val="clear" w:color="000000" w:fill="FFFFFF"/>
            <w:vAlign w:val="center"/>
            <w:hideMark/>
          </w:tcPr>
          <w:p w14:paraId="0A9F877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04</w:t>
            </w:r>
          </w:p>
        </w:tc>
        <w:tc>
          <w:tcPr>
            <w:tcW w:w="1061" w:type="dxa"/>
            <w:tcBorders>
              <w:top w:val="nil"/>
              <w:left w:val="nil"/>
              <w:bottom w:val="single" w:sz="8" w:space="0" w:color="auto"/>
              <w:right w:val="single" w:sz="8" w:space="0" w:color="auto"/>
            </w:tcBorders>
            <w:shd w:val="clear" w:color="000000" w:fill="FFFFFF"/>
            <w:vAlign w:val="center"/>
            <w:hideMark/>
          </w:tcPr>
          <w:p w14:paraId="251C01F9" w14:textId="422F3CC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3E8473F7" w14:textId="517DB66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7A61A1A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754A827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9326BD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468</w:t>
            </w:r>
          </w:p>
        </w:tc>
        <w:tc>
          <w:tcPr>
            <w:tcW w:w="1213" w:type="dxa"/>
            <w:tcBorders>
              <w:top w:val="nil"/>
              <w:left w:val="nil"/>
              <w:bottom w:val="single" w:sz="8" w:space="0" w:color="auto"/>
              <w:right w:val="single" w:sz="8" w:space="0" w:color="auto"/>
            </w:tcBorders>
            <w:shd w:val="clear" w:color="000000" w:fill="FFFFFF"/>
            <w:vAlign w:val="center"/>
            <w:hideMark/>
          </w:tcPr>
          <w:p w14:paraId="7E602A6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833734-9</w:t>
            </w:r>
          </w:p>
        </w:tc>
        <w:tc>
          <w:tcPr>
            <w:tcW w:w="3617" w:type="dxa"/>
            <w:tcBorders>
              <w:top w:val="nil"/>
              <w:left w:val="nil"/>
              <w:bottom w:val="single" w:sz="8" w:space="0" w:color="auto"/>
              <w:right w:val="single" w:sz="8" w:space="0" w:color="auto"/>
            </w:tcBorders>
            <w:shd w:val="clear" w:color="000000" w:fill="FFFFFF"/>
            <w:vAlign w:val="center"/>
            <w:hideMark/>
          </w:tcPr>
          <w:p w14:paraId="4A48026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05</w:t>
            </w:r>
          </w:p>
        </w:tc>
        <w:tc>
          <w:tcPr>
            <w:tcW w:w="1061" w:type="dxa"/>
            <w:tcBorders>
              <w:top w:val="nil"/>
              <w:left w:val="nil"/>
              <w:bottom w:val="single" w:sz="8" w:space="0" w:color="auto"/>
              <w:right w:val="single" w:sz="8" w:space="0" w:color="auto"/>
            </w:tcBorders>
            <w:shd w:val="clear" w:color="000000" w:fill="FFFFFF"/>
            <w:vAlign w:val="center"/>
            <w:hideMark/>
          </w:tcPr>
          <w:p w14:paraId="4790A718" w14:textId="2E2DA2F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13672BB9" w14:textId="211AA16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7805102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603F64A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67CBDD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469</w:t>
            </w:r>
          </w:p>
        </w:tc>
        <w:tc>
          <w:tcPr>
            <w:tcW w:w="1213" w:type="dxa"/>
            <w:tcBorders>
              <w:top w:val="nil"/>
              <w:left w:val="nil"/>
              <w:bottom w:val="single" w:sz="8" w:space="0" w:color="auto"/>
              <w:right w:val="single" w:sz="8" w:space="0" w:color="auto"/>
            </w:tcBorders>
            <w:shd w:val="clear" w:color="000000" w:fill="FFFFFF"/>
            <w:vAlign w:val="center"/>
            <w:hideMark/>
          </w:tcPr>
          <w:p w14:paraId="3A8CBA0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833735-7</w:t>
            </w:r>
          </w:p>
        </w:tc>
        <w:tc>
          <w:tcPr>
            <w:tcW w:w="3617" w:type="dxa"/>
            <w:tcBorders>
              <w:top w:val="nil"/>
              <w:left w:val="nil"/>
              <w:bottom w:val="single" w:sz="8" w:space="0" w:color="auto"/>
              <w:right w:val="single" w:sz="8" w:space="0" w:color="auto"/>
            </w:tcBorders>
            <w:shd w:val="clear" w:color="000000" w:fill="FFFFFF"/>
            <w:vAlign w:val="center"/>
            <w:hideMark/>
          </w:tcPr>
          <w:p w14:paraId="43C86F5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06</w:t>
            </w:r>
          </w:p>
        </w:tc>
        <w:tc>
          <w:tcPr>
            <w:tcW w:w="1061" w:type="dxa"/>
            <w:tcBorders>
              <w:top w:val="nil"/>
              <w:left w:val="nil"/>
              <w:bottom w:val="single" w:sz="8" w:space="0" w:color="auto"/>
              <w:right w:val="single" w:sz="8" w:space="0" w:color="auto"/>
            </w:tcBorders>
            <w:shd w:val="clear" w:color="000000" w:fill="FFFFFF"/>
            <w:vAlign w:val="center"/>
            <w:hideMark/>
          </w:tcPr>
          <w:p w14:paraId="7B6502B2" w14:textId="0309058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6D25648B" w14:textId="1EA4495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4E8F085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289220C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B04D78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470</w:t>
            </w:r>
          </w:p>
        </w:tc>
        <w:tc>
          <w:tcPr>
            <w:tcW w:w="1213" w:type="dxa"/>
            <w:tcBorders>
              <w:top w:val="nil"/>
              <w:left w:val="nil"/>
              <w:bottom w:val="single" w:sz="8" w:space="0" w:color="auto"/>
              <w:right w:val="single" w:sz="8" w:space="0" w:color="auto"/>
            </w:tcBorders>
            <w:shd w:val="clear" w:color="000000" w:fill="FFFFFF"/>
            <w:vAlign w:val="center"/>
            <w:hideMark/>
          </w:tcPr>
          <w:p w14:paraId="03CCF16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833736-5</w:t>
            </w:r>
          </w:p>
        </w:tc>
        <w:tc>
          <w:tcPr>
            <w:tcW w:w="3617" w:type="dxa"/>
            <w:tcBorders>
              <w:top w:val="nil"/>
              <w:left w:val="nil"/>
              <w:bottom w:val="single" w:sz="8" w:space="0" w:color="auto"/>
              <w:right w:val="single" w:sz="8" w:space="0" w:color="auto"/>
            </w:tcBorders>
            <w:shd w:val="clear" w:color="000000" w:fill="FFFFFF"/>
            <w:vAlign w:val="center"/>
            <w:hideMark/>
          </w:tcPr>
          <w:p w14:paraId="68556EB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07</w:t>
            </w:r>
          </w:p>
        </w:tc>
        <w:tc>
          <w:tcPr>
            <w:tcW w:w="1061" w:type="dxa"/>
            <w:tcBorders>
              <w:top w:val="nil"/>
              <w:left w:val="nil"/>
              <w:bottom w:val="single" w:sz="8" w:space="0" w:color="auto"/>
              <w:right w:val="single" w:sz="8" w:space="0" w:color="auto"/>
            </w:tcBorders>
            <w:shd w:val="clear" w:color="000000" w:fill="FFFFFF"/>
            <w:vAlign w:val="center"/>
            <w:hideMark/>
          </w:tcPr>
          <w:p w14:paraId="3084E661" w14:textId="08FFA39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7586DBCB" w14:textId="1CAA922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51AB02A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1D502E0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900572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471</w:t>
            </w:r>
          </w:p>
        </w:tc>
        <w:tc>
          <w:tcPr>
            <w:tcW w:w="1213" w:type="dxa"/>
            <w:tcBorders>
              <w:top w:val="nil"/>
              <w:left w:val="nil"/>
              <w:bottom w:val="single" w:sz="8" w:space="0" w:color="auto"/>
              <w:right w:val="single" w:sz="8" w:space="0" w:color="auto"/>
            </w:tcBorders>
            <w:shd w:val="clear" w:color="000000" w:fill="FFFFFF"/>
            <w:vAlign w:val="center"/>
            <w:hideMark/>
          </w:tcPr>
          <w:p w14:paraId="6D1C130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833737-3</w:t>
            </w:r>
          </w:p>
        </w:tc>
        <w:tc>
          <w:tcPr>
            <w:tcW w:w="3617" w:type="dxa"/>
            <w:tcBorders>
              <w:top w:val="nil"/>
              <w:left w:val="nil"/>
              <w:bottom w:val="single" w:sz="8" w:space="0" w:color="auto"/>
              <w:right w:val="single" w:sz="8" w:space="0" w:color="auto"/>
            </w:tcBorders>
            <w:shd w:val="clear" w:color="000000" w:fill="FFFFFF"/>
            <w:vAlign w:val="center"/>
            <w:hideMark/>
          </w:tcPr>
          <w:p w14:paraId="69123B7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08</w:t>
            </w:r>
          </w:p>
        </w:tc>
        <w:tc>
          <w:tcPr>
            <w:tcW w:w="1061" w:type="dxa"/>
            <w:tcBorders>
              <w:top w:val="nil"/>
              <w:left w:val="nil"/>
              <w:bottom w:val="single" w:sz="8" w:space="0" w:color="auto"/>
              <w:right w:val="single" w:sz="8" w:space="0" w:color="auto"/>
            </w:tcBorders>
            <w:shd w:val="clear" w:color="000000" w:fill="FFFFFF"/>
            <w:vAlign w:val="center"/>
            <w:hideMark/>
          </w:tcPr>
          <w:p w14:paraId="7B815611" w14:textId="3B0DD3D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2BCFCFB3" w14:textId="401BD73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5E5FD3E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2CAA4F5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80209A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472</w:t>
            </w:r>
          </w:p>
        </w:tc>
        <w:tc>
          <w:tcPr>
            <w:tcW w:w="1213" w:type="dxa"/>
            <w:tcBorders>
              <w:top w:val="nil"/>
              <w:left w:val="nil"/>
              <w:bottom w:val="single" w:sz="8" w:space="0" w:color="auto"/>
              <w:right w:val="single" w:sz="8" w:space="0" w:color="auto"/>
            </w:tcBorders>
            <w:shd w:val="clear" w:color="000000" w:fill="FFFFFF"/>
            <w:vAlign w:val="center"/>
            <w:hideMark/>
          </w:tcPr>
          <w:p w14:paraId="7139EA7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833738-1</w:t>
            </w:r>
          </w:p>
        </w:tc>
        <w:tc>
          <w:tcPr>
            <w:tcW w:w="3617" w:type="dxa"/>
            <w:tcBorders>
              <w:top w:val="nil"/>
              <w:left w:val="nil"/>
              <w:bottom w:val="single" w:sz="8" w:space="0" w:color="auto"/>
              <w:right w:val="single" w:sz="8" w:space="0" w:color="auto"/>
            </w:tcBorders>
            <w:shd w:val="clear" w:color="000000" w:fill="FFFFFF"/>
            <w:vAlign w:val="center"/>
            <w:hideMark/>
          </w:tcPr>
          <w:p w14:paraId="55E5C9E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09</w:t>
            </w:r>
          </w:p>
        </w:tc>
        <w:tc>
          <w:tcPr>
            <w:tcW w:w="1061" w:type="dxa"/>
            <w:tcBorders>
              <w:top w:val="nil"/>
              <w:left w:val="nil"/>
              <w:bottom w:val="single" w:sz="8" w:space="0" w:color="auto"/>
              <w:right w:val="single" w:sz="8" w:space="0" w:color="auto"/>
            </w:tcBorders>
            <w:shd w:val="clear" w:color="000000" w:fill="FFFFFF"/>
            <w:vAlign w:val="center"/>
            <w:hideMark/>
          </w:tcPr>
          <w:p w14:paraId="6B7F6C92" w14:textId="6798BA9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12750C16" w14:textId="2380C5D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2F5D62F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0ABFB9B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CB2532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473</w:t>
            </w:r>
          </w:p>
        </w:tc>
        <w:tc>
          <w:tcPr>
            <w:tcW w:w="1213" w:type="dxa"/>
            <w:tcBorders>
              <w:top w:val="nil"/>
              <w:left w:val="nil"/>
              <w:bottom w:val="single" w:sz="8" w:space="0" w:color="auto"/>
              <w:right w:val="single" w:sz="8" w:space="0" w:color="auto"/>
            </w:tcBorders>
            <w:shd w:val="clear" w:color="000000" w:fill="FFFFFF"/>
            <w:vAlign w:val="center"/>
            <w:hideMark/>
          </w:tcPr>
          <w:p w14:paraId="002D193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833739-0</w:t>
            </w:r>
          </w:p>
        </w:tc>
        <w:tc>
          <w:tcPr>
            <w:tcW w:w="3617" w:type="dxa"/>
            <w:tcBorders>
              <w:top w:val="nil"/>
              <w:left w:val="nil"/>
              <w:bottom w:val="single" w:sz="8" w:space="0" w:color="auto"/>
              <w:right w:val="single" w:sz="8" w:space="0" w:color="auto"/>
            </w:tcBorders>
            <w:shd w:val="clear" w:color="000000" w:fill="FFFFFF"/>
            <w:vAlign w:val="center"/>
            <w:hideMark/>
          </w:tcPr>
          <w:p w14:paraId="5D2D649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10</w:t>
            </w:r>
          </w:p>
        </w:tc>
        <w:tc>
          <w:tcPr>
            <w:tcW w:w="1061" w:type="dxa"/>
            <w:tcBorders>
              <w:top w:val="nil"/>
              <w:left w:val="nil"/>
              <w:bottom w:val="single" w:sz="8" w:space="0" w:color="auto"/>
              <w:right w:val="single" w:sz="8" w:space="0" w:color="auto"/>
            </w:tcBorders>
            <w:shd w:val="clear" w:color="000000" w:fill="FFFFFF"/>
            <w:vAlign w:val="center"/>
            <w:hideMark/>
          </w:tcPr>
          <w:p w14:paraId="3177E5BF" w14:textId="708BD1C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5FB594CB" w14:textId="493EE87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541A29B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23F54A6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84344B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474</w:t>
            </w:r>
          </w:p>
        </w:tc>
        <w:tc>
          <w:tcPr>
            <w:tcW w:w="1213" w:type="dxa"/>
            <w:tcBorders>
              <w:top w:val="nil"/>
              <w:left w:val="nil"/>
              <w:bottom w:val="single" w:sz="8" w:space="0" w:color="auto"/>
              <w:right w:val="single" w:sz="8" w:space="0" w:color="auto"/>
            </w:tcBorders>
            <w:shd w:val="clear" w:color="000000" w:fill="FFFFFF"/>
            <w:vAlign w:val="center"/>
            <w:hideMark/>
          </w:tcPr>
          <w:p w14:paraId="47B1028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833740-3</w:t>
            </w:r>
          </w:p>
        </w:tc>
        <w:tc>
          <w:tcPr>
            <w:tcW w:w="3617" w:type="dxa"/>
            <w:tcBorders>
              <w:top w:val="nil"/>
              <w:left w:val="nil"/>
              <w:bottom w:val="single" w:sz="8" w:space="0" w:color="auto"/>
              <w:right w:val="single" w:sz="8" w:space="0" w:color="auto"/>
            </w:tcBorders>
            <w:shd w:val="clear" w:color="000000" w:fill="FFFFFF"/>
            <w:vAlign w:val="center"/>
            <w:hideMark/>
          </w:tcPr>
          <w:p w14:paraId="6CBA658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11</w:t>
            </w:r>
          </w:p>
        </w:tc>
        <w:tc>
          <w:tcPr>
            <w:tcW w:w="1061" w:type="dxa"/>
            <w:tcBorders>
              <w:top w:val="nil"/>
              <w:left w:val="nil"/>
              <w:bottom w:val="single" w:sz="8" w:space="0" w:color="auto"/>
              <w:right w:val="single" w:sz="8" w:space="0" w:color="auto"/>
            </w:tcBorders>
            <w:shd w:val="clear" w:color="000000" w:fill="FFFFFF"/>
            <w:vAlign w:val="center"/>
            <w:hideMark/>
          </w:tcPr>
          <w:p w14:paraId="45D5FB9B" w14:textId="3DDEC1B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3D22440C" w14:textId="0739DFF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669958E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432743F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433FDC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lastRenderedPageBreak/>
              <w:t>475</w:t>
            </w:r>
          </w:p>
        </w:tc>
        <w:tc>
          <w:tcPr>
            <w:tcW w:w="1213" w:type="dxa"/>
            <w:tcBorders>
              <w:top w:val="nil"/>
              <w:left w:val="nil"/>
              <w:bottom w:val="single" w:sz="8" w:space="0" w:color="auto"/>
              <w:right w:val="single" w:sz="8" w:space="0" w:color="auto"/>
            </w:tcBorders>
            <w:shd w:val="clear" w:color="000000" w:fill="FFFFFF"/>
            <w:vAlign w:val="center"/>
            <w:hideMark/>
          </w:tcPr>
          <w:p w14:paraId="299B832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833741-1</w:t>
            </w:r>
          </w:p>
        </w:tc>
        <w:tc>
          <w:tcPr>
            <w:tcW w:w="3617" w:type="dxa"/>
            <w:tcBorders>
              <w:top w:val="nil"/>
              <w:left w:val="nil"/>
              <w:bottom w:val="single" w:sz="8" w:space="0" w:color="auto"/>
              <w:right w:val="single" w:sz="8" w:space="0" w:color="auto"/>
            </w:tcBorders>
            <w:shd w:val="clear" w:color="000000" w:fill="FFFFFF"/>
            <w:vAlign w:val="center"/>
            <w:hideMark/>
          </w:tcPr>
          <w:p w14:paraId="4E032A1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12</w:t>
            </w:r>
          </w:p>
        </w:tc>
        <w:tc>
          <w:tcPr>
            <w:tcW w:w="1061" w:type="dxa"/>
            <w:tcBorders>
              <w:top w:val="nil"/>
              <w:left w:val="nil"/>
              <w:bottom w:val="single" w:sz="8" w:space="0" w:color="auto"/>
              <w:right w:val="single" w:sz="8" w:space="0" w:color="auto"/>
            </w:tcBorders>
            <w:shd w:val="clear" w:color="000000" w:fill="FFFFFF"/>
            <w:vAlign w:val="center"/>
            <w:hideMark/>
          </w:tcPr>
          <w:p w14:paraId="6A7178CF" w14:textId="7DBE31E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1E34849A" w14:textId="6C2C3CE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5FCFD4E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7F52B0B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466137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476</w:t>
            </w:r>
          </w:p>
        </w:tc>
        <w:tc>
          <w:tcPr>
            <w:tcW w:w="1213" w:type="dxa"/>
            <w:tcBorders>
              <w:top w:val="nil"/>
              <w:left w:val="nil"/>
              <w:bottom w:val="single" w:sz="8" w:space="0" w:color="auto"/>
              <w:right w:val="single" w:sz="8" w:space="0" w:color="auto"/>
            </w:tcBorders>
            <w:shd w:val="clear" w:color="000000" w:fill="FFFFFF"/>
            <w:vAlign w:val="center"/>
            <w:hideMark/>
          </w:tcPr>
          <w:p w14:paraId="6B06C9A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833742-0</w:t>
            </w:r>
          </w:p>
        </w:tc>
        <w:tc>
          <w:tcPr>
            <w:tcW w:w="3617" w:type="dxa"/>
            <w:tcBorders>
              <w:top w:val="nil"/>
              <w:left w:val="nil"/>
              <w:bottom w:val="single" w:sz="8" w:space="0" w:color="auto"/>
              <w:right w:val="single" w:sz="8" w:space="0" w:color="auto"/>
            </w:tcBorders>
            <w:shd w:val="clear" w:color="000000" w:fill="FFFFFF"/>
            <w:vAlign w:val="center"/>
            <w:hideMark/>
          </w:tcPr>
          <w:p w14:paraId="7E72CF5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13</w:t>
            </w:r>
          </w:p>
        </w:tc>
        <w:tc>
          <w:tcPr>
            <w:tcW w:w="1061" w:type="dxa"/>
            <w:tcBorders>
              <w:top w:val="nil"/>
              <w:left w:val="nil"/>
              <w:bottom w:val="single" w:sz="8" w:space="0" w:color="auto"/>
              <w:right w:val="single" w:sz="8" w:space="0" w:color="auto"/>
            </w:tcBorders>
            <w:shd w:val="clear" w:color="000000" w:fill="FFFFFF"/>
            <w:vAlign w:val="center"/>
            <w:hideMark/>
          </w:tcPr>
          <w:p w14:paraId="1588A442" w14:textId="7640F32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36122A41" w14:textId="59772E1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71EBD4E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2D8A678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251B1B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477</w:t>
            </w:r>
          </w:p>
        </w:tc>
        <w:tc>
          <w:tcPr>
            <w:tcW w:w="1213" w:type="dxa"/>
            <w:tcBorders>
              <w:top w:val="nil"/>
              <w:left w:val="nil"/>
              <w:bottom w:val="single" w:sz="8" w:space="0" w:color="auto"/>
              <w:right w:val="single" w:sz="8" w:space="0" w:color="auto"/>
            </w:tcBorders>
            <w:shd w:val="clear" w:color="000000" w:fill="FFFFFF"/>
            <w:vAlign w:val="center"/>
            <w:hideMark/>
          </w:tcPr>
          <w:p w14:paraId="331ADE7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833743-8</w:t>
            </w:r>
          </w:p>
        </w:tc>
        <w:tc>
          <w:tcPr>
            <w:tcW w:w="3617" w:type="dxa"/>
            <w:tcBorders>
              <w:top w:val="nil"/>
              <w:left w:val="nil"/>
              <w:bottom w:val="single" w:sz="8" w:space="0" w:color="auto"/>
              <w:right w:val="single" w:sz="8" w:space="0" w:color="auto"/>
            </w:tcBorders>
            <w:shd w:val="clear" w:color="000000" w:fill="FFFFFF"/>
            <w:vAlign w:val="center"/>
            <w:hideMark/>
          </w:tcPr>
          <w:p w14:paraId="28D47AA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14</w:t>
            </w:r>
          </w:p>
        </w:tc>
        <w:tc>
          <w:tcPr>
            <w:tcW w:w="1061" w:type="dxa"/>
            <w:tcBorders>
              <w:top w:val="nil"/>
              <w:left w:val="nil"/>
              <w:bottom w:val="single" w:sz="8" w:space="0" w:color="auto"/>
              <w:right w:val="single" w:sz="8" w:space="0" w:color="auto"/>
            </w:tcBorders>
            <w:shd w:val="clear" w:color="000000" w:fill="FFFFFF"/>
            <w:vAlign w:val="center"/>
            <w:hideMark/>
          </w:tcPr>
          <w:p w14:paraId="7A723E31" w14:textId="5D09B17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0BC8E2BA" w14:textId="7855B1D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34AEB60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7A9F70B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1B1EA2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478</w:t>
            </w:r>
          </w:p>
        </w:tc>
        <w:tc>
          <w:tcPr>
            <w:tcW w:w="1213" w:type="dxa"/>
            <w:tcBorders>
              <w:top w:val="nil"/>
              <w:left w:val="nil"/>
              <w:bottom w:val="single" w:sz="8" w:space="0" w:color="auto"/>
              <w:right w:val="single" w:sz="8" w:space="0" w:color="auto"/>
            </w:tcBorders>
            <w:shd w:val="clear" w:color="000000" w:fill="FFFFFF"/>
            <w:vAlign w:val="center"/>
            <w:hideMark/>
          </w:tcPr>
          <w:p w14:paraId="1171952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833744-6</w:t>
            </w:r>
          </w:p>
        </w:tc>
        <w:tc>
          <w:tcPr>
            <w:tcW w:w="3617" w:type="dxa"/>
            <w:tcBorders>
              <w:top w:val="nil"/>
              <w:left w:val="nil"/>
              <w:bottom w:val="single" w:sz="8" w:space="0" w:color="auto"/>
              <w:right w:val="single" w:sz="8" w:space="0" w:color="auto"/>
            </w:tcBorders>
            <w:shd w:val="clear" w:color="000000" w:fill="FFFFFF"/>
            <w:vAlign w:val="center"/>
            <w:hideMark/>
          </w:tcPr>
          <w:p w14:paraId="4D745DC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15</w:t>
            </w:r>
          </w:p>
        </w:tc>
        <w:tc>
          <w:tcPr>
            <w:tcW w:w="1061" w:type="dxa"/>
            <w:tcBorders>
              <w:top w:val="nil"/>
              <w:left w:val="nil"/>
              <w:bottom w:val="single" w:sz="8" w:space="0" w:color="auto"/>
              <w:right w:val="single" w:sz="8" w:space="0" w:color="auto"/>
            </w:tcBorders>
            <w:shd w:val="clear" w:color="000000" w:fill="FFFFFF"/>
            <w:vAlign w:val="center"/>
            <w:hideMark/>
          </w:tcPr>
          <w:p w14:paraId="043E55E4" w14:textId="2C5E8C9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6671C0F3" w14:textId="4EDF08F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3504222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7A61C68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1B3CC9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479</w:t>
            </w:r>
          </w:p>
        </w:tc>
        <w:tc>
          <w:tcPr>
            <w:tcW w:w="1213" w:type="dxa"/>
            <w:tcBorders>
              <w:top w:val="nil"/>
              <w:left w:val="nil"/>
              <w:bottom w:val="single" w:sz="8" w:space="0" w:color="auto"/>
              <w:right w:val="single" w:sz="8" w:space="0" w:color="auto"/>
            </w:tcBorders>
            <w:shd w:val="clear" w:color="000000" w:fill="FFFFFF"/>
            <w:vAlign w:val="center"/>
            <w:hideMark/>
          </w:tcPr>
          <w:p w14:paraId="79BC61A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833745-4</w:t>
            </w:r>
          </w:p>
        </w:tc>
        <w:tc>
          <w:tcPr>
            <w:tcW w:w="3617" w:type="dxa"/>
            <w:tcBorders>
              <w:top w:val="nil"/>
              <w:left w:val="nil"/>
              <w:bottom w:val="single" w:sz="8" w:space="0" w:color="auto"/>
              <w:right w:val="single" w:sz="8" w:space="0" w:color="auto"/>
            </w:tcBorders>
            <w:shd w:val="clear" w:color="000000" w:fill="FFFFFF"/>
            <w:vAlign w:val="center"/>
            <w:hideMark/>
          </w:tcPr>
          <w:p w14:paraId="4AFAD7E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16</w:t>
            </w:r>
          </w:p>
        </w:tc>
        <w:tc>
          <w:tcPr>
            <w:tcW w:w="1061" w:type="dxa"/>
            <w:tcBorders>
              <w:top w:val="nil"/>
              <w:left w:val="nil"/>
              <w:bottom w:val="single" w:sz="8" w:space="0" w:color="auto"/>
              <w:right w:val="single" w:sz="8" w:space="0" w:color="auto"/>
            </w:tcBorders>
            <w:shd w:val="clear" w:color="000000" w:fill="FFFFFF"/>
            <w:vAlign w:val="center"/>
            <w:hideMark/>
          </w:tcPr>
          <w:p w14:paraId="14396E32" w14:textId="601BE71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7A452D42" w14:textId="7376C51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4AE6268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30ECA45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40980E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480</w:t>
            </w:r>
          </w:p>
        </w:tc>
        <w:tc>
          <w:tcPr>
            <w:tcW w:w="1213" w:type="dxa"/>
            <w:tcBorders>
              <w:top w:val="nil"/>
              <w:left w:val="nil"/>
              <w:bottom w:val="single" w:sz="8" w:space="0" w:color="auto"/>
              <w:right w:val="single" w:sz="8" w:space="0" w:color="auto"/>
            </w:tcBorders>
            <w:shd w:val="clear" w:color="000000" w:fill="FFFFFF"/>
            <w:vAlign w:val="center"/>
            <w:hideMark/>
          </w:tcPr>
          <w:p w14:paraId="4BA22A2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833746-2</w:t>
            </w:r>
          </w:p>
        </w:tc>
        <w:tc>
          <w:tcPr>
            <w:tcW w:w="3617" w:type="dxa"/>
            <w:tcBorders>
              <w:top w:val="nil"/>
              <w:left w:val="nil"/>
              <w:bottom w:val="single" w:sz="8" w:space="0" w:color="auto"/>
              <w:right w:val="single" w:sz="8" w:space="0" w:color="auto"/>
            </w:tcBorders>
            <w:shd w:val="clear" w:color="000000" w:fill="FFFFFF"/>
            <w:vAlign w:val="center"/>
            <w:hideMark/>
          </w:tcPr>
          <w:p w14:paraId="2738020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17</w:t>
            </w:r>
          </w:p>
        </w:tc>
        <w:tc>
          <w:tcPr>
            <w:tcW w:w="1061" w:type="dxa"/>
            <w:tcBorders>
              <w:top w:val="nil"/>
              <w:left w:val="nil"/>
              <w:bottom w:val="single" w:sz="8" w:space="0" w:color="auto"/>
              <w:right w:val="single" w:sz="8" w:space="0" w:color="auto"/>
            </w:tcBorders>
            <w:shd w:val="clear" w:color="000000" w:fill="FFFFFF"/>
            <w:vAlign w:val="center"/>
            <w:hideMark/>
          </w:tcPr>
          <w:p w14:paraId="2AB24A37" w14:textId="132C2D8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14D5F600" w14:textId="2AE5C99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6F4B258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0C6FB34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169328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481</w:t>
            </w:r>
          </w:p>
        </w:tc>
        <w:tc>
          <w:tcPr>
            <w:tcW w:w="1213" w:type="dxa"/>
            <w:tcBorders>
              <w:top w:val="nil"/>
              <w:left w:val="nil"/>
              <w:bottom w:val="single" w:sz="8" w:space="0" w:color="auto"/>
              <w:right w:val="single" w:sz="8" w:space="0" w:color="auto"/>
            </w:tcBorders>
            <w:shd w:val="clear" w:color="000000" w:fill="FFFFFF"/>
            <w:vAlign w:val="center"/>
            <w:hideMark/>
          </w:tcPr>
          <w:p w14:paraId="3BC3991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833747-0</w:t>
            </w:r>
          </w:p>
        </w:tc>
        <w:tc>
          <w:tcPr>
            <w:tcW w:w="3617" w:type="dxa"/>
            <w:tcBorders>
              <w:top w:val="nil"/>
              <w:left w:val="nil"/>
              <w:bottom w:val="single" w:sz="8" w:space="0" w:color="auto"/>
              <w:right w:val="single" w:sz="8" w:space="0" w:color="auto"/>
            </w:tcBorders>
            <w:shd w:val="clear" w:color="000000" w:fill="FFFFFF"/>
            <w:vAlign w:val="center"/>
            <w:hideMark/>
          </w:tcPr>
          <w:p w14:paraId="59D3F3F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18</w:t>
            </w:r>
          </w:p>
        </w:tc>
        <w:tc>
          <w:tcPr>
            <w:tcW w:w="1061" w:type="dxa"/>
            <w:tcBorders>
              <w:top w:val="nil"/>
              <w:left w:val="nil"/>
              <w:bottom w:val="single" w:sz="8" w:space="0" w:color="auto"/>
              <w:right w:val="single" w:sz="8" w:space="0" w:color="auto"/>
            </w:tcBorders>
            <w:shd w:val="clear" w:color="000000" w:fill="FFFFFF"/>
            <w:vAlign w:val="center"/>
            <w:hideMark/>
          </w:tcPr>
          <w:p w14:paraId="334371BF" w14:textId="6D8A9A9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169,05</w:t>
            </w:r>
          </w:p>
        </w:tc>
        <w:tc>
          <w:tcPr>
            <w:tcW w:w="1164" w:type="dxa"/>
            <w:tcBorders>
              <w:top w:val="nil"/>
              <w:left w:val="nil"/>
              <w:bottom w:val="single" w:sz="8" w:space="0" w:color="auto"/>
              <w:right w:val="single" w:sz="8" w:space="0" w:color="auto"/>
            </w:tcBorders>
            <w:shd w:val="clear" w:color="000000" w:fill="FFFFFF"/>
            <w:vAlign w:val="center"/>
            <w:hideMark/>
          </w:tcPr>
          <w:p w14:paraId="3D6F8181" w14:textId="228A613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338,10</w:t>
            </w:r>
          </w:p>
        </w:tc>
        <w:tc>
          <w:tcPr>
            <w:tcW w:w="1882" w:type="dxa"/>
            <w:tcBorders>
              <w:top w:val="nil"/>
              <w:left w:val="nil"/>
              <w:bottom w:val="single" w:sz="8" w:space="0" w:color="auto"/>
              <w:right w:val="single" w:sz="8" w:space="0" w:color="auto"/>
            </w:tcBorders>
            <w:shd w:val="clear" w:color="000000" w:fill="FFFFFF"/>
            <w:vAlign w:val="center"/>
            <w:hideMark/>
          </w:tcPr>
          <w:p w14:paraId="79C818E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R$ 75.800,00</w:t>
            </w:r>
          </w:p>
        </w:tc>
      </w:tr>
      <w:tr w:rsidR="007D10F3" w:rsidRPr="00F7776E" w14:paraId="62585D3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43E6E1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482</w:t>
            </w:r>
          </w:p>
        </w:tc>
        <w:tc>
          <w:tcPr>
            <w:tcW w:w="1213" w:type="dxa"/>
            <w:tcBorders>
              <w:top w:val="nil"/>
              <w:left w:val="nil"/>
              <w:bottom w:val="single" w:sz="8" w:space="0" w:color="auto"/>
              <w:right w:val="single" w:sz="8" w:space="0" w:color="auto"/>
            </w:tcBorders>
            <w:shd w:val="clear" w:color="000000" w:fill="FFFFFF"/>
            <w:vAlign w:val="center"/>
            <w:hideMark/>
          </w:tcPr>
          <w:p w14:paraId="5A12F98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833748-9</w:t>
            </w:r>
          </w:p>
        </w:tc>
        <w:tc>
          <w:tcPr>
            <w:tcW w:w="3617" w:type="dxa"/>
            <w:tcBorders>
              <w:top w:val="nil"/>
              <w:left w:val="nil"/>
              <w:bottom w:val="single" w:sz="8" w:space="0" w:color="auto"/>
              <w:right w:val="single" w:sz="8" w:space="0" w:color="auto"/>
            </w:tcBorders>
            <w:shd w:val="clear" w:color="000000" w:fill="FFFFFF"/>
            <w:vAlign w:val="center"/>
            <w:hideMark/>
          </w:tcPr>
          <w:p w14:paraId="24FC2D6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19</w:t>
            </w:r>
          </w:p>
        </w:tc>
        <w:tc>
          <w:tcPr>
            <w:tcW w:w="1061" w:type="dxa"/>
            <w:tcBorders>
              <w:top w:val="nil"/>
              <w:left w:val="nil"/>
              <w:bottom w:val="single" w:sz="8" w:space="0" w:color="auto"/>
              <w:right w:val="single" w:sz="8" w:space="0" w:color="auto"/>
            </w:tcBorders>
            <w:shd w:val="clear" w:color="000000" w:fill="FFFFFF"/>
            <w:vAlign w:val="center"/>
            <w:hideMark/>
          </w:tcPr>
          <w:p w14:paraId="79659A95" w14:textId="32C926F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49E836BF" w14:textId="7531683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6C89178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5D30665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2FD431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483</w:t>
            </w:r>
          </w:p>
        </w:tc>
        <w:tc>
          <w:tcPr>
            <w:tcW w:w="1213" w:type="dxa"/>
            <w:tcBorders>
              <w:top w:val="nil"/>
              <w:left w:val="nil"/>
              <w:bottom w:val="single" w:sz="8" w:space="0" w:color="auto"/>
              <w:right w:val="single" w:sz="8" w:space="0" w:color="auto"/>
            </w:tcBorders>
            <w:shd w:val="clear" w:color="000000" w:fill="FFFFFF"/>
            <w:vAlign w:val="center"/>
            <w:hideMark/>
          </w:tcPr>
          <w:p w14:paraId="7905004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833749-7</w:t>
            </w:r>
          </w:p>
        </w:tc>
        <w:tc>
          <w:tcPr>
            <w:tcW w:w="3617" w:type="dxa"/>
            <w:tcBorders>
              <w:top w:val="nil"/>
              <w:left w:val="nil"/>
              <w:bottom w:val="single" w:sz="8" w:space="0" w:color="auto"/>
              <w:right w:val="single" w:sz="8" w:space="0" w:color="auto"/>
            </w:tcBorders>
            <w:shd w:val="clear" w:color="000000" w:fill="FFFFFF"/>
            <w:vAlign w:val="center"/>
            <w:hideMark/>
          </w:tcPr>
          <w:p w14:paraId="4FE8CC7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20</w:t>
            </w:r>
          </w:p>
        </w:tc>
        <w:tc>
          <w:tcPr>
            <w:tcW w:w="1061" w:type="dxa"/>
            <w:tcBorders>
              <w:top w:val="nil"/>
              <w:left w:val="nil"/>
              <w:bottom w:val="single" w:sz="8" w:space="0" w:color="auto"/>
              <w:right w:val="single" w:sz="8" w:space="0" w:color="auto"/>
            </w:tcBorders>
            <w:shd w:val="clear" w:color="000000" w:fill="FFFFFF"/>
            <w:vAlign w:val="center"/>
            <w:hideMark/>
          </w:tcPr>
          <w:p w14:paraId="30F8798C" w14:textId="109CE3D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475BCFEB" w14:textId="08099F6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28443EF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71E6648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4D304E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484</w:t>
            </w:r>
          </w:p>
        </w:tc>
        <w:tc>
          <w:tcPr>
            <w:tcW w:w="1213" w:type="dxa"/>
            <w:tcBorders>
              <w:top w:val="nil"/>
              <w:left w:val="nil"/>
              <w:bottom w:val="single" w:sz="8" w:space="0" w:color="auto"/>
              <w:right w:val="single" w:sz="8" w:space="0" w:color="auto"/>
            </w:tcBorders>
            <w:shd w:val="clear" w:color="000000" w:fill="FFFFFF"/>
            <w:vAlign w:val="center"/>
            <w:hideMark/>
          </w:tcPr>
          <w:p w14:paraId="4E70D27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833750-0</w:t>
            </w:r>
          </w:p>
        </w:tc>
        <w:tc>
          <w:tcPr>
            <w:tcW w:w="3617" w:type="dxa"/>
            <w:tcBorders>
              <w:top w:val="nil"/>
              <w:left w:val="nil"/>
              <w:bottom w:val="single" w:sz="8" w:space="0" w:color="auto"/>
              <w:right w:val="single" w:sz="8" w:space="0" w:color="auto"/>
            </w:tcBorders>
            <w:shd w:val="clear" w:color="000000" w:fill="FFFFFF"/>
            <w:vAlign w:val="center"/>
            <w:hideMark/>
          </w:tcPr>
          <w:p w14:paraId="5946D4F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21</w:t>
            </w:r>
          </w:p>
        </w:tc>
        <w:tc>
          <w:tcPr>
            <w:tcW w:w="1061" w:type="dxa"/>
            <w:tcBorders>
              <w:top w:val="nil"/>
              <w:left w:val="nil"/>
              <w:bottom w:val="single" w:sz="8" w:space="0" w:color="auto"/>
              <w:right w:val="single" w:sz="8" w:space="0" w:color="auto"/>
            </w:tcBorders>
            <w:shd w:val="clear" w:color="000000" w:fill="FFFFFF"/>
            <w:vAlign w:val="center"/>
            <w:hideMark/>
          </w:tcPr>
          <w:p w14:paraId="0D64778D" w14:textId="57D89F5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624B06B5" w14:textId="023411C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734D273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007B712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EABC9D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485</w:t>
            </w:r>
          </w:p>
        </w:tc>
        <w:tc>
          <w:tcPr>
            <w:tcW w:w="1213" w:type="dxa"/>
            <w:tcBorders>
              <w:top w:val="nil"/>
              <w:left w:val="nil"/>
              <w:bottom w:val="single" w:sz="8" w:space="0" w:color="auto"/>
              <w:right w:val="single" w:sz="8" w:space="0" w:color="auto"/>
            </w:tcBorders>
            <w:shd w:val="clear" w:color="000000" w:fill="FFFFFF"/>
            <w:vAlign w:val="center"/>
            <w:hideMark/>
          </w:tcPr>
          <w:p w14:paraId="0F6B108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833751-9</w:t>
            </w:r>
          </w:p>
        </w:tc>
        <w:tc>
          <w:tcPr>
            <w:tcW w:w="3617" w:type="dxa"/>
            <w:tcBorders>
              <w:top w:val="nil"/>
              <w:left w:val="nil"/>
              <w:bottom w:val="single" w:sz="8" w:space="0" w:color="auto"/>
              <w:right w:val="single" w:sz="8" w:space="0" w:color="auto"/>
            </w:tcBorders>
            <w:shd w:val="clear" w:color="000000" w:fill="FFFFFF"/>
            <w:vAlign w:val="center"/>
            <w:hideMark/>
          </w:tcPr>
          <w:p w14:paraId="1964DEB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22</w:t>
            </w:r>
          </w:p>
        </w:tc>
        <w:tc>
          <w:tcPr>
            <w:tcW w:w="1061" w:type="dxa"/>
            <w:tcBorders>
              <w:top w:val="nil"/>
              <w:left w:val="nil"/>
              <w:bottom w:val="single" w:sz="8" w:space="0" w:color="auto"/>
              <w:right w:val="single" w:sz="8" w:space="0" w:color="auto"/>
            </w:tcBorders>
            <w:shd w:val="clear" w:color="000000" w:fill="FFFFFF"/>
            <w:vAlign w:val="center"/>
            <w:hideMark/>
          </w:tcPr>
          <w:p w14:paraId="4DC0A849" w14:textId="2BB665F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7304CCE3" w14:textId="0F2348E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1A350E8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0A25BD0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AB1387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486</w:t>
            </w:r>
          </w:p>
        </w:tc>
        <w:tc>
          <w:tcPr>
            <w:tcW w:w="1213" w:type="dxa"/>
            <w:tcBorders>
              <w:top w:val="nil"/>
              <w:left w:val="nil"/>
              <w:bottom w:val="single" w:sz="8" w:space="0" w:color="auto"/>
              <w:right w:val="single" w:sz="8" w:space="0" w:color="auto"/>
            </w:tcBorders>
            <w:shd w:val="clear" w:color="000000" w:fill="FFFFFF"/>
            <w:vAlign w:val="center"/>
            <w:hideMark/>
          </w:tcPr>
          <w:p w14:paraId="1BD00FC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833752-7</w:t>
            </w:r>
          </w:p>
        </w:tc>
        <w:tc>
          <w:tcPr>
            <w:tcW w:w="3617" w:type="dxa"/>
            <w:tcBorders>
              <w:top w:val="nil"/>
              <w:left w:val="nil"/>
              <w:bottom w:val="single" w:sz="8" w:space="0" w:color="auto"/>
              <w:right w:val="single" w:sz="8" w:space="0" w:color="auto"/>
            </w:tcBorders>
            <w:shd w:val="clear" w:color="000000" w:fill="FFFFFF"/>
            <w:vAlign w:val="center"/>
            <w:hideMark/>
          </w:tcPr>
          <w:p w14:paraId="17F98BB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23</w:t>
            </w:r>
          </w:p>
        </w:tc>
        <w:tc>
          <w:tcPr>
            <w:tcW w:w="1061" w:type="dxa"/>
            <w:tcBorders>
              <w:top w:val="nil"/>
              <w:left w:val="nil"/>
              <w:bottom w:val="single" w:sz="8" w:space="0" w:color="auto"/>
              <w:right w:val="single" w:sz="8" w:space="0" w:color="auto"/>
            </w:tcBorders>
            <w:shd w:val="clear" w:color="000000" w:fill="FFFFFF"/>
            <w:vAlign w:val="center"/>
            <w:hideMark/>
          </w:tcPr>
          <w:p w14:paraId="5B719B78" w14:textId="274AD39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306644B1" w14:textId="3128C28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5E66004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1195EEA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4D1541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487</w:t>
            </w:r>
          </w:p>
        </w:tc>
        <w:tc>
          <w:tcPr>
            <w:tcW w:w="1213" w:type="dxa"/>
            <w:tcBorders>
              <w:top w:val="nil"/>
              <w:left w:val="nil"/>
              <w:bottom w:val="single" w:sz="8" w:space="0" w:color="auto"/>
              <w:right w:val="single" w:sz="8" w:space="0" w:color="auto"/>
            </w:tcBorders>
            <w:shd w:val="clear" w:color="000000" w:fill="FFFFFF"/>
            <w:vAlign w:val="center"/>
            <w:hideMark/>
          </w:tcPr>
          <w:p w14:paraId="4D94BA9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833753-5</w:t>
            </w:r>
          </w:p>
        </w:tc>
        <w:tc>
          <w:tcPr>
            <w:tcW w:w="3617" w:type="dxa"/>
            <w:tcBorders>
              <w:top w:val="nil"/>
              <w:left w:val="nil"/>
              <w:bottom w:val="single" w:sz="8" w:space="0" w:color="auto"/>
              <w:right w:val="single" w:sz="8" w:space="0" w:color="auto"/>
            </w:tcBorders>
            <w:shd w:val="clear" w:color="000000" w:fill="FFFFFF"/>
            <w:vAlign w:val="center"/>
            <w:hideMark/>
          </w:tcPr>
          <w:p w14:paraId="5DC64B4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24</w:t>
            </w:r>
          </w:p>
        </w:tc>
        <w:tc>
          <w:tcPr>
            <w:tcW w:w="1061" w:type="dxa"/>
            <w:tcBorders>
              <w:top w:val="nil"/>
              <w:left w:val="nil"/>
              <w:bottom w:val="single" w:sz="8" w:space="0" w:color="auto"/>
              <w:right w:val="single" w:sz="8" w:space="0" w:color="auto"/>
            </w:tcBorders>
            <w:shd w:val="clear" w:color="000000" w:fill="FFFFFF"/>
            <w:vAlign w:val="center"/>
            <w:hideMark/>
          </w:tcPr>
          <w:p w14:paraId="1B43C821" w14:textId="74FCBDC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126156D5" w14:textId="39D6410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3B4CEFB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5C4FA73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FF0E04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488</w:t>
            </w:r>
          </w:p>
        </w:tc>
        <w:tc>
          <w:tcPr>
            <w:tcW w:w="1213" w:type="dxa"/>
            <w:tcBorders>
              <w:top w:val="nil"/>
              <w:left w:val="nil"/>
              <w:bottom w:val="single" w:sz="8" w:space="0" w:color="auto"/>
              <w:right w:val="single" w:sz="8" w:space="0" w:color="auto"/>
            </w:tcBorders>
            <w:shd w:val="clear" w:color="000000" w:fill="FFFFFF"/>
            <w:vAlign w:val="center"/>
            <w:hideMark/>
          </w:tcPr>
          <w:p w14:paraId="16D896F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833754-3</w:t>
            </w:r>
          </w:p>
        </w:tc>
        <w:tc>
          <w:tcPr>
            <w:tcW w:w="3617" w:type="dxa"/>
            <w:tcBorders>
              <w:top w:val="nil"/>
              <w:left w:val="nil"/>
              <w:bottom w:val="single" w:sz="8" w:space="0" w:color="auto"/>
              <w:right w:val="single" w:sz="8" w:space="0" w:color="auto"/>
            </w:tcBorders>
            <w:shd w:val="clear" w:color="000000" w:fill="FFFFFF"/>
            <w:vAlign w:val="center"/>
            <w:hideMark/>
          </w:tcPr>
          <w:p w14:paraId="0E24BB7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25</w:t>
            </w:r>
          </w:p>
        </w:tc>
        <w:tc>
          <w:tcPr>
            <w:tcW w:w="1061" w:type="dxa"/>
            <w:tcBorders>
              <w:top w:val="nil"/>
              <w:left w:val="nil"/>
              <w:bottom w:val="single" w:sz="8" w:space="0" w:color="auto"/>
              <w:right w:val="single" w:sz="8" w:space="0" w:color="auto"/>
            </w:tcBorders>
            <w:shd w:val="clear" w:color="000000" w:fill="FFFFFF"/>
            <w:vAlign w:val="center"/>
            <w:hideMark/>
          </w:tcPr>
          <w:p w14:paraId="32391C2D" w14:textId="2D4D263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53FAB08E" w14:textId="0CF61A0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535418F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29CA32E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6CE7B6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489</w:t>
            </w:r>
          </w:p>
        </w:tc>
        <w:tc>
          <w:tcPr>
            <w:tcW w:w="1213" w:type="dxa"/>
            <w:tcBorders>
              <w:top w:val="nil"/>
              <w:left w:val="nil"/>
              <w:bottom w:val="single" w:sz="8" w:space="0" w:color="auto"/>
              <w:right w:val="single" w:sz="8" w:space="0" w:color="auto"/>
            </w:tcBorders>
            <w:shd w:val="clear" w:color="000000" w:fill="FFFFFF"/>
            <w:vAlign w:val="center"/>
            <w:hideMark/>
          </w:tcPr>
          <w:p w14:paraId="6A615F3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833755-1</w:t>
            </w:r>
          </w:p>
        </w:tc>
        <w:tc>
          <w:tcPr>
            <w:tcW w:w="3617" w:type="dxa"/>
            <w:tcBorders>
              <w:top w:val="nil"/>
              <w:left w:val="nil"/>
              <w:bottom w:val="single" w:sz="8" w:space="0" w:color="auto"/>
              <w:right w:val="single" w:sz="8" w:space="0" w:color="auto"/>
            </w:tcBorders>
            <w:shd w:val="clear" w:color="000000" w:fill="FFFFFF"/>
            <w:vAlign w:val="center"/>
            <w:hideMark/>
          </w:tcPr>
          <w:p w14:paraId="348E5C0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26</w:t>
            </w:r>
          </w:p>
        </w:tc>
        <w:tc>
          <w:tcPr>
            <w:tcW w:w="1061" w:type="dxa"/>
            <w:tcBorders>
              <w:top w:val="nil"/>
              <w:left w:val="nil"/>
              <w:bottom w:val="single" w:sz="8" w:space="0" w:color="auto"/>
              <w:right w:val="single" w:sz="8" w:space="0" w:color="auto"/>
            </w:tcBorders>
            <w:shd w:val="clear" w:color="000000" w:fill="FFFFFF"/>
            <w:vAlign w:val="center"/>
            <w:hideMark/>
          </w:tcPr>
          <w:p w14:paraId="546D6856" w14:textId="6082ADA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04488563" w14:textId="15E9CD6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6D31C7C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70438DC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D107DE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490</w:t>
            </w:r>
          </w:p>
        </w:tc>
        <w:tc>
          <w:tcPr>
            <w:tcW w:w="1213" w:type="dxa"/>
            <w:tcBorders>
              <w:top w:val="nil"/>
              <w:left w:val="nil"/>
              <w:bottom w:val="single" w:sz="8" w:space="0" w:color="auto"/>
              <w:right w:val="single" w:sz="8" w:space="0" w:color="auto"/>
            </w:tcBorders>
            <w:shd w:val="clear" w:color="000000" w:fill="FFFFFF"/>
            <w:vAlign w:val="center"/>
            <w:hideMark/>
          </w:tcPr>
          <w:p w14:paraId="0CBAA53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833756-0</w:t>
            </w:r>
          </w:p>
        </w:tc>
        <w:tc>
          <w:tcPr>
            <w:tcW w:w="3617" w:type="dxa"/>
            <w:tcBorders>
              <w:top w:val="nil"/>
              <w:left w:val="nil"/>
              <w:bottom w:val="single" w:sz="8" w:space="0" w:color="auto"/>
              <w:right w:val="single" w:sz="8" w:space="0" w:color="auto"/>
            </w:tcBorders>
            <w:shd w:val="clear" w:color="000000" w:fill="FFFFFF"/>
            <w:vAlign w:val="center"/>
            <w:hideMark/>
          </w:tcPr>
          <w:p w14:paraId="6F600AF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27</w:t>
            </w:r>
          </w:p>
        </w:tc>
        <w:tc>
          <w:tcPr>
            <w:tcW w:w="1061" w:type="dxa"/>
            <w:tcBorders>
              <w:top w:val="nil"/>
              <w:left w:val="nil"/>
              <w:bottom w:val="single" w:sz="8" w:space="0" w:color="auto"/>
              <w:right w:val="single" w:sz="8" w:space="0" w:color="auto"/>
            </w:tcBorders>
            <w:shd w:val="clear" w:color="000000" w:fill="FFFFFF"/>
            <w:vAlign w:val="center"/>
            <w:hideMark/>
          </w:tcPr>
          <w:p w14:paraId="5291681E" w14:textId="7264DBD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2F541E57" w14:textId="5EE29A5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491CC87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53A09A3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AA280C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491</w:t>
            </w:r>
          </w:p>
        </w:tc>
        <w:tc>
          <w:tcPr>
            <w:tcW w:w="1213" w:type="dxa"/>
            <w:tcBorders>
              <w:top w:val="nil"/>
              <w:left w:val="nil"/>
              <w:bottom w:val="single" w:sz="8" w:space="0" w:color="auto"/>
              <w:right w:val="single" w:sz="8" w:space="0" w:color="auto"/>
            </w:tcBorders>
            <w:shd w:val="clear" w:color="000000" w:fill="FFFFFF"/>
            <w:vAlign w:val="center"/>
            <w:hideMark/>
          </w:tcPr>
          <w:p w14:paraId="7734283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833757-8</w:t>
            </w:r>
          </w:p>
        </w:tc>
        <w:tc>
          <w:tcPr>
            <w:tcW w:w="3617" w:type="dxa"/>
            <w:tcBorders>
              <w:top w:val="nil"/>
              <w:left w:val="nil"/>
              <w:bottom w:val="single" w:sz="8" w:space="0" w:color="auto"/>
              <w:right w:val="single" w:sz="8" w:space="0" w:color="auto"/>
            </w:tcBorders>
            <w:shd w:val="clear" w:color="000000" w:fill="FFFFFF"/>
            <w:vAlign w:val="center"/>
            <w:hideMark/>
          </w:tcPr>
          <w:p w14:paraId="26F6B2F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28</w:t>
            </w:r>
          </w:p>
        </w:tc>
        <w:tc>
          <w:tcPr>
            <w:tcW w:w="1061" w:type="dxa"/>
            <w:tcBorders>
              <w:top w:val="nil"/>
              <w:left w:val="nil"/>
              <w:bottom w:val="single" w:sz="8" w:space="0" w:color="auto"/>
              <w:right w:val="single" w:sz="8" w:space="0" w:color="auto"/>
            </w:tcBorders>
            <w:shd w:val="clear" w:color="000000" w:fill="FFFFFF"/>
            <w:vAlign w:val="center"/>
            <w:hideMark/>
          </w:tcPr>
          <w:p w14:paraId="613CC5E8" w14:textId="15B9096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7381521C" w14:textId="592E085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4337ED8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41C76DD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3498DC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492</w:t>
            </w:r>
          </w:p>
        </w:tc>
        <w:tc>
          <w:tcPr>
            <w:tcW w:w="1213" w:type="dxa"/>
            <w:tcBorders>
              <w:top w:val="nil"/>
              <w:left w:val="nil"/>
              <w:bottom w:val="single" w:sz="8" w:space="0" w:color="auto"/>
              <w:right w:val="single" w:sz="8" w:space="0" w:color="auto"/>
            </w:tcBorders>
            <w:shd w:val="clear" w:color="000000" w:fill="FFFFFF"/>
            <w:vAlign w:val="center"/>
            <w:hideMark/>
          </w:tcPr>
          <w:p w14:paraId="47D08B3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833758-6</w:t>
            </w:r>
          </w:p>
        </w:tc>
        <w:tc>
          <w:tcPr>
            <w:tcW w:w="3617" w:type="dxa"/>
            <w:tcBorders>
              <w:top w:val="nil"/>
              <w:left w:val="nil"/>
              <w:bottom w:val="single" w:sz="8" w:space="0" w:color="auto"/>
              <w:right w:val="single" w:sz="8" w:space="0" w:color="auto"/>
            </w:tcBorders>
            <w:shd w:val="clear" w:color="000000" w:fill="FFFFFF"/>
            <w:vAlign w:val="center"/>
            <w:hideMark/>
          </w:tcPr>
          <w:p w14:paraId="2679B63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29</w:t>
            </w:r>
          </w:p>
        </w:tc>
        <w:tc>
          <w:tcPr>
            <w:tcW w:w="1061" w:type="dxa"/>
            <w:tcBorders>
              <w:top w:val="nil"/>
              <w:left w:val="nil"/>
              <w:bottom w:val="single" w:sz="8" w:space="0" w:color="auto"/>
              <w:right w:val="single" w:sz="8" w:space="0" w:color="auto"/>
            </w:tcBorders>
            <w:shd w:val="clear" w:color="000000" w:fill="FFFFFF"/>
            <w:vAlign w:val="center"/>
            <w:hideMark/>
          </w:tcPr>
          <w:p w14:paraId="265031C6" w14:textId="61B492F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6D9251F1" w14:textId="01BFB87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215E82A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3DD3E46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ACD2F1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493</w:t>
            </w:r>
          </w:p>
        </w:tc>
        <w:tc>
          <w:tcPr>
            <w:tcW w:w="1213" w:type="dxa"/>
            <w:tcBorders>
              <w:top w:val="nil"/>
              <w:left w:val="nil"/>
              <w:bottom w:val="single" w:sz="8" w:space="0" w:color="auto"/>
              <w:right w:val="single" w:sz="8" w:space="0" w:color="auto"/>
            </w:tcBorders>
            <w:shd w:val="clear" w:color="000000" w:fill="FFFFFF"/>
            <w:vAlign w:val="center"/>
            <w:hideMark/>
          </w:tcPr>
          <w:p w14:paraId="4C944D5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833759-4</w:t>
            </w:r>
          </w:p>
        </w:tc>
        <w:tc>
          <w:tcPr>
            <w:tcW w:w="3617" w:type="dxa"/>
            <w:tcBorders>
              <w:top w:val="nil"/>
              <w:left w:val="nil"/>
              <w:bottom w:val="single" w:sz="8" w:space="0" w:color="auto"/>
              <w:right w:val="single" w:sz="8" w:space="0" w:color="auto"/>
            </w:tcBorders>
            <w:shd w:val="clear" w:color="000000" w:fill="FFFFFF"/>
            <w:vAlign w:val="center"/>
            <w:hideMark/>
          </w:tcPr>
          <w:p w14:paraId="7068B19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30</w:t>
            </w:r>
          </w:p>
        </w:tc>
        <w:tc>
          <w:tcPr>
            <w:tcW w:w="1061" w:type="dxa"/>
            <w:tcBorders>
              <w:top w:val="nil"/>
              <w:left w:val="nil"/>
              <w:bottom w:val="single" w:sz="8" w:space="0" w:color="auto"/>
              <w:right w:val="single" w:sz="8" w:space="0" w:color="auto"/>
            </w:tcBorders>
            <w:shd w:val="clear" w:color="000000" w:fill="FFFFFF"/>
            <w:vAlign w:val="center"/>
            <w:hideMark/>
          </w:tcPr>
          <w:p w14:paraId="7B72C327" w14:textId="4C374A3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144,90</w:t>
            </w:r>
          </w:p>
        </w:tc>
        <w:tc>
          <w:tcPr>
            <w:tcW w:w="1164" w:type="dxa"/>
            <w:tcBorders>
              <w:top w:val="nil"/>
              <w:left w:val="nil"/>
              <w:bottom w:val="single" w:sz="8" w:space="0" w:color="auto"/>
              <w:right w:val="single" w:sz="8" w:space="0" w:color="auto"/>
            </w:tcBorders>
            <w:shd w:val="clear" w:color="000000" w:fill="FFFFFF"/>
            <w:vAlign w:val="center"/>
            <w:hideMark/>
          </w:tcPr>
          <w:p w14:paraId="7CB59764" w14:textId="0DF2A06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289,80</w:t>
            </w:r>
          </w:p>
        </w:tc>
        <w:tc>
          <w:tcPr>
            <w:tcW w:w="1882" w:type="dxa"/>
            <w:tcBorders>
              <w:top w:val="nil"/>
              <w:left w:val="nil"/>
              <w:bottom w:val="single" w:sz="8" w:space="0" w:color="auto"/>
              <w:right w:val="single" w:sz="8" w:space="0" w:color="auto"/>
            </w:tcBorders>
            <w:shd w:val="clear" w:color="000000" w:fill="FFFFFF"/>
            <w:vAlign w:val="center"/>
            <w:hideMark/>
          </w:tcPr>
          <w:p w14:paraId="5D7DCAA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R$ 64.300,00</w:t>
            </w:r>
          </w:p>
        </w:tc>
      </w:tr>
      <w:tr w:rsidR="007D10F3" w:rsidRPr="00F7776E" w14:paraId="3AF758B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4EDE95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494</w:t>
            </w:r>
          </w:p>
        </w:tc>
        <w:tc>
          <w:tcPr>
            <w:tcW w:w="1213" w:type="dxa"/>
            <w:tcBorders>
              <w:top w:val="nil"/>
              <w:left w:val="nil"/>
              <w:bottom w:val="single" w:sz="8" w:space="0" w:color="auto"/>
              <w:right w:val="single" w:sz="8" w:space="0" w:color="auto"/>
            </w:tcBorders>
            <w:shd w:val="clear" w:color="000000" w:fill="FFFFFF"/>
            <w:vAlign w:val="center"/>
            <w:hideMark/>
          </w:tcPr>
          <w:p w14:paraId="361D384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833760-8</w:t>
            </w:r>
          </w:p>
        </w:tc>
        <w:tc>
          <w:tcPr>
            <w:tcW w:w="3617" w:type="dxa"/>
            <w:tcBorders>
              <w:top w:val="nil"/>
              <w:left w:val="nil"/>
              <w:bottom w:val="single" w:sz="8" w:space="0" w:color="auto"/>
              <w:right w:val="single" w:sz="8" w:space="0" w:color="auto"/>
            </w:tcBorders>
            <w:shd w:val="clear" w:color="000000" w:fill="FFFFFF"/>
            <w:vAlign w:val="center"/>
            <w:hideMark/>
          </w:tcPr>
          <w:p w14:paraId="1A04997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31</w:t>
            </w:r>
          </w:p>
        </w:tc>
        <w:tc>
          <w:tcPr>
            <w:tcW w:w="1061" w:type="dxa"/>
            <w:tcBorders>
              <w:top w:val="nil"/>
              <w:left w:val="nil"/>
              <w:bottom w:val="single" w:sz="8" w:space="0" w:color="auto"/>
              <w:right w:val="single" w:sz="8" w:space="0" w:color="auto"/>
            </w:tcBorders>
            <w:shd w:val="clear" w:color="000000" w:fill="FFFFFF"/>
            <w:vAlign w:val="center"/>
            <w:hideMark/>
          </w:tcPr>
          <w:p w14:paraId="3D80415F" w14:textId="4569DE7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7C58BCDD" w14:textId="68BFB37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735264F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6278351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E13B60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495</w:t>
            </w:r>
          </w:p>
        </w:tc>
        <w:tc>
          <w:tcPr>
            <w:tcW w:w="1213" w:type="dxa"/>
            <w:tcBorders>
              <w:top w:val="nil"/>
              <w:left w:val="nil"/>
              <w:bottom w:val="single" w:sz="8" w:space="0" w:color="auto"/>
              <w:right w:val="single" w:sz="8" w:space="0" w:color="auto"/>
            </w:tcBorders>
            <w:shd w:val="clear" w:color="000000" w:fill="FFFFFF"/>
            <w:vAlign w:val="center"/>
            <w:hideMark/>
          </w:tcPr>
          <w:p w14:paraId="153C12C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833761-6</w:t>
            </w:r>
          </w:p>
        </w:tc>
        <w:tc>
          <w:tcPr>
            <w:tcW w:w="3617" w:type="dxa"/>
            <w:tcBorders>
              <w:top w:val="nil"/>
              <w:left w:val="nil"/>
              <w:bottom w:val="single" w:sz="8" w:space="0" w:color="auto"/>
              <w:right w:val="single" w:sz="8" w:space="0" w:color="auto"/>
            </w:tcBorders>
            <w:shd w:val="clear" w:color="000000" w:fill="FFFFFF"/>
            <w:vAlign w:val="center"/>
            <w:hideMark/>
          </w:tcPr>
          <w:p w14:paraId="3CAA028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32</w:t>
            </w:r>
          </w:p>
        </w:tc>
        <w:tc>
          <w:tcPr>
            <w:tcW w:w="1061" w:type="dxa"/>
            <w:tcBorders>
              <w:top w:val="nil"/>
              <w:left w:val="nil"/>
              <w:bottom w:val="single" w:sz="8" w:space="0" w:color="auto"/>
              <w:right w:val="single" w:sz="8" w:space="0" w:color="auto"/>
            </w:tcBorders>
            <w:shd w:val="clear" w:color="000000" w:fill="FFFFFF"/>
            <w:vAlign w:val="center"/>
            <w:hideMark/>
          </w:tcPr>
          <w:p w14:paraId="61302739" w14:textId="72D7944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138,69</w:t>
            </w:r>
          </w:p>
        </w:tc>
        <w:tc>
          <w:tcPr>
            <w:tcW w:w="1164" w:type="dxa"/>
            <w:tcBorders>
              <w:top w:val="nil"/>
              <w:left w:val="nil"/>
              <w:bottom w:val="single" w:sz="8" w:space="0" w:color="auto"/>
              <w:right w:val="single" w:sz="8" w:space="0" w:color="auto"/>
            </w:tcBorders>
            <w:shd w:val="clear" w:color="000000" w:fill="FFFFFF"/>
            <w:vAlign w:val="center"/>
            <w:hideMark/>
          </w:tcPr>
          <w:p w14:paraId="0F5D8D4D" w14:textId="4399C59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277,38</w:t>
            </w:r>
          </w:p>
        </w:tc>
        <w:tc>
          <w:tcPr>
            <w:tcW w:w="1882" w:type="dxa"/>
            <w:tcBorders>
              <w:top w:val="nil"/>
              <w:left w:val="nil"/>
              <w:bottom w:val="single" w:sz="8" w:space="0" w:color="auto"/>
              <w:right w:val="single" w:sz="8" w:space="0" w:color="auto"/>
            </w:tcBorders>
            <w:shd w:val="clear" w:color="000000" w:fill="FFFFFF"/>
            <w:vAlign w:val="center"/>
            <w:hideMark/>
          </w:tcPr>
          <w:p w14:paraId="1302836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R$ 61.400,00</w:t>
            </w:r>
          </w:p>
        </w:tc>
      </w:tr>
      <w:tr w:rsidR="007D10F3" w:rsidRPr="00F7776E" w14:paraId="7690FFA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899034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496</w:t>
            </w:r>
          </w:p>
        </w:tc>
        <w:tc>
          <w:tcPr>
            <w:tcW w:w="1213" w:type="dxa"/>
            <w:tcBorders>
              <w:top w:val="nil"/>
              <w:left w:val="nil"/>
              <w:bottom w:val="single" w:sz="8" w:space="0" w:color="auto"/>
              <w:right w:val="single" w:sz="8" w:space="0" w:color="auto"/>
            </w:tcBorders>
            <w:shd w:val="clear" w:color="000000" w:fill="FFFFFF"/>
            <w:vAlign w:val="center"/>
            <w:hideMark/>
          </w:tcPr>
          <w:p w14:paraId="611E96E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833762-4</w:t>
            </w:r>
          </w:p>
        </w:tc>
        <w:tc>
          <w:tcPr>
            <w:tcW w:w="3617" w:type="dxa"/>
            <w:tcBorders>
              <w:top w:val="nil"/>
              <w:left w:val="nil"/>
              <w:bottom w:val="single" w:sz="8" w:space="0" w:color="auto"/>
              <w:right w:val="single" w:sz="8" w:space="0" w:color="auto"/>
            </w:tcBorders>
            <w:shd w:val="clear" w:color="000000" w:fill="FFFFFF"/>
            <w:vAlign w:val="center"/>
            <w:hideMark/>
          </w:tcPr>
          <w:p w14:paraId="6D90D26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33</w:t>
            </w:r>
          </w:p>
        </w:tc>
        <w:tc>
          <w:tcPr>
            <w:tcW w:w="1061" w:type="dxa"/>
            <w:tcBorders>
              <w:top w:val="nil"/>
              <w:left w:val="nil"/>
              <w:bottom w:val="single" w:sz="8" w:space="0" w:color="auto"/>
              <w:right w:val="single" w:sz="8" w:space="0" w:color="auto"/>
            </w:tcBorders>
            <w:shd w:val="clear" w:color="000000" w:fill="FFFFFF"/>
            <w:vAlign w:val="center"/>
            <w:hideMark/>
          </w:tcPr>
          <w:p w14:paraId="67E54848" w14:textId="3266F5F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6212E445" w14:textId="67D0799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09CC1D6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15186BF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3ACF14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497</w:t>
            </w:r>
          </w:p>
        </w:tc>
        <w:tc>
          <w:tcPr>
            <w:tcW w:w="1213" w:type="dxa"/>
            <w:tcBorders>
              <w:top w:val="nil"/>
              <w:left w:val="nil"/>
              <w:bottom w:val="single" w:sz="8" w:space="0" w:color="auto"/>
              <w:right w:val="single" w:sz="8" w:space="0" w:color="auto"/>
            </w:tcBorders>
            <w:shd w:val="clear" w:color="000000" w:fill="FFFFFF"/>
            <w:vAlign w:val="center"/>
            <w:hideMark/>
          </w:tcPr>
          <w:p w14:paraId="0CB1067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833763-2</w:t>
            </w:r>
          </w:p>
        </w:tc>
        <w:tc>
          <w:tcPr>
            <w:tcW w:w="3617" w:type="dxa"/>
            <w:tcBorders>
              <w:top w:val="nil"/>
              <w:left w:val="nil"/>
              <w:bottom w:val="single" w:sz="8" w:space="0" w:color="auto"/>
              <w:right w:val="single" w:sz="8" w:space="0" w:color="auto"/>
            </w:tcBorders>
            <w:shd w:val="clear" w:color="000000" w:fill="FFFFFF"/>
            <w:vAlign w:val="center"/>
            <w:hideMark/>
          </w:tcPr>
          <w:p w14:paraId="7E50C1C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34</w:t>
            </w:r>
          </w:p>
        </w:tc>
        <w:tc>
          <w:tcPr>
            <w:tcW w:w="1061" w:type="dxa"/>
            <w:tcBorders>
              <w:top w:val="nil"/>
              <w:left w:val="nil"/>
              <w:bottom w:val="single" w:sz="8" w:space="0" w:color="auto"/>
              <w:right w:val="single" w:sz="8" w:space="0" w:color="auto"/>
            </w:tcBorders>
            <w:shd w:val="clear" w:color="000000" w:fill="FFFFFF"/>
            <w:vAlign w:val="center"/>
            <w:hideMark/>
          </w:tcPr>
          <w:p w14:paraId="7B265630" w14:textId="581D4F5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137,40</w:t>
            </w:r>
          </w:p>
        </w:tc>
        <w:tc>
          <w:tcPr>
            <w:tcW w:w="1164" w:type="dxa"/>
            <w:tcBorders>
              <w:top w:val="nil"/>
              <w:left w:val="nil"/>
              <w:bottom w:val="single" w:sz="8" w:space="0" w:color="auto"/>
              <w:right w:val="single" w:sz="8" w:space="0" w:color="auto"/>
            </w:tcBorders>
            <w:shd w:val="clear" w:color="000000" w:fill="FFFFFF"/>
            <w:vAlign w:val="center"/>
            <w:hideMark/>
          </w:tcPr>
          <w:p w14:paraId="08C5757D" w14:textId="02DA2BD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274,80</w:t>
            </w:r>
          </w:p>
        </w:tc>
        <w:tc>
          <w:tcPr>
            <w:tcW w:w="1882" w:type="dxa"/>
            <w:tcBorders>
              <w:top w:val="nil"/>
              <w:left w:val="nil"/>
              <w:bottom w:val="single" w:sz="8" w:space="0" w:color="auto"/>
              <w:right w:val="single" w:sz="8" w:space="0" w:color="auto"/>
            </w:tcBorders>
            <w:shd w:val="clear" w:color="000000" w:fill="FFFFFF"/>
            <w:vAlign w:val="center"/>
            <w:hideMark/>
          </w:tcPr>
          <w:p w14:paraId="1A38EE3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R$ 60.800,00</w:t>
            </w:r>
          </w:p>
        </w:tc>
      </w:tr>
      <w:tr w:rsidR="007D10F3" w:rsidRPr="00F7776E" w14:paraId="41306AC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4F3638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498</w:t>
            </w:r>
          </w:p>
        </w:tc>
        <w:tc>
          <w:tcPr>
            <w:tcW w:w="1213" w:type="dxa"/>
            <w:tcBorders>
              <w:top w:val="nil"/>
              <w:left w:val="nil"/>
              <w:bottom w:val="single" w:sz="8" w:space="0" w:color="auto"/>
              <w:right w:val="single" w:sz="8" w:space="0" w:color="auto"/>
            </w:tcBorders>
            <w:shd w:val="clear" w:color="000000" w:fill="FFFFFF"/>
            <w:vAlign w:val="center"/>
            <w:hideMark/>
          </w:tcPr>
          <w:p w14:paraId="683D5E9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833764-0</w:t>
            </w:r>
          </w:p>
        </w:tc>
        <w:tc>
          <w:tcPr>
            <w:tcW w:w="3617" w:type="dxa"/>
            <w:tcBorders>
              <w:top w:val="nil"/>
              <w:left w:val="nil"/>
              <w:bottom w:val="single" w:sz="8" w:space="0" w:color="auto"/>
              <w:right w:val="single" w:sz="8" w:space="0" w:color="auto"/>
            </w:tcBorders>
            <w:shd w:val="clear" w:color="000000" w:fill="FFFFFF"/>
            <w:vAlign w:val="center"/>
            <w:hideMark/>
          </w:tcPr>
          <w:p w14:paraId="1561F9E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36</w:t>
            </w:r>
          </w:p>
        </w:tc>
        <w:tc>
          <w:tcPr>
            <w:tcW w:w="1061" w:type="dxa"/>
            <w:tcBorders>
              <w:top w:val="nil"/>
              <w:left w:val="nil"/>
              <w:bottom w:val="single" w:sz="8" w:space="0" w:color="auto"/>
              <w:right w:val="single" w:sz="8" w:space="0" w:color="auto"/>
            </w:tcBorders>
            <w:shd w:val="clear" w:color="000000" w:fill="FFFFFF"/>
            <w:vAlign w:val="center"/>
            <w:hideMark/>
          </w:tcPr>
          <w:p w14:paraId="6ABCFE37" w14:textId="146DC88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137,40</w:t>
            </w:r>
          </w:p>
        </w:tc>
        <w:tc>
          <w:tcPr>
            <w:tcW w:w="1164" w:type="dxa"/>
            <w:tcBorders>
              <w:top w:val="nil"/>
              <w:left w:val="nil"/>
              <w:bottom w:val="single" w:sz="8" w:space="0" w:color="auto"/>
              <w:right w:val="single" w:sz="8" w:space="0" w:color="auto"/>
            </w:tcBorders>
            <w:shd w:val="clear" w:color="000000" w:fill="FFFFFF"/>
            <w:vAlign w:val="center"/>
            <w:hideMark/>
          </w:tcPr>
          <w:p w14:paraId="6F716203" w14:textId="4A19BC5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274,80</w:t>
            </w:r>
          </w:p>
        </w:tc>
        <w:tc>
          <w:tcPr>
            <w:tcW w:w="1882" w:type="dxa"/>
            <w:tcBorders>
              <w:top w:val="nil"/>
              <w:left w:val="nil"/>
              <w:bottom w:val="single" w:sz="8" w:space="0" w:color="auto"/>
              <w:right w:val="single" w:sz="8" w:space="0" w:color="auto"/>
            </w:tcBorders>
            <w:shd w:val="clear" w:color="000000" w:fill="FFFFFF"/>
            <w:vAlign w:val="center"/>
            <w:hideMark/>
          </w:tcPr>
          <w:p w14:paraId="6BCA0BB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R$ 60.800,00</w:t>
            </w:r>
          </w:p>
        </w:tc>
      </w:tr>
      <w:tr w:rsidR="007D10F3" w:rsidRPr="00F7776E" w14:paraId="063E579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97D6BD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lastRenderedPageBreak/>
              <w:t>499</w:t>
            </w:r>
          </w:p>
        </w:tc>
        <w:tc>
          <w:tcPr>
            <w:tcW w:w="1213" w:type="dxa"/>
            <w:tcBorders>
              <w:top w:val="nil"/>
              <w:left w:val="nil"/>
              <w:bottom w:val="single" w:sz="8" w:space="0" w:color="auto"/>
              <w:right w:val="single" w:sz="8" w:space="0" w:color="auto"/>
            </w:tcBorders>
            <w:shd w:val="clear" w:color="000000" w:fill="FFFFFF"/>
            <w:vAlign w:val="center"/>
            <w:hideMark/>
          </w:tcPr>
          <w:p w14:paraId="5BA0357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833765-9</w:t>
            </w:r>
          </w:p>
        </w:tc>
        <w:tc>
          <w:tcPr>
            <w:tcW w:w="3617" w:type="dxa"/>
            <w:tcBorders>
              <w:top w:val="nil"/>
              <w:left w:val="nil"/>
              <w:bottom w:val="single" w:sz="8" w:space="0" w:color="auto"/>
              <w:right w:val="single" w:sz="8" w:space="0" w:color="auto"/>
            </w:tcBorders>
            <w:shd w:val="clear" w:color="000000" w:fill="FFFFFF"/>
            <w:vAlign w:val="center"/>
            <w:hideMark/>
          </w:tcPr>
          <w:p w14:paraId="2C2FB5A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13   LT 38</w:t>
            </w:r>
          </w:p>
        </w:tc>
        <w:tc>
          <w:tcPr>
            <w:tcW w:w="1061" w:type="dxa"/>
            <w:tcBorders>
              <w:top w:val="nil"/>
              <w:left w:val="nil"/>
              <w:bottom w:val="single" w:sz="8" w:space="0" w:color="auto"/>
              <w:right w:val="single" w:sz="8" w:space="0" w:color="auto"/>
            </w:tcBorders>
            <w:shd w:val="clear" w:color="000000" w:fill="FFFFFF"/>
            <w:vAlign w:val="center"/>
            <w:hideMark/>
          </w:tcPr>
          <w:p w14:paraId="3D579916" w14:textId="536ADA6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137,40</w:t>
            </w:r>
          </w:p>
        </w:tc>
        <w:tc>
          <w:tcPr>
            <w:tcW w:w="1164" w:type="dxa"/>
            <w:tcBorders>
              <w:top w:val="nil"/>
              <w:left w:val="nil"/>
              <w:bottom w:val="single" w:sz="8" w:space="0" w:color="auto"/>
              <w:right w:val="single" w:sz="8" w:space="0" w:color="auto"/>
            </w:tcBorders>
            <w:shd w:val="clear" w:color="000000" w:fill="FFFFFF"/>
            <w:vAlign w:val="center"/>
            <w:hideMark/>
          </w:tcPr>
          <w:p w14:paraId="6498B24A" w14:textId="385399B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274,80</w:t>
            </w:r>
          </w:p>
        </w:tc>
        <w:tc>
          <w:tcPr>
            <w:tcW w:w="1882" w:type="dxa"/>
            <w:tcBorders>
              <w:top w:val="nil"/>
              <w:left w:val="nil"/>
              <w:bottom w:val="single" w:sz="8" w:space="0" w:color="auto"/>
              <w:right w:val="single" w:sz="8" w:space="0" w:color="auto"/>
            </w:tcBorders>
            <w:shd w:val="clear" w:color="000000" w:fill="FFFFFF"/>
            <w:vAlign w:val="center"/>
            <w:hideMark/>
          </w:tcPr>
          <w:p w14:paraId="50FC9DC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R$ 60.800,00</w:t>
            </w:r>
          </w:p>
        </w:tc>
      </w:tr>
      <w:tr w:rsidR="007D10F3" w:rsidRPr="00F7776E" w14:paraId="05EC626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0B292A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500</w:t>
            </w:r>
          </w:p>
        </w:tc>
        <w:tc>
          <w:tcPr>
            <w:tcW w:w="1213" w:type="dxa"/>
            <w:tcBorders>
              <w:top w:val="nil"/>
              <w:left w:val="nil"/>
              <w:bottom w:val="single" w:sz="8" w:space="0" w:color="auto"/>
              <w:right w:val="single" w:sz="8" w:space="0" w:color="auto"/>
            </w:tcBorders>
            <w:shd w:val="clear" w:color="000000" w:fill="FFFFFF"/>
            <w:vAlign w:val="center"/>
            <w:hideMark/>
          </w:tcPr>
          <w:p w14:paraId="7DB0A18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833766-7</w:t>
            </w:r>
          </w:p>
        </w:tc>
        <w:tc>
          <w:tcPr>
            <w:tcW w:w="3617" w:type="dxa"/>
            <w:tcBorders>
              <w:top w:val="nil"/>
              <w:left w:val="nil"/>
              <w:bottom w:val="single" w:sz="8" w:space="0" w:color="auto"/>
              <w:right w:val="single" w:sz="8" w:space="0" w:color="auto"/>
            </w:tcBorders>
            <w:shd w:val="clear" w:color="000000" w:fill="FFFFFF"/>
            <w:vAlign w:val="center"/>
            <w:hideMark/>
          </w:tcPr>
          <w:p w14:paraId="7C318CD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01</w:t>
            </w:r>
          </w:p>
        </w:tc>
        <w:tc>
          <w:tcPr>
            <w:tcW w:w="1061" w:type="dxa"/>
            <w:tcBorders>
              <w:top w:val="nil"/>
              <w:left w:val="nil"/>
              <w:bottom w:val="single" w:sz="8" w:space="0" w:color="auto"/>
              <w:right w:val="single" w:sz="8" w:space="0" w:color="auto"/>
            </w:tcBorders>
            <w:shd w:val="clear" w:color="000000" w:fill="FFFFFF"/>
            <w:vAlign w:val="center"/>
            <w:hideMark/>
          </w:tcPr>
          <w:p w14:paraId="13F5C571" w14:textId="6FD54B9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150,00</w:t>
            </w:r>
          </w:p>
        </w:tc>
        <w:tc>
          <w:tcPr>
            <w:tcW w:w="1164" w:type="dxa"/>
            <w:tcBorders>
              <w:top w:val="nil"/>
              <w:left w:val="nil"/>
              <w:bottom w:val="single" w:sz="8" w:space="0" w:color="auto"/>
              <w:right w:val="single" w:sz="8" w:space="0" w:color="auto"/>
            </w:tcBorders>
            <w:shd w:val="clear" w:color="000000" w:fill="FFFFFF"/>
            <w:vAlign w:val="center"/>
            <w:hideMark/>
          </w:tcPr>
          <w:p w14:paraId="56A43AB8" w14:textId="64208CA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300,00</w:t>
            </w:r>
          </w:p>
        </w:tc>
        <w:tc>
          <w:tcPr>
            <w:tcW w:w="1882" w:type="dxa"/>
            <w:tcBorders>
              <w:top w:val="nil"/>
              <w:left w:val="nil"/>
              <w:bottom w:val="single" w:sz="8" w:space="0" w:color="auto"/>
              <w:right w:val="single" w:sz="8" w:space="0" w:color="auto"/>
            </w:tcBorders>
            <w:shd w:val="clear" w:color="000000" w:fill="FFFFFF"/>
            <w:vAlign w:val="center"/>
            <w:hideMark/>
          </w:tcPr>
          <w:p w14:paraId="756D874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R$ 66.800,00</w:t>
            </w:r>
          </w:p>
        </w:tc>
      </w:tr>
      <w:tr w:rsidR="007D10F3" w:rsidRPr="00F7776E" w14:paraId="5372136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886C8C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501</w:t>
            </w:r>
          </w:p>
        </w:tc>
        <w:tc>
          <w:tcPr>
            <w:tcW w:w="1213" w:type="dxa"/>
            <w:tcBorders>
              <w:top w:val="nil"/>
              <w:left w:val="nil"/>
              <w:bottom w:val="single" w:sz="8" w:space="0" w:color="auto"/>
              <w:right w:val="single" w:sz="8" w:space="0" w:color="auto"/>
            </w:tcBorders>
            <w:shd w:val="clear" w:color="000000" w:fill="FFFFFF"/>
            <w:vAlign w:val="center"/>
            <w:hideMark/>
          </w:tcPr>
          <w:p w14:paraId="45D1543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833767-5</w:t>
            </w:r>
          </w:p>
        </w:tc>
        <w:tc>
          <w:tcPr>
            <w:tcW w:w="3617" w:type="dxa"/>
            <w:tcBorders>
              <w:top w:val="nil"/>
              <w:left w:val="nil"/>
              <w:bottom w:val="single" w:sz="8" w:space="0" w:color="auto"/>
              <w:right w:val="single" w:sz="8" w:space="0" w:color="auto"/>
            </w:tcBorders>
            <w:shd w:val="clear" w:color="000000" w:fill="FFFFFF"/>
            <w:vAlign w:val="center"/>
            <w:hideMark/>
          </w:tcPr>
          <w:p w14:paraId="0A984DE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02</w:t>
            </w:r>
          </w:p>
        </w:tc>
        <w:tc>
          <w:tcPr>
            <w:tcW w:w="1061" w:type="dxa"/>
            <w:tcBorders>
              <w:top w:val="nil"/>
              <w:left w:val="nil"/>
              <w:bottom w:val="single" w:sz="8" w:space="0" w:color="auto"/>
              <w:right w:val="single" w:sz="8" w:space="0" w:color="auto"/>
            </w:tcBorders>
            <w:shd w:val="clear" w:color="000000" w:fill="FFFFFF"/>
            <w:vAlign w:val="center"/>
            <w:hideMark/>
          </w:tcPr>
          <w:p w14:paraId="0FF11F77" w14:textId="5637015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3050C078" w14:textId="39995B5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24F483D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7F8BBE8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A5E9FB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502</w:t>
            </w:r>
          </w:p>
        </w:tc>
        <w:tc>
          <w:tcPr>
            <w:tcW w:w="1213" w:type="dxa"/>
            <w:tcBorders>
              <w:top w:val="nil"/>
              <w:left w:val="nil"/>
              <w:bottom w:val="single" w:sz="8" w:space="0" w:color="auto"/>
              <w:right w:val="single" w:sz="8" w:space="0" w:color="auto"/>
            </w:tcBorders>
            <w:shd w:val="clear" w:color="000000" w:fill="FFFFFF"/>
            <w:vAlign w:val="center"/>
            <w:hideMark/>
          </w:tcPr>
          <w:p w14:paraId="7B223F1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833768-3</w:t>
            </w:r>
          </w:p>
        </w:tc>
        <w:tc>
          <w:tcPr>
            <w:tcW w:w="3617" w:type="dxa"/>
            <w:tcBorders>
              <w:top w:val="nil"/>
              <w:left w:val="nil"/>
              <w:bottom w:val="single" w:sz="8" w:space="0" w:color="auto"/>
              <w:right w:val="single" w:sz="8" w:space="0" w:color="auto"/>
            </w:tcBorders>
            <w:shd w:val="clear" w:color="000000" w:fill="FFFFFF"/>
            <w:vAlign w:val="center"/>
            <w:hideMark/>
          </w:tcPr>
          <w:p w14:paraId="6BDC439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03</w:t>
            </w:r>
          </w:p>
        </w:tc>
        <w:tc>
          <w:tcPr>
            <w:tcW w:w="1061" w:type="dxa"/>
            <w:tcBorders>
              <w:top w:val="nil"/>
              <w:left w:val="nil"/>
              <w:bottom w:val="single" w:sz="8" w:space="0" w:color="auto"/>
              <w:right w:val="single" w:sz="8" w:space="0" w:color="auto"/>
            </w:tcBorders>
            <w:shd w:val="clear" w:color="000000" w:fill="FFFFFF"/>
            <w:vAlign w:val="center"/>
            <w:hideMark/>
          </w:tcPr>
          <w:p w14:paraId="7C1A65C0" w14:textId="2558485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150,00</w:t>
            </w:r>
          </w:p>
        </w:tc>
        <w:tc>
          <w:tcPr>
            <w:tcW w:w="1164" w:type="dxa"/>
            <w:tcBorders>
              <w:top w:val="nil"/>
              <w:left w:val="nil"/>
              <w:bottom w:val="single" w:sz="8" w:space="0" w:color="auto"/>
              <w:right w:val="single" w:sz="8" w:space="0" w:color="auto"/>
            </w:tcBorders>
            <w:shd w:val="clear" w:color="000000" w:fill="FFFFFF"/>
            <w:vAlign w:val="center"/>
            <w:hideMark/>
          </w:tcPr>
          <w:p w14:paraId="1BBE6BDE" w14:textId="0F0CB7B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300,00</w:t>
            </w:r>
          </w:p>
        </w:tc>
        <w:tc>
          <w:tcPr>
            <w:tcW w:w="1882" w:type="dxa"/>
            <w:tcBorders>
              <w:top w:val="nil"/>
              <w:left w:val="nil"/>
              <w:bottom w:val="single" w:sz="8" w:space="0" w:color="auto"/>
              <w:right w:val="single" w:sz="8" w:space="0" w:color="auto"/>
            </w:tcBorders>
            <w:shd w:val="clear" w:color="000000" w:fill="FFFFFF"/>
            <w:vAlign w:val="center"/>
            <w:hideMark/>
          </w:tcPr>
          <w:p w14:paraId="733CD38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R$ 66.800,00</w:t>
            </w:r>
          </w:p>
        </w:tc>
      </w:tr>
      <w:tr w:rsidR="007D10F3" w:rsidRPr="00F7776E" w14:paraId="1415BC7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F183A6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503</w:t>
            </w:r>
          </w:p>
        </w:tc>
        <w:tc>
          <w:tcPr>
            <w:tcW w:w="1213" w:type="dxa"/>
            <w:tcBorders>
              <w:top w:val="nil"/>
              <w:left w:val="nil"/>
              <w:bottom w:val="single" w:sz="8" w:space="0" w:color="auto"/>
              <w:right w:val="single" w:sz="8" w:space="0" w:color="auto"/>
            </w:tcBorders>
            <w:shd w:val="clear" w:color="000000" w:fill="FFFFFF"/>
            <w:vAlign w:val="center"/>
            <w:hideMark/>
          </w:tcPr>
          <w:p w14:paraId="4F85254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833769-1</w:t>
            </w:r>
          </w:p>
        </w:tc>
        <w:tc>
          <w:tcPr>
            <w:tcW w:w="3617" w:type="dxa"/>
            <w:tcBorders>
              <w:top w:val="nil"/>
              <w:left w:val="nil"/>
              <w:bottom w:val="single" w:sz="8" w:space="0" w:color="auto"/>
              <w:right w:val="single" w:sz="8" w:space="0" w:color="auto"/>
            </w:tcBorders>
            <w:shd w:val="clear" w:color="000000" w:fill="FFFFFF"/>
            <w:vAlign w:val="center"/>
            <w:hideMark/>
          </w:tcPr>
          <w:p w14:paraId="41F521C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04</w:t>
            </w:r>
          </w:p>
        </w:tc>
        <w:tc>
          <w:tcPr>
            <w:tcW w:w="1061" w:type="dxa"/>
            <w:tcBorders>
              <w:top w:val="nil"/>
              <w:left w:val="nil"/>
              <w:bottom w:val="single" w:sz="8" w:space="0" w:color="auto"/>
              <w:right w:val="single" w:sz="8" w:space="0" w:color="auto"/>
            </w:tcBorders>
            <w:shd w:val="clear" w:color="000000" w:fill="FFFFFF"/>
            <w:vAlign w:val="center"/>
            <w:hideMark/>
          </w:tcPr>
          <w:p w14:paraId="741D1C6A" w14:textId="1795741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1BD801E6" w14:textId="28C6E56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48CDA3E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4BD9FE3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0EC227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504</w:t>
            </w:r>
          </w:p>
        </w:tc>
        <w:tc>
          <w:tcPr>
            <w:tcW w:w="1213" w:type="dxa"/>
            <w:tcBorders>
              <w:top w:val="nil"/>
              <w:left w:val="nil"/>
              <w:bottom w:val="single" w:sz="8" w:space="0" w:color="auto"/>
              <w:right w:val="single" w:sz="8" w:space="0" w:color="auto"/>
            </w:tcBorders>
            <w:shd w:val="clear" w:color="000000" w:fill="FFFFFF"/>
            <w:vAlign w:val="center"/>
            <w:hideMark/>
          </w:tcPr>
          <w:p w14:paraId="1DF3AF3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833770-5</w:t>
            </w:r>
          </w:p>
        </w:tc>
        <w:tc>
          <w:tcPr>
            <w:tcW w:w="3617" w:type="dxa"/>
            <w:tcBorders>
              <w:top w:val="nil"/>
              <w:left w:val="nil"/>
              <w:bottom w:val="single" w:sz="8" w:space="0" w:color="auto"/>
              <w:right w:val="single" w:sz="8" w:space="0" w:color="auto"/>
            </w:tcBorders>
            <w:shd w:val="clear" w:color="000000" w:fill="FFFFFF"/>
            <w:vAlign w:val="center"/>
            <w:hideMark/>
          </w:tcPr>
          <w:p w14:paraId="28948A7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05</w:t>
            </w:r>
          </w:p>
        </w:tc>
        <w:tc>
          <w:tcPr>
            <w:tcW w:w="1061" w:type="dxa"/>
            <w:tcBorders>
              <w:top w:val="nil"/>
              <w:left w:val="nil"/>
              <w:bottom w:val="single" w:sz="8" w:space="0" w:color="auto"/>
              <w:right w:val="single" w:sz="8" w:space="0" w:color="auto"/>
            </w:tcBorders>
            <w:shd w:val="clear" w:color="000000" w:fill="FFFFFF"/>
            <w:vAlign w:val="center"/>
            <w:hideMark/>
          </w:tcPr>
          <w:p w14:paraId="6591FD9B" w14:textId="623C504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150,00</w:t>
            </w:r>
          </w:p>
        </w:tc>
        <w:tc>
          <w:tcPr>
            <w:tcW w:w="1164" w:type="dxa"/>
            <w:tcBorders>
              <w:top w:val="nil"/>
              <w:left w:val="nil"/>
              <w:bottom w:val="single" w:sz="8" w:space="0" w:color="auto"/>
              <w:right w:val="single" w:sz="8" w:space="0" w:color="auto"/>
            </w:tcBorders>
            <w:shd w:val="clear" w:color="000000" w:fill="FFFFFF"/>
            <w:vAlign w:val="center"/>
            <w:hideMark/>
          </w:tcPr>
          <w:p w14:paraId="2CBB0A7D" w14:textId="647C056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300,00</w:t>
            </w:r>
          </w:p>
        </w:tc>
        <w:tc>
          <w:tcPr>
            <w:tcW w:w="1882" w:type="dxa"/>
            <w:tcBorders>
              <w:top w:val="nil"/>
              <w:left w:val="nil"/>
              <w:bottom w:val="single" w:sz="8" w:space="0" w:color="auto"/>
              <w:right w:val="single" w:sz="8" w:space="0" w:color="auto"/>
            </w:tcBorders>
            <w:shd w:val="clear" w:color="000000" w:fill="FFFFFF"/>
            <w:vAlign w:val="center"/>
            <w:hideMark/>
          </w:tcPr>
          <w:p w14:paraId="1E8E157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R$ 66.800,00</w:t>
            </w:r>
          </w:p>
        </w:tc>
      </w:tr>
      <w:tr w:rsidR="007D10F3" w:rsidRPr="00F7776E" w14:paraId="2DB0ACD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4FBA17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505</w:t>
            </w:r>
          </w:p>
        </w:tc>
        <w:tc>
          <w:tcPr>
            <w:tcW w:w="1213" w:type="dxa"/>
            <w:tcBorders>
              <w:top w:val="nil"/>
              <w:left w:val="nil"/>
              <w:bottom w:val="single" w:sz="8" w:space="0" w:color="auto"/>
              <w:right w:val="single" w:sz="8" w:space="0" w:color="auto"/>
            </w:tcBorders>
            <w:shd w:val="clear" w:color="000000" w:fill="FFFFFF"/>
            <w:vAlign w:val="center"/>
            <w:hideMark/>
          </w:tcPr>
          <w:p w14:paraId="446D046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833771-3</w:t>
            </w:r>
          </w:p>
        </w:tc>
        <w:tc>
          <w:tcPr>
            <w:tcW w:w="3617" w:type="dxa"/>
            <w:tcBorders>
              <w:top w:val="nil"/>
              <w:left w:val="nil"/>
              <w:bottom w:val="single" w:sz="8" w:space="0" w:color="auto"/>
              <w:right w:val="single" w:sz="8" w:space="0" w:color="auto"/>
            </w:tcBorders>
            <w:shd w:val="clear" w:color="000000" w:fill="FFFFFF"/>
            <w:vAlign w:val="center"/>
            <w:hideMark/>
          </w:tcPr>
          <w:p w14:paraId="254EBE8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06</w:t>
            </w:r>
          </w:p>
        </w:tc>
        <w:tc>
          <w:tcPr>
            <w:tcW w:w="1061" w:type="dxa"/>
            <w:tcBorders>
              <w:top w:val="nil"/>
              <w:left w:val="nil"/>
              <w:bottom w:val="single" w:sz="8" w:space="0" w:color="auto"/>
              <w:right w:val="single" w:sz="8" w:space="0" w:color="auto"/>
            </w:tcBorders>
            <w:shd w:val="clear" w:color="000000" w:fill="FFFFFF"/>
            <w:vAlign w:val="center"/>
            <w:hideMark/>
          </w:tcPr>
          <w:p w14:paraId="58F03C73" w14:textId="694118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134BE7D7" w14:textId="232D33B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209D15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6BF0490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DE4148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506</w:t>
            </w:r>
          </w:p>
        </w:tc>
        <w:tc>
          <w:tcPr>
            <w:tcW w:w="1213" w:type="dxa"/>
            <w:tcBorders>
              <w:top w:val="nil"/>
              <w:left w:val="nil"/>
              <w:bottom w:val="single" w:sz="8" w:space="0" w:color="auto"/>
              <w:right w:val="single" w:sz="8" w:space="0" w:color="auto"/>
            </w:tcBorders>
            <w:shd w:val="clear" w:color="000000" w:fill="FFFFFF"/>
            <w:vAlign w:val="center"/>
            <w:hideMark/>
          </w:tcPr>
          <w:p w14:paraId="61F3E65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833772-1</w:t>
            </w:r>
          </w:p>
        </w:tc>
        <w:tc>
          <w:tcPr>
            <w:tcW w:w="3617" w:type="dxa"/>
            <w:tcBorders>
              <w:top w:val="nil"/>
              <w:left w:val="nil"/>
              <w:bottom w:val="single" w:sz="8" w:space="0" w:color="auto"/>
              <w:right w:val="single" w:sz="8" w:space="0" w:color="auto"/>
            </w:tcBorders>
            <w:shd w:val="clear" w:color="000000" w:fill="FFFFFF"/>
            <w:vAlign w:val="center"/>
            <w:hideMark/>
          </w:tcPr>
          <w:p w14:paraId="64D78DA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07</w:t>
            </w:r>
          </w:p>
        </w:tc>
        <w:tc>
          <w:tcPr>
            <w:tcW w:w="1061" w:type="dxa"/>
            <w:tcBorders>
              <w:top w:val="nil"/>
              <w:left w:val="nil"/>
              <w:bottom w:val="single" w:sz="8" w:space="0" w:color="auto"/>
              <w:right w:val="single" w:sz="8" w:space="0" w:color="auto"/>
            </w:tcBorders>
            <w:shd w:val="clear" w:color="000000" w:fill="FFFFFF"/>
            <w:vAlign w:val="center"/>
            <w:hideMark/>
          </w:tcPr>
          <w:p w14:paraId="3C627D3D" w14:textId="064F77B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150,00</w:t>
            </w:r>
          </w:p>
        </w:tc>
        <w:tc>
          <w:tcPr>
            <w:tcW w:w="1164" w:type="dxa"/>
            <w:tcBorders>
              <w:top w:val="nil"/>
              <w:left w:val="nil"/>
              <w:bottom w:val="single" w:sz="8" w:space="0" w:color="auto"/>
              <w:right w:val="single" w:sz="8" w:space="0" w:color="auto"/>
            </w:tcBorders>
            <w:shd w:val="clear" w:color="000000" w:fill="FFFFFF"/>
            <w:vAlign w:val="center"/>
            <w:hideMark/>
          </w:tcPr>
          <w:p w14:paraId="296B55C4" w14:textId="6B654FD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300,00</w:t>
            </w:r>
          </w:p>
        </w:tc>
        <w:tc>
          <w:tcPr>
            <w:tcW w:w="1882" w:type="dxa"/>
            <w:tcBorders>
              <w:top w:val="nil"/>
              <w:left w:val="nil"/>
              <w:bottom w:val="single" w:sz="8" w:space="0" w:color="auto"/>
              <w:right w:val="single" w:sz="8" w:space="0" w:color="auto"/>
            </w:tcBorders>
            <w:shd w:val="clear" w:color="000000" w:fill="FFFFFF"/>
            <w:vAlign w:val="center"/>
            <w:hideMark/>
          </w:tcPr>
          <w:p w14:paraId="15C61A6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R$ 66.800,00</w:t>
            </w:r>
          </w:p>
        </w:tc>
      </w:tr>
      <w:tr w:rsidR="007D10F3" w:rsidRPr="00F7776E" w14:paraId="39AB4784"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C2E2FF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507</w:t>
            </w:r>
          </w:p>
        </w:tc>
        <w:tc>
          <w:tcPr>
            <w:tcW w:w="1213" w:type="dxa"/>
            <w:tcBorders>
              <w:top w:val="nil"/>
              <w:left w:val="nil"/>
              <w:bottom w:val="single" w:sz="8" w:space="0" w:color="auto"/>
              <w:right w:val="single" w:sz="8" w:space="0" w:color="auto"/>
            </w:tcBorders>
            <w:shd w:val="clear" w:color="000000" w:fill="FFFFFF"/>
            <w:vAlign w:val="center"/>
            <w:hideMark/>
          </w:tcPr>
          <w:p w14:paraId="12F2E6F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833773-0</w:t>
            </w:r>
          </w:p>
        </w:tc>
        <w:tc>
          <w:tcPr>
            <w:tcW w:w="3617" w:type="dxa"/>
            <w:tcBorders>
              <w:top w:val="nil"/>
              <w:left w:val="nil"/>
              <w:bottom w:val="single" w:sz="8" w:space="0" w:color="auto"/>
              <w:right w:val="single" w:sz="8" w:space="0" w:color="auto"/>
            </w:tcBorders>
            <w:shd w:val="clear" w:color="000000" w:fill="FFFFFF"/>
            <w:vAlign w:val="center"/>
            <w:hideMark/>
          </w:tcPr>
          <w:p w14:paraId="0B93F35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08</w:t>
            </w:r>
          </w:p>
        </w:tc>
        <w:tc>
          <w:tcPr>
            <w:tcW w:w="1061" w:type="dxa"/>
            <w:tcBorders>
              <w:top w:val="nil"/>
              <w:left w:val="nil"/>
              <w:bottom w:val="single" w:sz="8" w:space="0" w:color="auto"/>
              <w:right w:val="single" w:sz="8" w:space="0" w:color="auto"/>
            </w:tcBorders>
            <w:shd w:val="clear" w:color="000000" w:fill="FFFFFF"/>
            <w:vAlign w:val="center"/>
            <w:hideMark/>
          </w:tcPr>
          <w:p w14:paraId="45EB275F" w14:textId="46470BC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9524E63" w14:textId="101B99B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59614D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37C5CFE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AE355A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508</w:t>
            </w:r>
          </w:p>
        </w:tc>
        <w:tc>
          <w:tcPr>
            <w:tcW w:w="1213" w:type="dxa"/>
            <w:tcBorders>
              <w:top w:val="nil"/>
              <w:left w:val="nil"/>
              <w:bottom w:val="single" w:sz="8" w:space="0" w:color="auto"/>
              <w:right w:val="single" w:sz="8" w:space="0" w:color="auto"/>
            </w:tcBorders>
            <w:shd w:val="clear" w:color="000000" w:fill="FFFFFF"/>
            <w:vAlign w:val="center"/>
            <w:hideMark/>
          </w:tcPr>
          <w:p w14:paraId="7E59416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833774-8</w:t>
            </w:r>
          </w:p>
        </w:tc>
        <w:tc>
          <w:tcPr>
            <w:tcW w:w="3617" w:type="dxa"/>
            <w:tcBorders>
              <w:top w:val="nil"/>
              <w:left w:val="nil"/>
              <w:bottom w:val="single" w:sz="8" w:space="0" w:color="auto"/>
              <w:right w:val="single" w:sz="8" w:space="0" w:color="auto"/>
            </w:tcBorders>
            <w:shd w:val="clear" w:color="000000" w:fill="FFFFFF"/>
            <w:vAlign w:val="center"/>
            <w:hideMark/>
          </w:tcPr>
          <w:p w14:paraId="412E071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09</w:t>
            </w:r>
          </w:p>
        </w:tc>
        <w:tc>
          <w:tcPr>
            <w:tcW w:w="1061" w:type="dxa"/>
            <w:tcBorders>
              <w:top w:val="nil"/>
              <w:left w:val="nil"/>
              <w:bottom w:val="single" w:sz="8" w:space="0" w:color="auto"/>
              <w:right w:val="single" w:sz="8" w:space="0" w:color="auto"/>
            </w:tcBorders>
            <w:shd w:val="clear" w:color="000000" w:fill="FFFFFF"/>
            <w:vAlign w:val="center"/>
            <w:hideMark/>
          </w:tcPr>
          <w:p w14:paraId="1DD404DC" w14:textId="082D19E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150,00</w:t>
            </w:r>
          </w:p>
        </w:tc>
        <w:tc>
          <w:tcPr>
            <w:tcW w:w="1164" w:type="dxa"/>
            <w:tcBorders>
              <w:top w:val="nil"/>
              <w:left w:val="nil"/>
              <w:bottom w:val="single" w:sz="8" w:space="0" w:color="auto"/>
              <w:right w:val="single" w:sz="8" w:space="0" w:color="auto"/>
            </w:tcBorders>
            <w:shd w:val="clear" w:color="000000" w:fill="FFFFFF"/>
            <w:vAlign w:val="center"/>
            <w:hideMark/>
          </w:tcPr>
          <w:p w14:paraId="69CB222B" w14:textId="78DDFA9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300,00</w:t>
            </w:r>
          </w:p>
        </w:tc>
        <w:tc>
          <w:tcPr>
            <w:tcW w:w="1882" w:type="dxa"/>
            <w:tcBorders>
              <w:top w:val="nil"/>
              <w:left w:val="nil"/>
              <w:bottom w:val="single" w:sz="8" w:space="0" w:color="auto"/>
              <w:right w:val="single" w:sz="8" w:space="0" w:color="auto"/>
            </w:tcBorders>
            <w:shd w:val="clear" w:color="000000" w:fill="FFFFFF"/>
            <w:vAlign w:val="center"/>
            <w:hideMark/>
          </w:tcPr>
          <w:p w14:paraId="30EAB8F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R$ 66.800,00</w:t>
            </w:r>
          </w:p>
        </w:tc>
      </w:tr>
      <w:tr w:rsidR="007D10F3" w:rsidRPr="00F7776E" w14:paraId="3B9AA6F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AC6201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509</w:t>
            </w:r>
          </w:p>
        </w:tc>
        <w:tc>
          <w:tcPr>
            <w:tcW w:w="1213" w:type="dxa"/>
            <w:tcBorders>
              <w:top w:val="nil"/>
              <w:left w:val="nil"/>
              <w:bottom w:val="single" w:sz="8" w:space="0" w:color="auto"/>
              <w:right w:val="single" w:sz="8" w:space="0" w:color="auto"/>
            </w:tcBorders>
            <w:shd w:val="clear" w:color="000000" w:fill="FFFFFF"/>
            <w:vAlign w:val="center"/>
            <w:hideMark/>
          </w:tcPr>
          <w:p w14:paraId="5DCA1B9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833775-6</w:t>
            </w:r>
          </w:p>
        </w:tc>
        <w:tc>
          <w:tcPr>
            <w:tcW w:w="3617" w:type="dxa"/>
            <w:tcBorders>
              <w:top w:val="nil"/>
              <w:left w:val="nil"/>
              <w:bottom w:val="single" w:sz="8" w:space="0" w:color="auto"/>
              <w:right w:val="single" w:sz="8" w:space="0" w:color="auto"/>
            </w:tcBorders>
            <w:shd w:val="clear" w:color="000000" w:fill="FFFFFF"/>
            <w:vAlign w:val="center"/>
            <w:hideMark/>
          </w:tcPr>
          <w:p w14:paraId="2D9299F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10</w:t>
            </w:r>
          </w:p>
        </w:tc>
        <w:tc>
          <w:tcPr>
            <w:tcW w:w="1061" w:type="dxa"/>
            <w:tcBorders>
              <w:top w:val="nil"/>
              <w:left w:val="nil"/>
              <w:bottom w:val="single" w:sz="8" w:space="0" w:color="auto"/>
              <w:right w:val="single" w:sz="8" w:space="0" w:color="auto"/>
            </w:tcBorders>
            <w:shd w:val="clear" w:color="000000" w:fill="FFFFFF"/>
            <w:vAlign w:val="center"/>
            <w:hideMark/>
          </w:tcPr>
          <w:p w14:paraId="6C29BEEB" w14:textId="1090A34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188E38EE" w14:textId="76E0836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232ACA2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7D40DC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70344C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510</w:t>
            </w:r>
          </w:p>
        </w:tc>
        <w:tc>
          <w:tcPr>
            <w:tcW w:w="1213" w:type="dxa"/>
            <w:tcBorders>
              <w:top w:val="nil"/>
              <w:left w:val="nil"/>
              <w:bottom w:val="single" w:sz="8" w:space="0" w:color="auto"/>
              <w:right w:val="single" w:sz="8" w:space="0" w:color="auto"/>
            </w:tcBorders>
            <w:shd w:val="clear" w:color="000000" w:fill="FFFFFF"/>
            <w:vAlign w:val="center"/>
            <w:hideMark/>
          </w:tcPr>
          <w:p w14:paraId="1372E00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833776-4</w:t>
            </w:r>
          </w:p>
        </w:tc>
        <w:tc>
          <w:tcPr>
            <w:tcW w:w="3617" w:type="dxa"/>
            <w:tcBorders>
              <w:top w:val="nil"/>
              <w:left w:val="nil"/>
              <w:bottom w:val="single" w:sz="8" w:space="0" w:color="auto"/>
              <w:right w:val="single" w:sz="8" w:space="0" w:color="auto"/>
            </w:tcBorders>
            <w:shd w:val="clear" w:color="000000" w:fill="FFFFFF"/>
            <w:vAlign w:val="center"/>
            <w:hideMark/>
          </w:tcPr>
          <w:p w14:paraId="39098D4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11</w:t>
            </w:r>
          </w:p>
        </w:tc>
        <w:tc>
          <w:tcPr>
            <w:tcW w:w="1061" w:type="dxa"/>
            <w:tcBorders>
              <w:top w:val="nil"/>
              <w:left w:val="nil"/>
              <w:bottom w:val="single" w:sz="8" w:space="0" w:color="auto"/>
              <w:right w:val="single" w:sz="8" w:space="0" w:color="auto"/>
            </w:tcBorders>
            <w:shd w:val="clear" w:color="000000" w:fill="FFFFFF"/>
            <w:vAlign w:val="center"/>
            <w:hideMark/>
          </w:tcPr>
          <w:p w14:paraId="3E7D34EE" w14:textId="053AE21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150,00</w:t>
            </w:r>
          </w:p>
        </w:tc>
        <w:tc>
          <w:tcPr>
            <w:tcW w:w="1164" w:type="dxa"/>
            <w:tcBorders>
              <w:top w:val="nil"/>
              <w:left w:val="nil"/>
              <w:bottom w:val="single" w:sz="8" w:space="0" w:color="auto"/>
              <w:right w:val="single" w:sz="8" w:space="0" w:color="auto"/>
            </w:tcBorders>
            <w:shd w:val="clear" w:color="000000" w:fill="FFFFFF"/>
            <w:vAlign w:val="center"/>
            <w:hideMark/>
          </w:tcPr>
          <w:p w14:paraId="64647662" w14:textId="2522AC0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300,00</w:t>
            </w:r>
          </w:p>
        </w:tc>
        <w:tc>
          <w:tcPr>
            <w:tcW w:w="1882" w:type="dxa"/>
            <w:tcBorders>
              <w:top w:val="nil"/>
              <w:left w:val="nil"/>
              <w:bottom w:val="single" w:sz="8" w:space="0" w:color="auto"/>
              <w:right w:val="single" w:sz="8" w:space="0" w:color="auto"/>
            </w:tcBorders>
            <w:shd w:val="clear" w:color="000000" w:fill="FFFFFF"/>
            <w:vAlign w:val="center"/>
            <w:hideMark/>
          </w:tcPr>
          <w:p w14:paraId="7D1E8B5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R$ 66.800,00</w:t>
            </w:r>
          </w:p>
        </w:tc>
      </w:tr>
      <w:tr w:rsidR="007D10F3" w:rsidRPr="00F7776E" w14:paraId="7BA0EF4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D21534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511</w:t>
            </w:r>
          </w:p>
        </w:tc>
        <w:tc>
          <w:tcPr>
            <w:tcW w:w="1213" w:type="dxa"/>
            <w:tcBorders>
              <w:top w:val="nil"/>
              <w:left w:val="nil"/>
              <w:bottom w:val="single" w:sz="8" w:space="0" w:color="auto"/>
              <w:right w:val="single" w:sz="8" w:space="0" w:color="auto"/>
            </w:tcBorders>
            <w:shd w:val="clear" w:color="000000" w:fill="FFFFFF"/>
            <w:vAlign w:val="center"/>
            <w:hideMark/>
          </w:tcPr>
          <w:p w14:paraId="428579C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833777-2</w:t>
            </w:r>
          </w:p>
        </w:tc>
        <w:tc>
          <w:tcPr>
            <w:tcW w:w="3617" w:type="dxa"/>
            <w:tcBorders>
              <w:top w:val="nil"/>
              <w:left w:val="nil"/>
              <w:bottom w:val="single" w:sz="8" w:space="0" w:color="auto"/>
              <w:right w:val="single" w:sz="8" w:space="0" w:color="auto"/>
            </w:tcBorders>
            <w:shd w:val="clear" w:color="000000" w:fill="FFFFFF"/>
            <w:vAlign w:val="center"/>
            <w:hideMark/>
          </w:tcPr>
          <w:p w14:paraId="159E9C9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12</w:t>
            </w:r>
          </w:p>
        </w:tc>
        <w:tc>
          <w:tcPr>
            <w:tcW w:w="1061" w:type="dxa"/>
            <w:tcBorders>
              <w:top w:val="nil"/>
              <w:left w:val="nil"/>
              <w:bottom w:val="single" w:sz="8" w:space="0" w:color="auto"/>
              <w:right w:val="single" w:sz="8" w:space="0" w:color="auto"/>
            </w:tcBorders>
            <w:shd w:val="clear" w:color="000000" w:fill="FFFFFF"/>
            <w:vAlign w:val="center"/>
            <w:hideMark/>
          </w:tcPr>
          <w:p w14:paraId="00EA3503" w14:textId="3A4F87D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340053A3" w14:textId="596A923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B9559C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5C80D93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8096FA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512</w:t>
            </w:r>
          </w:p>
        </w:tc>
        <w:tc>
          <w:tcPr>
            <w:tcW w:w="1213" w:type="dxa"/>
            <w:tcBorders>
              <w:top w:val="nil"/>
              <w:left w:val="nil"/>
              <w:bottom w:val="single" w:sz="8" w:space="0" w:color="auto"/>
              <w:right w:val="single" w:sz="8" w:space="0" w:color="auto"/>
            </w:tcBorders>
            <w:shd w:val="clear" w:color="000000" w:fill="FFFFFF"/>
            <w:vAlign w:val="center"/>
            <w:hideMark/>
          </w:tcPr>
          <w:p w14:paraId="4D0CE92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833778-0</w:t>
            </w:r>
          </w:p>
        </w:tc>
        <w:tc>
          <w:tcPr>
            <w:tcW w:w="3617" w:type="dxa"/>
            <w:tcBorders>
              <w:top w:val="nil"/>
              <w:left w:val="nil"/>
              <w:bottom w:val="single" w:sz="8" w:space="0" w:color="auto"/>
              <w:right w:val="single" w:sz="8" w:space="0" w:color="auto"/>
            </w:tcBorders>
            <w:shd w:val="clear" w:color="000000" w:fill="FFFFFF"/>
            <w:vAlign w:val="center"/>
            <w:hideMark/>
          </w:tcPr>
          <w:p w14:paraId="035A543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13</w:t>
            </w:r>
          </w:p>
        </w:tc>
        <w:tc>
          <w:tcPr>
            <w:tcW w:w="1061" w:type="dxa"/>
            <w:tcBorders>
              <w:top w:val="nil"/>
              <w:left w:val="nil"/>
              <w:bottom w:val="single" w:sz="8" w:space="0" w:color="auto"/>
              <w:right w:val="single" w:sz="8" w:space="0" w:color="auto"/>
            </w:tcBorders>
            <w:shd w:val="clear" w:color="000000" w:fill="FFFFFF"/>
            <w:vAlign w:val="center"/>
            <w:hideMark/>
          </w:tcPr>
          <w:p w14:paraId="3B5CA468" w14:textId="7822FBB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150,00</w:t>
            </w:r>
          </w:p>
        </w:tc>
        <w:tc>
          <w:tcPr>
            <w:tcW w:w="1164" w:type="dxa"/>
            <w:tcBorders>
              <w:top w:val="nil"/>
              <w:left w:val="nil"/>
              <w:bottom w:val="single" w:sz="8" w:space="0" w:color="auto"/>
              <w:right w:val="single" w:sz="8" w:space="0" w:color="auto"/>
            </w:tcBorders>
            <w:shd w:val="clear" w:color="000000" w:fill="FFFFFF"/>
            <w:vAlign w:val="center"/>
            <w:hideMark/>
          </w:tcPr>
          <w:p w14:paraId="6C1C03FE" w14:textId="6245D58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300,00</w:t>
            </w:r>
          </w:p>
        </w:tc>
        <w:tc>
          <w:tcPr>
            <w:tcW w:w="1882" w:type="dxa"/>
            <w:tcBorders>
              <w:top w:val="nil"/>
              <w:left w:val="nil"/>
              <w:bottom w:val="single" w:sz="8" w:space="0" w:color="auto"/>
              <w:right w:val="single" w:sz="8" w:space="0" w:color="auto"/>
            </w:tcBorders>
            <w:shd w:val="clear" w:color="000000" w:fill="FFFFFF"/>
            <w:vAlign w:val="center"/>
            <w:hideMark/>
          </w:tcPr>
          <w:p w14:paraId="09D21BC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R$ 66.800,00</w:t>
            </w:r>
          </w:p>
        </w:tc>
      </w:tr>
      <w:tr w:rsidR="007D10F3" w:rsidRPr="00F7776E" w14:paraId="5E62381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61AF69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513</w:t>
            </w:r>
          </w:p>
        </w:tc>
        <w:tc>
          <w:tcPr>
            <w:tcW w:w="1213" w:type="dxa"/>
            <w:tcBorders>
              <w:top w:val="nil"/>
              <w:left w:val="nil"/>
              <w:bottom w:val="single" w:sz="8" w:space="0" w:color="auto"/>
              <w:right w:val="single" w:sz="8" w:space="0" w:color="auto"/>
            </w:tcBorders>
            <w:shd w:val="clear" w:color="000000" w:fill="FFFFFF"/>
            <w:vAlign w:val="center"/>
            <w:hideMark/>
          </w:tcPr>
          <w:p w14:paraId="6372DB3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833779-9</w:t>
            </w:r>
          </w:p>
        </w:tc>
        <w:tc>
          <w:tcPr>
            <w:tcW w:w="3617" w:type="dxa"/>
            <w:tcBorders>
              <w:top w:val="nil"/>
              <w:left w:val="nil"/>
              <w:bottom w:val="single" w:sz="8" w:space="0" w:color="auto"/>
              <w:right w:val="single" w:sz="8" w:space="0" w:color="auto"/>
            </w:tcBorders>
            <w:shd w:val="clear" w:color="000000" w:fill="FFFFFF"/>
            <w:vAlign w:val="center"/>
            <w:hideMark/>
          </w:tcPr>
          <w:p w14:paraId="4851B1F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14</w:t>
            </w:r>
          </w:p>
        </w:tc>
        <w:tc>
          <w:tcPr>
            <w:tcW w:w="1061" w:type="dxa"/>
            <w:tcBorders>
              <w:top w:val="nil"/>
              <w:left w:val="nil"/>
              <w:bottom w:val="single" w:sz="8" w:space="0" w:color="auto"/>
              <w:right w:val="single" w:sz="8" w:space="0" w:color="auto"/>
            </w:tcBorders>
            <w:shd w:val="clear" w:color="000000" w:fill="FFFFFF"/>
            <w:vAlign w:val="center"/>
            <w:hideMark/>
          </w:tcPr>
          <w:p w14:paraId="01242AEB" w14:textId="0AC5C31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38F2DF8" w14:textId="64E8C4F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06E3709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0828124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90E231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514</w:t>
            </w:r>
          </w:p>
        </w:tc>
        <w:tc>
          <w:tcPr>
            <w:tcW w:w="1213" w:type="dxa"/>
            <w:tcBorders>
              <w:top w:val="nil"/>
              <w:left w:val="nil"/>
              <w:bottom w:val="single" w:sz="8" w:space="0" w:color="auto"/>
              <w:right w:val="single" w:sz="8" w:space="0" w:color="auto"/>
            </w:tcBorders>
            <w:shd w:val="clear" w:color="000000" w:fill="FFFFFF"/>
            <w:vAlign w:val="center"/>
            <w:hideMark/>
          </w:tcPr>
          <w:p w14:paraId="2E6522A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833780-2</w:t>
            </w:r>
          </w:p>
        </w:tc>
        <w:tc>
          <w:tcPr>
            <w:tcW w:w="3617" w:type="dxa"/>
            <w:tcBorders>
              <w:top w:val="nil"/>
              <w:left w:val="nil"/>
              <w:bottom w:val="single" w:sz="8" w:space="0" w:color="auto"/>
              <w:right w:val="single" w:sz="8" w:space="0" w:color="auto"/>
            </w:tcBorders>
            <w:shd w:val="clear" w:color="000000" w:fill="FFFFFF"/>
            <w:vAlign w:val="center"/>
            <w:hideMark/>
          </w:tcPr>
          <w:p w14:paraId="78EFB09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15</w:t>
            </w:r>
          </w:p>
        </w:tc>
        <w:tc>
          <w:tcPr>
            <w:tcW w:w="1061" w:type="dxa"/>
            <w:tcBorders>
              <w:top w:val="nil"/>
              <w:left w:val="nil"/>
              <w:bottom w:val="single" w:sz="8" w:space="0" w:color="auto"/>
              <w:right w:val="single" w:sz="8" w:space="0" w:color="auto"/>
            </w:tcBorders>
            <w:shd w:val="clear" w:color="000000" w:fill="FFFFFF"/>
            <w:vAlign w:val="center"/>
            <w:hideMark/>
          </w:tcPr>
          <w:p w14:paraId="1E569315" w14:textId="2B8DAFE5"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150,00</w:t>
            </w:r>
          </w:p>
        </w:tc>
        <w:tc>
          <w:tcPr>
            <w:tcW w:w="1164" w:type="dxa"/>
            <w:tcBorders>
              <w:top w:val="nil"/>
              <w:left w:val="nil"/>
              <w:bottom w:val="single" w:sz="8" w:space="0" w:color="auto"/>
              <w:right w:val="single" w:sz="8" w:space="0" w:color="auto"/>
            </w:tcBorders>
            <w:shd w:val="clear" w:color="000000" w:fill="FFFFFF"/>
            <w:vAlign w:val="center"/>
            <w:hideMark/>
          </w:tcPr>
          <w:p w14:paraId="7A555AC7" w14:textId="56A865B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300,00</w:t>
            </w:r>
          </w:p>
        </w:tc>
        <w:tc>
          <w:tcPr>
            <w:tcW w:w="1882" w:type="dxa"/>
            <w:tcBorders>
              <w:top w:val="nil"/>
              <w:left w:val="nil"/>
              <w:bottom w:val="single" w:sz="8" w:space="0" w:color="auto"/>
              <w:right w:val="single" w:sz="8" w:space="0" w:color="auto"/>
            </w:tcBorders>
            <w:shd w:val="clear" w:color="000000" w:fill="FFFFFF"/>
            <w:vAlign w:val="center"/>
            <w:hideMark/>
          </w:tcPr>
          <w:p w14:paraId="37886F7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R$ 66.800,00</w:t>
            </w:r>
          </w:p>
        </w:tc>
      </w:tr>
      <w:tr w:rsidR="007D10F3" w:rsidRPr="00F7776E" w14:paraId="53FF5CF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452DC0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515</w:t>
            </w:r>
          </w:p>
        </w:tc>
        <w:tc>
          <w:tcPr>
            <w:tcW w:w="1213" w:type="dxa"/>
            <w:tcBorders>
              <w:top w:val="nil"/>
              <w:left w:val="nil"/>
              <w:bottom w:val="single" w:sz="8" w:space="0" w:color="auto"/>
              <w:right w:val="single" w:sz="8" w:space="0" w:color="auto"/>
            </w:tcBorders>
            <w:shd w:val="clear" w:color="000000" w:fill="FFFFFF"/>
            <w:vAlign w:val="center"/>
            <w:hideMark/>
          </w:tcPr>
          <w:p w14:paraId="79D0D4E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833781-0</w:t>
            </w:r>
          </w:p>
        </w:tc>
        <w:tc>
          <w:tcPr>
            <w:tcW w:w="3617" w:type="dxa"/>
            <w:tcBorders>
              <w:top w:val="nil"/>
              <w:left w:val="nil"/>
              <w:bottom w:val="single" w:sz="8" w:space="0" w:color="auto"/>
              <w:right w:val="single" w:sz="8" w:space="0" w:color="auto"/>
            </w:tcBorders>
            <w:shd w:val="clear" w:color="000000" w:fill="FFFFFF"/>
            <w:vAlign w:val="center"/>
            <w:hideMark/>
          </w:tcPr>
          <w:p w14:paraId="5B83CD1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16</w:t>
            </w:r>
          </w:p>
        </w:tc>
        <w:tc>
          <w:tcPr>
            <w:tcW w:w="1061" w:type="dxa"/>
            <w:tcBorders>
              <w:top w:val="nil"/>
              <w:left w:val="nil"/>
              <w:bottom w:val="single" w:sz="8" w:space="0" w:color="auto"/>
              <w:right w:val="single" w:sz="8" w:space="0" w:color="auto"/>
            </w:tcBorders>
            <w:shd w:val="clear" w:color="000000" w:fill="FFFFFF"/>
            <w:vAlign w:val="center"/>
            <w:hideMark/>
          </w:tcPr>
          <w:p w14:paraId="6A60209B" w14:textId="4ACA672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04CFC310" w14:textId="5933E00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317AEDB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0DCA1E0B"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69DC8B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516</w:t>
            </w:r>
          </w:p>
        </w:tc>
        <w:tc>
          <w:tcPr>
            <w:tcW w:w="1213" w:type="dxa"/>
            <w:tcBorders>
              <w:top w:val="nil"/>
              <w:left w:val="nil"/>
              <w:bottom w:val="single" w:sz="8" w:space="0" w:color="auto"/>
              <w:right w:val="single" w:sz="8" w:space="0" w:color="auto"/>
            </w:tcBorders>
            <w:shd w:val="clear" w:color="000000" w:fill="FFFFFF"/>
            <w:vAlign w:val="center"/>
            <w:hideMark/>
          </w:tcPr>
          <w:p w14:paraId="6E29162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833782-9</w:t>
            </w:r>
          </w:p>
        </w:tc>
        <w:tc>
          <w:tcPr>
            <w:tcW w:w="3617" w:type="dxa"/>
            <w:tcBorders>
              <w:top w:val="nil"/>
              <w:left w:val="nil"/>
              <w:bottom w:val="single" w:sz="8" w:space="0" w:color="auto"/>
              <w:right w:val="single" w:sz="8" w:space="0" w:color="auto"/>
            </w:tcBorders>
            <w:shd w:val="clear" w:color="000000" w:fill="FFFFFF"/>
            <w:vAlign w:val="center"/>
            <w:hideMark/>
          </w:tcPr>
          <w:p w14:paraId="3943A69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17</w:t>
            </w:r>
          </w:p>
        </w:tc>
        <w:tc>
          <w:tcPr>
            <w:tcW w:w="1061" w:type="dxa"/>
            <w:tcBorders>
              <w:top w:val="nil"/>
              <w:left w:val="nil"/>
              <w:bottom w:val="single" w:sz="8" w:space="0" w:color="auto"/>
              <w:right w:val="single" w:sz="8" w:space="0" w:color="auto"/>
            </w:tcBorders>
            <w:shd w:val="clear" w:color="000000" w:fill="FFFFFF"/>
            <w:vAlign w:val="center"/>
            <w:hideMark/>
          </w:tcPr>
          <w:p w14:paraId="7359DEC4" w14:textId="22FD623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150,00</w:t>
            </w:r>
          </w:p>
        </w:tc>
        <w:tc>
          <w:tcPr>
            <w:tcW w:w="1164" w:type="dxa"/>
            <w:tcBorders>
              <w:top w:val="nil"/>
              <w:left w:val="nil"/>
              <w:bottom w:val="single" w:sz="8" w:space="0" w:color="auto"/>
              <w:right w:val="single" w:sz="8" w:space="0" w:color="auto"/>
            </w:tcBorders>
            <w:shd w:val="clear" w:color="000000" w:fill="FFFFFF"/>
            <w:vAlign w:val="center"/>
            <w:hideMark/>
          </w:tcPr>
          <w:p w14:paraId="59C3FA17" w14:textId="34F722B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300,00</w:t>
            </w:r>
          </w:p>
        </w:tc>
        <w:tc>
          <w:tcPr>
            <w:tcW w:w="1882" w:type="dxa"/>
            <w:tcBorders>
              <w:top w:val="nil"/>
              <w:left w:val="nil"/>
              <w:bottom w:val="single" w:sz="8" w:space="0" w:color="auto"/>
              <w:right w:val="single" w:sz="8" w:space="0" w:color="auto"/>
            </w:tcBorders>
            <w:shd w:val="clear" w:color="000000" w:fill="FFFFFF"/>
            <w:vAlign w:val="center"/>
            <w:hideMark/>
          </w:tcPr>
          <w:p w14:paraId="4E5E2BF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R$ 66.800,00</w:t>
            </w:r>
          </w:p>
        </w:tc>
      </w:tr>
      <w:tr w:rsidR="007D10F3" w:rsidRPr="00F7776E" w14:paraId="34296CE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DEF480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517</w:t>
            </w:r>
          </w:p>
        </w:tc>
        <w:tc>
          <w:tcPr>
            <w:tcW w:w="1213" w:type="dxa"/>
            <w:tcBorders>
              <w:top w:val="nil"/>
              <w:left w:val="nil"/>
              <w:bottom w:val="single" w:sz="8" w:space="0" w:color="auto"/>
              <w:right w:val="single" w:sz="8" w:space="0" w:color="auto"/>
            </w:tcBorders>
            <w:shd w:val="clear" w:color="000000" w:fill="FFFFFF"/>
            <w:vAlign w:val="center"/>
            <w:hideMark/>
          </w:tcPr>
          <w:p w14:paraId="7FAA87E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833783-7</w:t>
            </w:r>
          </w:p>
        </w:tc>
        <w:tc>
          <w:tcPr>
            <w:tcW w:w="3617" w:type="dxa"/>
            <w:tcBorders>
              <w:top w:val="nil"/>
              <w:left w:val="nil"/>
              <w:bottom w:val="single" w:sz="8" w:space="0" w:color="auto"/>
              <w:right w:val="single" w:sz="8" w:space="0" w:color="auto"/>
            </w:tcBorders>
            <w:shd w:val="clear" w:color="000000" w:fill="FFFFFF"/>
            <w:vAlign w:val="center"/>
            <w:hideMark/>
          </w:tcPr>
          <w:p w14:paraId="4C2BDF6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18</w:t>
            </w:r>
          </w:p>
        </w:tc>
        <w:tc>
          <w:tcPr>
            <w:tcW w:w="1061" w:type="dxa"/>
            <w:tcBorders>
              <w:top w:val="nil"/>
              <w:left w:val="nil"/>
              <w:bottom w:val="single" w:sz="8" w:space="0" w:color="auto"/>
              <w:right w:val="single" w:sz="8" w:space="0" w:color="auto"/>
            </w:tcBorders>
            <w:shd w:val="clear" w:color="000000" w:fill="FFFFFF"/>
            <w:vAlign w:val="center"/>
            <w:hideMark/>
          </w:tcPr>
          <w:p w14:paraId="4A26B827" w14:textId="08E42DE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4A73976B" w14:textId="6A66A53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4F84C94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1A0C310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44291E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518</w:t>
            </w:r>
          </w:p>
        </w:tc>
        <w:tc>
          <w:tcPr>
            <w:tcW w:w="1213" w:type="dxa"/>
            <w:tcBorders>
              <w:top w:val="nil"/>
              <w:left w:val="nil"/>
              <w:bottom w:val="single" w:sz="8" w:space="0" w:color="auto"/>
              <w:right w:val="single" w:sz="8" w:space="0" w:color="auto"/>
            </w:tcBorders>
            <w:shd w:val="clear" w:color="000000" w:fill="FFFFFF"/>
            <w:vAlign w:val="center"/>
            <w:hideMark/>
          </w:tcPr>
          <w:p w14:paraId="78E55F6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833784-5</w:t>
            </w:r>
          </w:p>
        </w:tc>
        <w:tc>
          <w:tcPr>
            <w:tcW w:w="3617" w:type="dxa"/>
            <w:tcBorders>
              <w:top w:val="nil"/>
              <w:left w:val="nil"/>
              <w:bottom w:val="single" w:sz="8" w:space="0" w:color="auto"/>
              <w:right w:val="single" w:sz="8" w:space="0" w:color="auto"/>
            </w:tcBorders>
            <w:shd w:val="clear" w:color="000000" w:fill="FFFFFF"/>
            <w:vAlign w:val="center"/>
            <w:hideMark/>
          </w:tcPr>
          <w:p w14:paraId="1288F91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19</w:t>
            </w:r>
          </w:p>
        </w:tc>
        <w:tc>
          <w:tcPr>
            <w:tcW w:w="1061" w:type="dxa"/>
            <w:tcBorders>
              <w:top w:val="nil"/>
              <w:left w:val="nil"/>
              <w:bottom w:val="single" w:sz="8" w:space="0" w:color="auto"/>
              <w:right w:val="single" w:sz="8" w:space="0" w:color="auto"/>
            </w:tcBorders>
            <w:shd w:val="clear" w:color="000000" w:fill="FFFFFF"/>
            <w:vAlign w:val="center"/>
            <w:hideMark/>
          </w:tcPr>
          <w:p w14:paraId="2BC97E2A" w14:textId="2C2DBCB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150,00</w:t>
            </w:r>
          </w:p>
        </w:tc>
        <w:tc>
          <w:tcPr>
            <w:tcW w:w="1164" w:type="dxa"/>
            <w:tcBorders>
              <w:top w:val="nil"/>
              <w:left w:val="nil"/>
              <w:bottom w:val="single" w:sz="8" w:space="0" w:color="auto"/>
              <w:right w:val="single" w:sz="8" w:space="0" w:color="auto"/>
            </w:tcBorders>
            <w:shd w:val="clear" w:color="000000" w:fill="FFFFFF"/>
            <w:vAlign w:val="center"/>
            <w:hideMark/>
          </w:tcPr>
          <w:p w14:paraId="6BF9E6AC" w14:textId="0BEC895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300,00</w:t>
            </w:r>
          </w:p>
        </w:tc>
        <w:tc>
          <w:tcPr>
            <w:tcW w:w="1882" w:type="dxa"/>
            <w:tcBorders>
              <w:top w:val="nil"/>
              <w:left w:val="nil"/>
              <w:bottom w:val="single" w:sz="8" w:space="0" w:color="auto"/>
              <w:right w:val="single" w:sz="8" w:space="0" w:color="auto"/>
            </w:tcBorders>
            <w:shd w:val="clear" w:color="000000" w:fill="FFFFFF"/>
            <w:vAlign w:val="center"/>
            <w:hideMark/>
          </w:tcPr>
          <w:p w14:paraId="6D13576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R$ 66.800,00</w:t>
            </w:r>
          </w:p>
        </w:tc>
      </w:tr>
      <w:tr w:rsidR="007D10F3" w:rsidRPr="00F7776E" w14:paraId="4B0C5BEA"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0C1BF1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519</w:t>
            </w:r>
          </w:p>
        </w:tc>
        <w:tc>
          <w:tcPr>
            <w:tcW w:w="1213" w:type="dxa"/>
            <w:tcBorders>
              <w:top w:val="nil"/>
              <w:left w:val="nil"/>
              <w:bottom w:val="single" w:sz="8" w:space="0" w:color="auto"/>
              <w:right w:val="single" w:sz="8" w:space="0" w:color="auto"/>
            </w:tcBorders>
            <w:shd w:val="clear" w:color="000000" w:fill="FFFFFF"/>
            <w:vAlign w:val="center"/>
            <w:hideMark/>
          </w:tcPr>
          <w:p w14:paraId="03CBF41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833785-3</w:t>
            </w:r>
          </w:p>
        </w:tc>
        <w:tc>
          <w:tcPr>
            <w:tcW w:w="3617" w:type="dxa"/>
            <w:tcBorders>
              <w:top w:val="nil"/>
              <w:left w:val="nil"/>
              <w:bottom w:val="single" w:sz="8" w:space="0" w:color="auto"/>
              <w:right w:val="single" w:sz="8" w:space="0" w:color="auto"/>
            </w:tcBorders>
            <w:shd w:val="clear" w:color="000000" w:fill="FFFFFF"/>
            <w:vAlign w:val="center"/>
            <w:hideMark/>
          </w:tcPr>
          <w:p w14:paraId="426045C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20</w:t>
            </w:r>
          </w:p>
        </w:tc>
        <w:tc>
          <w:tcPr>
            <w:tcW w:w="1061" w:type="dxa"/>
            <w:tcBorders>
              <w:top w:val="nil"/>
              <w:left w:val="nil"/>
              <w:bottom w:val="single" w:sz="8" w:space="0" w:color="auto"/>
              <w:right w:val="single" w:sz="8" w:space="0" w:color="auto"/>
            </w:tcBorders>
            <w:shd w:val="clear" w:color="000000" w:fill="FFFFFF"/>
            <w:vAlign w:val="center"/>
            <w:hideMark/>
          </w:tcPr>
          <w:p w14:paraId="02612C26" w14:textId="261EB8E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4E76D44" w14:textId="138604C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1D57C42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6E1FC07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42EFAB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520</w:t>
            </w:r>
          </w:p>
        </w:tc>
        <w:tc>
          <w:tcPr>
            <w:tcW w:w="1213" w:type="dxa"/>
            <w:tcBorders>
              <w:top w:val="nil"/>
              <w:left w:val="nil"/>
              <w:bottom w:val="single" w:sz="8" w:space="0" w:color="auto"/>
              <w:right w:val="single" w:sz="8" w:space="0" w:color="auto"/>
            </w:tcBorders>
            <w:shd w:val="clear" w:color="000000" w:fill="FFFFFF"/>
            <w:vAlign w:val="center"/>
            <w:hideMark/>
          </w:tcPr>
          <w:p w14:paraId="095649F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833786-1</w:t>
            </w:r>
          </w:p>
        </w:tc>
        <w:tc>
          <w:tcPr>
            <w:tcW w:w="3617" w:type="dxa"/>
            <w:tcBorders>
              <w:top w:val="nil"/>
              <w:left w:val="nil"/>
              <w:bottom w:val="single" w:sz="8" w:space="0" w:color="auto"/>
              <w:right w:val="single" w:sz="8" w:space="0" w:color="auto"/>
            </w:tcBorders>
            <w:shd w:val="clear" w:color="000000" w:fill="FFFFFF"/>
            <w:vAlign w:val="center"/>
            <w:hideMark/>
          </w:tcPr>
          <w:p w14:paraId="4E5FE3F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21</w:t>
            </w:r>
          </w:p>
        </w:tc>
        <w:tc>
          <w:tcPr>
            <w:tcW w:w="1061" w:type="dxa"/>
            <w:tcBorders>
              <w:top w:val="nil"/>
              <w:left w:val="nil"/>
              <w:bottom w:val="single" w:sz="8" w:space="0" w:color="auto"/>
              <w:right w:val="single" w:sz="8" w:space="0" w:color="auto"/>
            </w:tcBorders>
            <w:shd w:val="clear" w:color="000000" w:fill="FFFFFF"/>
            <w:vAlign w:val="center"/>
            <w:hideMark/>
          </w:tcPr>
          <w:p w14:paraId="4FB86745" w14:textId="309E159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150,00</w:t>
            </w:r>
          </w:p>
        </w:tc>
        <w:tc>
          <w:tcPr>
            <w:tcW w:w="1164" w:type="dxa"/>
            <w:tcBorders>
              <w:top w:val="nil"/>
              <w:left w:val="nil"/>
              <w:bottom w:val="single" w:sz="8" w:space="0" w:color="auto"/>
              <w:right w:val="single" w:sz="8" w:space="0" w:color="auto"/>
            </w:tcBorders>
            <w:shd w:val="clear" w:color="000000" w:fill="FFFFFF"/>
            <w:vAlign w:val="center"/>
            <w:hideMark/>
          </w:tcPr>
          <w:p w14:paraId="705EB049" w14:textId="230EB43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300,00</w:t>
            </w:r>
          </w:p>
        </w:tc>
        <w:tc>
          <w:tcPr>
            <w:tcW w:w="1882" w:type="dxa"/>
            <w:tcBorders>
              <w:top w:val="nil"/>
              <w:left w:val="nil"/>
              <w:bottom w:val="single" w:sz="8" w:space="0" w:color="auto"/>
              <w:right w:val="single" w:sz="8" w:space="0" w:color="auto"/>
            </w:tcBorders>
            <w:shd w:val="clear" w:color="000000" w:fill="FFFFFF"/>
            <w:vAlign w:val="center"/>
            <w:hideMark/>
          </w:tcPr>
          <w:p w14:paraId="7B9DC1C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R$ 66.800,00</w:t>
            </w:r>
          </w:p>
        </w:tc>
      </w:tr>
      <w:tr w:rsidR="007D10F3" w:rsidRPr="00F7776E" w14:paraId="74FDD32C"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3267E1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521</w:t>
            </w:r>
          </w:p>
        </w:tc>
        <w:tc>
          <w:tcPr>
            <w:tcW w:w="1213" w:type="dxa"/>
            <w:tcBorders>
              <w:top w:val="nil"/>
              <w:left w:val="nil"/>
              <w:bottom w:val="single" w:sz="8" w:space="0" w:color="auto"/>
              <w:right w:val="single" w:sz="8" w:space="0" w:color="auto"/>
            </w:tcBorders>
            <w:shd w:val="clear" w:color="000000" w:fill="FFFFFF"/>
            <w:vAlign w:val="center"/>
            <w:hideMark/>
          </w:tcPr>
          <w:p w14:paraId="06C0773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833787-0</w:t>
            </w:r>
          </w:p>
        </w:tc>
        <w:tc>
          <w:tcPr>
            <w:tcW w:w="3617" w:type="dxa"/>
            <w:tcBorders>
              <w:top w:val="nil"/>
              <w:left w:val="nil"/>
              <w:bottom w:val="single" w:sz="8" w:space="0" w:color="auto"/>
              <w:right w:val="single" w:sz="8" w:space="0" w:color="auto"/>
            </w:tcBorders>
            <w:shd w:val="clear" w:color="000000" w:fill="FFFFFF"/>
            <w:vAlign w:val="center"/>
            <w:hideMark/>
          </w:tcPr>
          <w:p w14:paraId="20A9AB8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22</w:t>
            </w:r>
          </w:p>
        </w:tc>
        <w:tc>
          <w:tcPr>
            <w:tcW w:w="1061" w:type="dxa"/>
            <w:tcBorders>
              <w:top w:val="nil"/>
              <w:left w:val="nil"/>
              <w:bottom w:val="single" w:sz="8" w:space="0" w:color="auto"/>
              <w:right w:val="single" w:sz="8" w:space="0" w:color="auto"/>
            </w:tcBorders>
            <w:shd w:val="clear" w:color="000000" w:fill="FFFFFF"/>
            <w:vAlign w:val="center"/>
            <w:hideMark/>
          </w:tcPr>
          <w:p w14:paraId="282554BF" w14:textId="59295F0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3B30F7E8" w14:textId="7190B0B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60A354E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38D2F73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89B3F5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522</w:t>
            </w:r>
          </w:p>
        </w:tc>
        <w:tc>
          <w:tcPr>
            <w:tcW w:w="1213" w:type="dxa"/>
            <w:tcBorders>
              <w:top w:val="nil"/>
              <w:left w:val="nil"/>
              <w:bottom w:val="single" w:sz="8" w:space="0" w:color="auto"/>
              <w:right w:val="single" w:sz="8" w:space="0" w:color="auto"/>
            </w:tcBorders>
            <w:shd w:val="clear" w:color="000000" w:fill="FFFFFF"/>
            <w:vAlign w:val="center"/>
            <w:hideMark/>
          </w:tcPr>
          <w:p w14:paraId="06D9A5E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833788-8</w:t>
            </w:r>
          </w:p>
        </w:tc>
        <w:tc>
          <w:tcPr>
            <w:tcW w:w="3617" w:type="dxa"/>
            <w:tcBorders>
              <w:top w:val="nil"/>
              <w:left w:val="nil"/>
              <w:bottom w:val="single" w:sz="8" w:space="0" w:color="auto"/>
              <w:right w:val="single" w:sz="8" w:space="0" w:color="auto"/>
            </w:tcBorders>
            <w:shd w:val="clear" w:color="000000" w:fill="FFFFFF"/>
            <w:vAlign w:val="center"/>
            <w:hideMark/>
          </w:tcPr>
          <w:p w14:paraId="66BF4D3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24</w:t>
            </w:r>
          </w:p>
        </w:tc>
        <w:tc>
          <w:tcPr>
            <w:tcW w:w="1061" w:type="dxa"/>
            <w:tcBorders>
              <w:top w:val="nil"/>
              <w:left w:val="nil"/>
              <w:bottom w:val="single" w:sz="8" w:space="0" w:color="auto"/>
              <w:right w:val="single" w:sz="8" w:space="0" w:color="auto"/>
            </w:tcBorders>
            <w:shd w:val="clear" w:color="000000" w:fill="FFFFFF"/>
            <w:vAlign w:val="center"/>
            <w:hideMark/>
          </w:tcPr>
          <w:p w14:paraId="540201D5" w14:textId="599E8E8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6C0D33D3" w14:textId="47E719E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518A11A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7B5C148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063263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lastRenderedPageBreak/>
              <w:t>523</w:t>
            </w:r>
          </w:p>
        </w:tc>
        <w:tc>
          <w:tcPr>
            <w:tcW w:w="1213" w:type="dxa"/>
            <w:tcBorders>
              <w:top w:val="nil"/>
              <w:left w:val="nil"/>
              <w:bottom w:val="single" w:sz="8" w:space="0" w:color="auto"/>
              <w:right w:val="single" w:sz="8" w:space="0" w:color="auto"/>
            </w:tcBorders>
            <w:shd w:val="clear" w:color="000000" w:fill="FFFFFF"/>
            <w:vAlign w:val="center"/>
            <w:hideMark/>
          </w:tcPr>
          <w:p w14:paraId="46BDE40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833789-6</w:t>
            </w:r>
          </w:p>
        </w:tc>
        <w:tc>
          <w:tcPr>
            <w:tcW w:w="3617" w:type="dxa"/>
            <w:tcBorders>
              <w:top w:val="nil"/>
              <w:left w:val="nil"/>
              <w:bottom w:val="single" w:sz="8" w:space="0" w:color="auto"/>
              <w:right w:val="single" w:sz="8" w:space="0" w:color="auto"/>
            </w:tcBorders>
            <w:shd w:val="clear" w:color="000000" w:fill="FFFFFF"/>
            <w:vAlign w:val="center"/>
            <w:hideMark/>
          </w:tcPr>
          <w:p w14:paraId="7DE17E1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14   LT 26</w:t>
            </w:r>
          </w:p>
        </w:tc>
        <w:tc>
          <w:tcPr>
            <w:tcW w:w="1061" w:type="dxa"/>
            <w:tcBorders>
              <w:top w:val="nil"/>
              <w:left w:val="nil"/>
              <w:bottom w:val="single" w:sz="8" w:space="0" w:color="auto"/>
              <w:right w:val="single" w:sz="8" w:space="0" w:color="auto"/>
            </w:tcBorders>
            <w:shd w:val="clear" w:color="000000" w:fill="FFFFFF"/>
            <w:vAlign w:val="center"/>
            <w:hideMark/>
          </w:tcPr>
          <w:p w14:paraId="4EAE1B61" w14:textId="2B538DF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126,00</w:t>
            </w:r>
          </w:p>
        </w:tc>
        <w:tc>
          <w:tcPr>
            <w:tcW w:w="1164" w:type="dxa"/>
            <w:tcBorders>
              <w:top w:val="nil"/>
              <w:left w:val="nil"/>
              <w:bottom w:val="single" w:sz="8" w:space="0" w:color="auto"/>
              <w:right w:val="single" w:sz="8" w:space="0" w:color="auto"/>
            </w:tcBorders>
            <w:shd w:val="clear" w:color="000000" w:fill="FFFFFF"/>
            <w:vAlign w:val="center"/>
            <w:hideMark/>
          </w:tcPr>
          <w:p w14:paraId="085D43EA" w14:textId="5E16668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252,00</w:t>
            </w:r>
          </w:p>
        </w:tc>
        <w:tc>
          <w:tcPr>
            <w:tcW w:w="1882" w:type="dxa"/>
            <w:tcBorders>
              <w:top w:val="nil"/>
              <w:left w:val="nil"/>
              <w:bottom w:val="single" w:sz="8" w:space="0" w:color="auto"/>
              <w:right w:val="single" w:sz="8" w:space="0" w:color="auto"/>
            </w:tcBorders>
            <w:shd w:val="clear" w:color="000000" w:fill="FFFFFF"/>
            <w:vAlign w:val="center"/>
            <w:hideMark/>
          </w:tcPr>
          <w:p w14:paraId="7D031C2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R$ 55.400,00</w:t>
            </w:r>
          </w:p>
        </w:tc>
      </w:tr>
      <w:tr w:rsidR="007D10F3" w:rsidRPr="00F7776E" w14:paraId="5D0AC4A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68D665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524</w:t>
            </w:r>
          </w:p>
        </w:tc>
        <w:tc>
          <w:tcPr>
            <w:tcW w:w="1213" w:type="dxa"/>
            <w:tcBorders>
              <w:top w:val="nil"/>
              <w:left w:val="nil"/>
              <w:bottom w:val="single" w:sz="8" w:space="0" w:color="auto"/>
              <w:right w:val="single" w:sz="8" w:space="0" w:color="auto"/>
            </w:tcBorders>
            <w:shd w:val="clear" w:color="000000" w:fill="FFFFFF"/>
            <w:vAlign w:val="center"/>
            <w:hideMark/>
          </w:tcPr>
          <w:p w14:paraId="499B56C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833790-0</w:t>
            </w:r>
          </w:p>
        </w:tc>
        <w:tc>
          <w:tcPr>
            <w:tcW w:w="3617" w:type="dxa"/>
            <w:tcBorders>
              <w:top w:val="nil"/>
              <w:left w:val="nil"/>
              <w:bottom w:val="single" w:sz="8" w:space="0" w:color="auto"/>
              <w:right w:val="single" w:sz="8" w:space="0" w:color="auto"/>
            </w:tcBorders>
            <w:shd w:val="clear" w:color="000000" w:fill="FFFFFF"/>
            <w:vAlign w:val="center"/>
            <w:hideMark/>
          </w:tcPr>
          <w:p w14:paraId="675D7F0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01</w:t>
            </w:r>
          </w:p>
        </w:tc>
        <w:tc>
          <w:tcPr>
            <w:tcW w:w="1061" w:type="dxa"/>
            <w:tcBorders>
              <w:top w:val="nil"/>
              <w:left w:val="nil"/>
              <w:bottom w:val="single" w:sz="8" w:space="0" w:color="auto"/>
              <w:right w:val="single" w:sz="8" w:space="0" w:color="auto"/>
            </w:tcBorders>
            <w:shd w:val="clear" w:color="000000" w:fill="FFFFFF"/>
            <w:vAlign w:val="center"/>
            <w:hideMark/>
          </w:tcPr>
          <w:p w14:paraId="08DE8B0E" w14:textId="3C631BA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150,00</w:t>
            </w:r>
          </w:p>
        </w:tc>
        <w:tc>
          <w:tcPr>
            <w:tcW w:w="1164" w:type="dxa"/>
            <w:tcBorders>
              <w:top w:val="nil"/>
              <w:left w:val="nil"/>
              <w:bottom w:val="single" w:sz="8" w:space="0" w:color="auto"/>
              <w:right w:val="single" w:sz="8" w:space="0" w:color="auto"/>
            </w:tcBorders>
            <w:shd w:val="clear" w:color="000000" w:fill="FFFFFF"/>
            <w:vAlign w:val="center"/>
            <w:hideMark/>
          </w:tcPr>
          <w:p w14:paraId="5C896051" w14:textId="5E9D61B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300,00</w:t>
            </w:r>
          </w:p>
        </w:tc>
        <w:tc>
          <w:tcPr>
            <w:tcW w:w="1882" w:type="dxa"/>
            <w:tcBorders>
              <w:top w:val="nil"/>
              <w:left w:val="nil"/>
              <w:bottom w:val="single" w:sz="8" w:space="0" w:color="auto"/>
              <w:right w:val="single" w:sz="8" w:space="0" w:color="auto"/>
            </w:tcBorders>
            <w:shd w:val="clear" w:color="000000" w:fill="FFFFFF"/>
            <w:vAlign w:val="center"/>
            <w:hideMark/>
          </w:tcPr>
          <w:p w14:paraId="1D40E12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R$ 66.800,00</w:t>
            </w:r>
          </w:p>
        </w:tc>
      </w:tr>
      <w:tr w:rsidR="007D10F3" w:rsidRPr="00F7776E" w14:paraId="22ABA87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126FD9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525</w:t>
            </w:r>
          </w:p>
        </w:tc>
        <w:tc>
          <w:tcPr>
            <w:tcW w:w="1213" w:type="dxa"/>
            <w:tcBorders>
              <w:top w:val="nil"/>
              <w:left w:val="nil"/>
              <w:bottom w:val="single" w:sz="8" w:space="0" w:color="auto"/>
              <w:right w:val="single" w:sz="8" w:space="0" w:color="auto"/>
            </w:tcBorders>
            <w:shd w:val="clear" w:color="000000" w:fill="FFFFFF"/>
            <w:vAlign w:val="center"/>
            <w:hideMark/>
          </w:tcPr>
          <w:p w14:paraId="4FDAF87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833791-8</w:t>
            </w:r>
          </w:p>
        </w:tc>
        <w:tc>
          <w:tcPr>
            <w:tcW w:w="3617" w:type="dxa"/>
            <w:tcBorders>
              <w:top w:val="nil"/>
              <w:left w:val="nil"/>
              <w:bottom w:val="single" w:sz="8" w:space="0" w:color="auto"/>
              <w:right w:val="single" w:sz="8" w:space="0" w:color="auto"/>
            </w:tcBorders>
            <w:shd w:val="clear" w:color="000000" w:fill="FFFFFF"/>
            <w:vAlign w:val="center"/>
            <w:hideMark/>
          </w:tcPr>
          <w:p w14:paraId="1E7B0E6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02</w:t>
            </w:r>
          </w:p>
        </w:tc>
        <w:tc>
          <w:tcPr>
            <w:tcW w:w="1061" w:type="dxa"/>
            <w:tcBorders>
              <w:top w:val="nil"/>
              <w:left w:val="nil"/>
              <w:bottom w:val="single" w:sz="8" w:space="0" w:color="auto"/>
              <w:right w:val="single" w:sz="8" w:space="0" w:color="auto"/>
            </w:tcBorders>
            <w:shd w:val="clear" w:color="000000" w:fill="FFFFFF"/>
            <w:vAlign w:val="center"/>
            <w:hideMark/>
          </w:tcPr>
          <w:p w14:paraId="71E45F8E" w14:textId="66CF611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147,00</w:t>
            </w:r>
          </w:p>
        </w:tc>
        <w:tc>
          <w:tcPr>
            <w:tcW w:w="1164" w:type="dxa"/>
            <w:tcBorders>
              <w:top w:val="nil"/>
              <w:left w:val="nil"/>
              <w:bottom w:val="single" w:sz="8" w:space="0" w:color="auto"/>
              <w:right w:val="single" w:sz="8" w:space="0" w:color="auto"/>
            </w:tcBorders>
            <w:shd w:val="clear" w:color="000000" w:fill="FFFFFF"/>
            <w:vAlign w:val="center"/>
            <w:hideMark/>
          </w:tcPr>
          <w:p w14:paraId="6132B821" w14:textId="3DCF8AE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294,00</w:t>
            </w:r>
          </w:p>
        </w:tc>
        <w:tc>
          <w:tcPr>
            <w:tcW w:w="1882" w:type="dxa"/>
            <w:tcBorders>
              <w:top w:val="nil"/>
              <w:left w:val="nil"/>
              <w:bottom w:val="single" w:sz="8" w:space="0" w:color="auto"/>
              <w:right w:val="single" w:sz="8" w:space="0" w:color="auto"/>
            </w:tcBorders>
            <w:shd w:val="clear" w:color="000000" w:fill="FFFFFF"/>
            <w:vAlign w:val="center"/>
            <w:hideMark/>
          </w:tcPr>
          <w:p w14:paraId="71CEB96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R$ 65.300,00</w:t>
            </w:r>
          </w:p>
        </w:tc>
      </w:tr>
      <w:tr w:rsidR="007D10F3" w:rsidRPr="00F7776E" w14:paraId="5A9AB2D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E69D2F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526</w:t>
            </w:r>
          </w:p>
        </w:tc>
        <w:tc>
          <w:tcPr>
            <w:tcW w:w="1213" w:type="dxa"/>
            <w:tcBorders>
              <w:top w:val="nil"/>
              <w:left w:val="nil"/>
              <w:bottom w:val="single" w:sz="8" w:space="0" w:color="auto"/>
              <w:right w:val="single" w:sz="8" w:space="0" w:color="auto"/>
            </w:tcBorders>
            <w:shd w:val="clear" w:color="000000" w:fill="FFFFFF"/>
            <w:vAlign w:val="center"/>
            <w:hideMark/>
          </w:tcPr>
          <w:p w14:paraId="2CD008E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833792-6</w:t>
            </w:r>
          </w:p>
        </w:tc>
        <w:tc>
          <w:tcPr>
            <w:tcW w:w="3617" w:type="dxa"/>
            <w:tcBorders>
              <w:top w:val="nil"/>
              <w:left w:val="nil"/>
              <w:bottom w:val="single" w:sz="8" w:space="0" w:color="auto"/>
              <w:right w:val="single" w:sz="8" w:space="0" w:color="auto"/>
            </w:tcBorders>
            <w:shd w:val="clear" w:color="000000" w:fill="FFFFFF"/>
            <w:vAlign w:val="center"/>
            <w:hideMark/>
          </w:tcPr>
          <w:p w14:paraId="43F178D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03</w:t>
            </w:r>
          </w:p>
        </w:tc>
        <w:tc>
          <w:tcPr>
            <w:tcW w:w="1061" w:type="dxa"/>
            <w:tcBorders>
              <w:top w:val="nil"/>
              <w:left w:val="nil"/>
              <w:bottom w:val="single" w:sz="8" w:space="0" w:color="auto"/>
              <w:right w:val="single" w:sz="8" w:space="0" w:color="auto"/>
            </w:tcBorders>
            <w:shd w:val="clear" w:color="000000" w:fill="FFFFFF"/>
            <w:vAlign w:val="center"/>
            <w:hideMark/>
          </w:tcPr>
          <w:p w14:paraId="21B535BC" w14:textId="6B52CE0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150,00</w:t>
            </w:r>
          </w:p>
        </w:tc>
        <w:tc>
          <w:tcPr>
            <w:tcW w:w="1164" w:type="dxa"/>
            <w:tcBorders>
              <w:top w:val="nil"/>
              <w:left w:val="nil"/>
              <w:bottom w:val="single" w:sz="8" w:space="0" w:color="auto"/>
              <w:right w:val="single" w:sz="8" w:space="0" w:color="auto"/>
            </w:tcBorders>
            <w:shd w:val="clear" w:color="000000" w:fill="FFFFFF"/>
            <w:vAlign w:val="center"/>
            <w:hideMark/>
          </w:tcPr>
          <w:p w14:paraId="3FDB232C" w14:textId="145510B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300,00</w:t>
            </w:r>
          </w:p>
        </w:tc>
        <w:tc>
          <w:tcPr>
            <w:tcW w:w="1882" w:type="dxa"/>
            <w:tcBorders>
              <w:top w:val="nil"/>
              <w:left w:val="nil"/>
              <w:bottom w:val="single" w:sz="8" w:space="0" w:color="auto"/>
              <w:right w:val="single" w:sz="8" w:space="0" w:color="auto"/>
            </w:tcBorders>
            <w:shd w:val="clear" w:color="000000" w:fill="FFFFFF"/>
            <w:vAlign w:val="center"/>
            <w:hideMark/>
          </w:tcPr>
          <w:p w14:paraId="54E1197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R$ 66.800,00</w:t>
            </w:r>
          </w:p>
        </w:tc>
      </w:tr>
      <w:tr w:rsidR="007D10F3" w:rsidRPr="00F7776E" w14:paraId="0E68881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BCB95F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527</w:t>
            </w:r>
          </w:p>
        </w:tc>
        <w:tc>
          <w:tcPr>
            <w:tcW w:w="1213" w:type="dxa"/>
            <w:tcBorders>
              <w:top w:val="nil"/>
              <w:left w:val="nil"/>
              <w:bottom w:val="single" w:sz="8" w:space="0" w:color="auto"/>
              <w:right w:val="single" w:sz="8" w:space="0" w:color="auto"/>
            </w:tcBorders>
            <w:shd w:val="clear" w:color="000000" w:fill="FFFFFF"/>
            <w:vAlign w:val="center"/>
            <w:hideMark/>
          </w:tcPr>
          <w:p w14:paraId="4C44A62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833793-4</w:t>
            </w:r>
          </w:p>
        </w:tc>
        <w:tc>
          <w:tcPr>
            <w:tcW w:w="3617" w:type="dxa"/>
            <w:tcBorders>
              <w:top w:val="nil"/>
              <w:left w:val="nil"/>
              <w:bottom w:val="single" w:sz="8" w:space="0" w:color="auto"/>
              <w:right w:val="single" w:sz="8" w:space="0" w:color="auto"/>
            </w:tcBorders>
            <w:shd w:val="clear" w:color="000000" w:fill="FFFFFF"/>
            <w:vAlign w:val="center"/>
            <w:hideMark/>
          </w:tcPr>
          <w:p w14:paraId="00A7116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04</w:t>
            </w:r>
          </w:p>
        </w:tc>
        <w:tc>
          <w:tcPr>
            <w:tcW w:w="1061" w:type="dxa"/>
            <w:tcBorders>
              <w:top w:val="nil"/>
              <w:left w:val="nil"/>
              <w:bottom w:val="single" w:sz="8" w:space="0" w:color="auto"/>
              <w:right w:val="single" w:sz="8" w:space="0" w:color="auto"/>
            </w:tcBorders>
            <w:shd w:val="clear" w:color="000000" w:fill="FFFFFF"/>
            <w:vAlign w:val="center"/>
            <w:hideMark/>
          </w:tcPr>
          <w:p w14:paraId="24530066" w14:textId="3BDCC5F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147,00</w:t>
            </w:r>
          </w:p>
        </w:tc>
        <w:tc>
          <w:tcPr>
            <w:tcW w:w="1164" w:type="dxa"/>
            <w:tcBorders>
              <w:top w:val="nil"/>
              <w:left w:val="nil"/>
              <w:bottom w:val="single" w:sz="8" w:space="0" w:color="auto"/>
              <w:right w:val="single" w:sz="8" w:space="0" w:color="auto"/>
            </w:tcBorders>
            <w:shd w:val="clear" w:color="000000" w:fill="FFFFFF"/>
            <w:vAlign w:val="center"/>
            <w:hideMark/>
          </w:tcPr>
          <w:p w14:paraId="1F42FF15" w14:textId="37B0A90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294,00</w:t>
            </w:r>
          </w:p>
        </w:tc>
        <w:tc>
          <w:tcPr>
            <w:tcW w:w="1882" w:type="dxa"/>
            <w:tcBorders>
              <w:top w:val="nil"/>
              <w:left w:val="nil"/>
              <w:bottom w:val="single" w:sz="8" w:space="0" w:color="auto"/>
              <w:right w:val="single" w:sz="8" w:space="0" w:color="auto"/>
            </w:tcBorders>
            <w:shd w:val="clear" w:color="000000" w:fill="FFFFFF"/>
            <w:vAlign w:val="center"/>
            <w:hideMark/>
          </w:tcPr>
          <w:p w14:paraId="6840862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R$ 65.300,00</w:t>
            </w:r>
          </w:p>
        </w:tc>
      </w:tr>
      <w:tr w:rsidR="007D10F3" w:rsidRPr="00F7776E" w14:paraId="4A521F2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B398F6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528</w:t>
            </w:r>
          </w:p>
        </w:tc>
        <w:tc>
          <w:tcPr>
            <w:tcW w:w="1213" w:type="dxa"/>
            <w:tcBorders>
              <w:top w:val="nil"/>
              <w:left w:val="nil"/>
              <w:bottom w:val="single" w:sz="8" w:space="0" w:color="auto"/>
              <w:right w:val="single" w:sz="8" w:space="0" w:color="auto"/>
            </w:tcBorders>
            <w:shd w:val="clear" w:color="000000" w:fill="FFFFFF"/>
            <w:vAlign w:val="center"/>
            <w:hideMark/>
          </w:tcPr>
          <w:p w14:paraId="4A3F535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833794-2</w:t>
            </w:r>
          </w:p>
        </w:tc>
        <w:tc>
          <w:tcPr>
            <w:tcW w:w="3617" w:type="dxa"/>
            <w:tcBorders>
              <w:top w:val="nil"/>
              <w:left w:val="nil"/>
              <w:bottom w:val="single" w:sz="8" w:space="0" w:color="auto"/>
              <w:right w:val="single" w:sz="8" w:space="0" w:color="auto"/>
            </w:tcBorders>
            <w:shd w:val="clear" w:color="000000" w:fill="FFFFFF"/>
            <w:vAlign w:val="center"/>
            <w:hideMark/>
          </w:tcPr>
          <w:p w14:paraId="7A6CD9D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05</w:t>
            </w:r>
          </w:p>
        </w:tc>
        <w:tc>
          <w:tcPr>
            <w:tcW w:w="1061" w:type="dxa"/>
            <w:tcBorders>
              <w:top w:val="nil"/>
              <w:left w:val="nil"/>
              <w:bottom w:val="single" w:sz="8" w:space="0" w:color="auto"/>
              <w:right w:val="single" w:sz="8" w:space="0" w:color="auto"/>
            </w:tcBorders>
            <w:shd w:val="clear" w:color="000000" w:fill="FFFFFF"/>
            <w:vAlign w:val="center"/>
            <w:hideMark/>
          </w:tcPr>
          <w:p w14:paraId="3CECFD05" w14:textId="2481F7C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150,00</w:t>
            </w:r>
          </w:p>
        </w:tc>
        <w:tc>
          <w:tcPr>
            <w:tcW w:w="1164" w:type="dxa"/>
            <w:tcBorders>
              <w:top w:val="nil"/>
              <w:left w:val="nil"/>
              <w:bottom w:val="single" w:sz="8" w:space="0" w:color="auto"/>
              <w:right w:val="single" w:sz="8" w:space="0" w:color="auto"/>
            </w:tcBorders>
            <w:shd w:val="clear" w:color="000000" w:fill="FFFFFF"/>
            <w:vAlign w:val="center"/>
            <w:hideMark/>
          </w:tcPr>
          <w:p w14:paraId="6AB3776A" w14:textId="083D3E5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300,00</w:t>
            </w:r>
          </w:p>
        </w:tc>
        <w:tc>
          <w:tcPr>
            <w:tcW w:w="1882" w:type="dxa"/>
            <w:tcBorders>
              <w:top w:val="nil"/>
              <w:left w:val="nil"/>
              <w:bottom w:val="single" w:sz="8" w:space="0" w:color="auto"/>
              <w:right w:val="single" w:sz="8" w:space="0" w:color="auto"/>
            </w:tcBorders>
            <w:shd w:val="clear" w:color="000000" w:fill="FFFFFF"/>
            <w:vAlign w:val="center"/>
            <w:hideMark/>
          </w:tcPr>
          <w:p w14:paraId="01F90C1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R$ 66.800,00</w:t>
            </w:r>
          </w:p>
        </w:tc>
      </w:tr>
      <w:tr w:rsidR="007D10F3" w:rsidRPr="00F7776E" w14:paraId="33B59DE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B830A7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529</w:t>
            </w:r>
          </w:p>
        </w:tc>
        <w:tc>
          <w:tcPr>
            <w:tcW w:w="1213" w:type="dxa"/>
            <w:tcBorders>
              <w:top w:val="nil"/>
              <w:left w:val="nil"/>
              <w:bottom w:val="single" w:sz="8" w:space="0" w:color="auto"/>
              <w:right w:val="single" w:sz="8" w:space="0" w:color="auto"/>
            </w:tcBorders>
            <w:shd w:val="clear" w:color="000000" w:fill="FFFFFF"/>
            <w:vAlign w:val="center"/>
            <w:hideMark/>
          </w:tcPr>
          <w:p w14:paraId="7D35778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833795-0</w:t>
            </w:r>
          </w:p>
        </w:tc>
        <w:tc>
          <w:tcPr>
            <w:tcW w:w="3617" w:type="dxa"/>
            <w:tcBorders>
              <w:top w:val="nil"/>
              <w:left w:val="nil"/>
              <w:bottom w:val="single" w:sz="8" w:space="0" w:color="auto"/>
              <w:right w:val="single" w:sz="8" w:space="0" w:color="auto"/>
            </w:tcBorders>
            <w:shd w:val="clear" w:color="000000" w:fill="FFFFFF"/>
            <w:vAlign w:val="center"/>
            <w:hideMark/>
          </w:tcPr>
          <w:p w14:paraId="07368ED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06</w:t>
            </w:r>
          </w:p>
        </w:tc>
        <w:tc>
          <w:tcPr>
            <w:tcW w:w="1061" w:type="dxa"/>
            <w:tcBorders>
              <w:top w:val="nil"/>
              <w:left w:val="nil"/>
              <w:bottom w:val="single" w:sz="8" w:space="0" w:color="auto"/>
              <w:right w:val="single" w:sz="8" w:space="0" w:color="auto"/>
            </w:tcBorders>
            <w:shd w:val="clear" w:color="000000" w:fill="FFFFFF"/>
            <w:vAlign w:val="center"/>
            <w:hideMark/>
          </w:tcPr>
          <w:p w14:paraId="5313AFFE" w14:textId="365BEDE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147,00</w:t>
            </w:r>
          </w:p>
        </w:tc>
        <w:tc>
          <w:tcPr>
            <w:tcW w:w="1164" w:type="dxa"/>
            <w:tcBorders>
              <w:top w:val="nil"/>
              <w:left w:val="nil"/>
              <w:bottom w:val="single" w:sz="8" w:space="0" w:color="auto"/>
              <w:right w:val="single" w:sz="8" w:space="0" w:color="auto"/>
            </w:tcBorders>
            <w:shd w:val="clear" w:color="000000" w:fill="FFFFFF"/>
            <w:vAlign w:val="center"/>
            <w:hideMark/>
          </w:tcPr>
          <w:p w14:paraId="355378D8" w14:textId="758BE39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294,00</w:t>
            </w:r>
          </w:p>
        </w:tc>
        <w:tc>
          <w:tcPr>
            <w:tcW w:w="1882" w:type="dxa"/>
            <w:tcBorders>
              <w:top w:val="nil"/>
              <w:left w:val="nil"/>
              <w:bottom w:val="single" w:sz="8" w:space="0" w:color="auto"/>
              <w:right w:val="single" w:sz="8" w:space="0" w:color="auto"/>
            </w:tcBorders>
            <w:shd w:val="clear" w:color="000000" w:fill="FFFFFF"/>
            <w:vAlign w:val="center"/>
            <w:hideMark/>
          </w:tcPr>
          <w:p w14:paraId="5E4FBA9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R$ 65.300,00</w:t>
            </w:r>
          </w:p>
        </w:tc>
      </w:tr>
      <w:tr w:rsidR="007D10F3" w:rsidRPr="00F7776E" w14:paraId="793CFCAE"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976799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530</w:t>
            </w:r>
          </w:p>
        </w:tc>
        <w:tc>
          <w:tcPr>
            <w:tcW w:w="1213" w:type="dxa"/>
            <w:tcBorders>
              <w:top w:val="nil"/>
              <w:left w:val="nil"/>
              <w:bottom w:val="single" w:sz="8" w:space="0" w:color="auto"/>
              <w:right w:val="single" w:sz="8" w:space="0" w:color="auto"/>
            </w:tcBorders>
            <w:shd w:val="clear" w:color="000000" w:fill="FFFFFF"/>
            <w:vAlign w:val="center"/>
            <w:hideMark/>
          </w:tcPr>
          <w:p w14:paraId="31242A5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833796-9</w:t>
            </w:r>
          </w:p>
        </w:tc>
        <w:tc>
          <w:tcPr>
            <w:tcW w:w="3617" w:type="dxa"/>
            <w:tcBorders>
              <w:top w:val="nil"/>
              <w:left w:val="nil"/>
              <w:bottom w:val="single" w:sz="8" w:space="0" w:color="auto"/>
              <w:right w:val="single" w:sz="8" w:space="0" w:color="auto"/>
            </w:tcBorders>
            <w:shd w:val="clear" w:color="000000" w:fill="FFFFFF"/>
            <w:vAlign w:val="center"/>
            <w:hideMark/>
          </w:tcPr>
          <w:p w14:paraId="53792F2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07</w:t>
            </w:r>
          </w:p>
        </w:tc>
        <w:tc>
          <w:tcPr>
            <w:tcW w:w="1061" w:type="dxa"/>
            <w:tcBorders>
              <w:top w:val="nil"/>
              <w:left w:val="nil"/>
              <w:bottom w:val="single" w:sz="8" w:space="0" w:color="auto"/>
              <w:right w:val="single" w:sz="8" w:space="0" w:color="auto"/>
            </w:tcBorders>
            <w:shd w:val="clear" w:color="000000" w:fill="FFFFFF"/>
            <w:vAlign w:val="center"/>
            <w:hideMark/>
          </w:tcPr>
          <w:p w14:paraId="6B140745" w14:textId="53E2241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150,00</w:t>
            </w:r>
          </w:p>
        </w:tc>
        <w:tc>
          <w:tcPr>
            <w:tcW w:w="1164" w:type="dxa"/>
            <w:tcBorders>
              <w:top w:val="nil"/>
              <w:left w:val="nil"/>
              <w:bottom w:val="single" w:sz="8" w:space="0" w:color="auto"/>
              <w:right w:val="single" w:sz="8" w:space="0" w:color="auto"/>
            </w:tcBorders>
            <w:shd w:val="clear" w:color="000000" w:fill="FFFFFF"/>
            <w:vAlign w:val="center"/>
            <w:hideMark/>
          </w:tcPr>
          <w:p w14:paraId="7A67E32A" w14:textId="277BE9F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300,00</w:t>
            </w:r>
          </w:p>
        </w:tc>
        <w:tc>
          <w:tcPr>
            <w:tcW w:w="1882" w:type="dxa"/>
            <w:tcBorders>
              <w:top w:val="nil"/>
              <w:left w:val="nil"/>
              <w:bottom w:val="single" w:sz="8" w:space="0" w:color="auto"/>
              <w:right w:val="single" w:sz="8" w:space="0" w:color="auto"/>
            </w:tcBorders>
            <w:shd w:val="clear" w:color="000000" w:fill="FFFFFF"/>
            <w:vAlign w:val="center"/>
            <w:hideMark/>
          </w:tcPr>
          <w:p w14:paraId="7E82C14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R$ 66.800,00</w:t>
            </w:r>
          </w:p>
        </w:tc>
      </w:tr>
      <w:tr w:rsidR="007D10F3" w:rsidRPr="00F7776E" w14:paraId="46B5945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3B69B3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531</w:t>
            </w:r>
          </w:p>
        </w:tc>
        <w:tc>
          <w:tcPr>
            <w:tcW w:w="1213" w:type="dxa"/>
            <w:tcBorders>
              <w:top w:val="nil"/>
              <w:left w:val="nil"/>
              <w:bottom w:val="single" w:sz="8" w:space="0" w:color="auto"/>
              <w:right w:val="single" w:sz="8" w:space="0" w:color="auto"/>
            </w:tcBorders>
            <w:shd w:val="clear" w:color="000000" w:fill="FFFFFF"/>
            <w:vAlign w:val="center"/>
            <w:hideMark/>
          </w:tcPr>
          <w:p w14:paraId="7F6D7E7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833797-7</w:t>
            </w:r>
          </w:p>
        </w:tc>
        <w:tc>
          <w:tcPr>
            <w:tcW w:w="3617" w:type="dxa"/>
            <w:tcBorders>
              <w:top w:val="nil"/>
              <w:left w:val="nil"/>
              <w:bottom w:val="single" w:sz="8" w:space="0" w:color="auto"/>
              <w:right w:val="single" w:sz="8" w:space="0" w:color="auto"/>
            </w:tcBorders>
            <w:shd w:val="clear" w:color="000000" w:fill="FFFFFF"/>
            <w:vAlign w:val="center"/>
            <w:hideMark/>
          </w:tcPr>
          <w:p w14:paraId="269AAF1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08</w:t>
            </w:r>
          </w:p>
        </w:tc>
        <w:tc>
          <w:tcPr>
            <w:tcW w:w="1061" w:type="dxa"/>
            <w:tcBorders>
              <w:top w:val="nil"/>
              <w:left w:val="nil"/>
              <w:bottom w:val="single" w:sz="8" w:space="0" w:color="auto"/>
              <w:right w:val="single" w:sz="8" w:space="0" w:color="auto"/>
            </w:tcBorders>
            <w:shd w:val="clear" w:color="000000" w:fill="FFFFFF"/>
            <w:vAlign w:val="center"/>
            <w:hideMark/>
          </w:tcPr>
          <w:p w14:paraId="173C075C" w14:textId="5C2E0DA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147,00</w:t>
            </w:r>
          </w:p>
        </w:tc>
        <w:tc>
          <w:tcPr>
            <w:tcW w:w="1164" w:type="dxa"/>
            <w:tcBorders>
              <w:top w:val="nil"/>
              <w:left w:val="nil"/>
              <w:bottom w:val="single" w:sz="8" w:space="0" w:color="auto"/>
              <w:right w:val="single" w:sz="8" w:space="0" w:color="auto"/>
            </w:tcBorders>
            <w:shd w:val="clear" w:color="000000" w:fill="FFFFFF"/>
            <w:vAlign w:val="center"/>
            <w:hideMark/>
          </w:tcPr>
          <w:p w14:paraId="74F30D84" w14:textId="0B05E56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294,00</w:t>
            </w:r>
          </w:p>
        </w:tc>
        <w:tc>
          <w:tcPr>
            <w:tcW w:w="1882" w:type="dxa"/>
            <w:tcBorders>
              <w:top w:val="nil"/>
              <w:left w:val="nil"/>
              <w:bottom w:val="single" w:sz="8" w:space="0" w:color="auto"/>
              <w:right w:val="single" w:sz="8" w:space="0" w:color="auto"/>
            </w:tcBorders>
            <w:shd w:val="clear" w:color="000000" w:fill="FFFFFF"/>
            <w:vAlign w:val="center"/>
            <w:hideMark/>
          </w:tcPr>
          <w:p w14:paraId="2B5A6A8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R$ 65.300,00</w:t>
            </w:r>
          </w:p>
        </w:tc>
      </w:tr>
      <w:tr w:rsidR="007D10F3" w:rsidRPr="00F7776E" w14:paraId="5B50548F"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F08722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532</w:t>
            </w:r>
          </w:p>
        </w:tc>
        <w:tc>
          <w:tcPr>
            <w:tcW w:w="1213" w:type="dxa"/>
            <w:tcBorders>
              <w:top w:val="nil"/>
              <w:left w:val="nil"/>
              <w:bottom w:val="single" w:sz="8" w:space="0" w:color="auto"/>
              <w:right w:val="single" w:sz="8" w:space="0" w:color="auto"/>
            </w:tcBorders>
            <w:shd w:val="clear" w:color="000000" w:fill="FFFFFF"/>
            <w:vAlign w:val="center"/>
            <w:hideMark/>
          </w:tcPr>
          <w:p w14:paraId="4210CE0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833798-5</w:t>
            </w:r>
          </w:p>
        </w:tc>
        <w:tc>
          <w:tcPr>
            <w:tcW w:w="3617" w:type="dxa"/>
            <w:tcBorders>
              <w:top w:val="nil"/>
              <w:left w:val="nil"/>
              <w:bottom w:val="single" w:sz="8" w:space="0" w:color="auto"/>
              <w:right w:val="single" w:sz="8" w:space="0" w:color="auto"/>
            </w:tcBorders>
            <w:shd w:val="clear" w:color="000000" w:fill="FFFFFF"/>
            <w:vAlign w:val="center"/>
            <w:hideMark/>
          </w:tcPr>
          <w:p w14:paraId="19BD171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09</w:t>
            </w:r>
          </w:p>
        </w:tc>
        <w:tc>
          <w:tcPr>
            <w:tcW w:w="1061" w:type="dxa"/>
            <w:tcBorders>
              <w:top w:val="nil"/>
              <w:left w:val="nil"/>
              <w:bottom w:val="single" w:sz="8" w:space="0" w:color="auto"/>
              <w:right w:val="single" w:sz="8" w:space="0" w:color="auto"/>
            </w:tcBorders>
            <w:shd w:val="clear" w:color="000000" w:fill="FFFFFF"/>
            <w:vAlign w:val="center"/>
            <w:hideMark/>
          </w:tcPr>
          <w:p w14:paraId="062CD0AA" w14:textId="16D36D9C"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150,00</w:t>
            </w:r>
          </w:p>
        </w:tc>
        <w:tc>
          <w:tcPr>
            <w:tcW w:w="1164" w:type="dxa"/>
            <w:tcBorders>
              <w:top w:val="nil"/>
              <w:left w:val="nil"/>
              <w:bottom w:val="single" w:sz="8" w:space="0" w:color="auto"/>
              <w:right w:val="single" w:sz="8" w:space="0" w:color="auto"/>
            </w:tcBorders>
            <w:shd w:val="clear" w:color="000000" w:fill="FFFFFF"/>
            <w:vAlign w:val="center"/>
            <w:hideMark/>
          </w:tcPr>
          <w:p w14:paraId="004DB96B" w14:textId="27E764C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300,00</w:t>
            </w:r>
          </w:p>
        </w:tc>
        <w:tc>
          <w:tcPr>
            <w:tcW w:w="1882" w:type="dxa"/>
            <w:tcBorders>
              <w:top w:val="nil"/>
              <w:left w:val="nil"/>
              <w:bottom w:val="single" w:sz="8" w:space="0" w:color="auto"/>
              <w:right w:val="single" w:sz="8" w:space="0" w:color="auto"/>
            </w:tcBorders>
            <w:shd w:val="clear" w:color="000000" w:fill="FFFFFF"/>
            <w:vAlign w:val="center"/>
            <w:hideMark/>
          </w:tcPr>
          <w:p w14:paraId="40CEDF1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R$ 66.800,00</w:t>
            </w:r>
          </w:p>
        </w:tc>
      </w:tr>
      <w:tr w:rsidR="007D10F3" w:rsidRPr="00F7776E" w14:paraId="11CC9C42"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3C8E1D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533</w:t>
            </w:r>
          </w:p>
        </w:tc>
        <w:tc>
          <w:tcPr>
            <w:tcW w:w="1213" w:type="dxa"/>
            <w:tcBorders>
              <w:top w:val="nil"/>
              <w:left w:val="nil"/>
              <w:bottom w:val="single" w:sz="8" w:space="0" w:color="auto"/>
              <w:right w:val="single" w:sz="8" w:space="0" w:color="auto"/>
            </w:tcBorders>
            <w:shd w:val="clear" w:color="000000" w:fill="FFFFFF"/>
            <w:vAlign w:val="center"/>
            <w:hideMark/>
          </w:tcPr>
          <w:p w14:paraId="3C8BF00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833799-3</w:t>
            </w:r>
          </w:p>
        </w:tc>
        <w:tc>
          <w:tcPr>
            <w:tcW w:w="3617" w:type="dxa"/>
            <w:tcBorders>
              <w:top w:val="nil"/>
              <w:left w:val="nil"/>
              <w:bottom w:val="single" w:sz="8" w:space="0" w:color="auto"/>
              <w:right w:val="single" w:sz="8" w:space="0" w:color="auto"/>
            </w:tcBorders>
            <w:shd w:val="clear" w:color="000000" w:fill="FFFFFF"/>
            <w:vAlign w:val="center"/>
            <w:hideMark/>
          </w:tcPr>
          <w:p w14:paraId="5F844C5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10</w:t>
            </w:r>
          </w:p>
        </w:tc>
        <w:tc>
          <w:tcPr>
            <w:tcW w:w="1061" w:type="dxa"/>
            <w:tcBorders>
              <w:top w:val="nil"/>
              <w:left w:val="nil"/>
              <w:bottom w:val="single" w:sz="8" w:space="0" w:color="auto"/>
              <w:right w:val="single" w:sz="8" w:space="0" w:color="auto"/>
            </w:tcBorders>
            <w:shd w:val="clear" w:color="000000" w:fill="FFFFFF"/>
            <w:vAlign w:val="center"/>
            <w:hideMark/>
          </w:tcPr>
          <w:p w14:paraId="71712228" w14:textId="7154405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147,00</w:t>
            </w:r>
          </w:p>
        </w:tc>
        <w:tc>
          <w:tcPr>
            <w:tcW w:w="1164" w:type="dxa"/>
            <w:tcBorders>
              <w:top w:val="nil"/>
              <w:left w:val="nil"/>
              <w:bottom w:val="single" w:sz="8" w:space="0" w:color="auto"/>
              <w:right w:val="single" w:sz="8" w:space="0" w:color="auto"/>
            </w:tcBorders>
            <w:shd w:val="clear" w:color="000000" w:fill="FFFFFF"/>
            <w:vAlign w:val="center"/>
            <w:hideMark/>
          </w:tcPr>
          <w:p w14:paraId="1C384B19" w14:textId="5F076F3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294,00</w:t>
            </w:r>
          </w:p>
        </w:tc>
        <w:tc>
          <w:tcPr>
            <w:tcW w:w="1882" w:type="dxa"/>
            <w:tcBorders>
              <w:top w:val="nil"/>
              <w:left w:val="nil"/>
              <w:bottom w:val="single" w:sz="8" w:space="0" w:color="auto"/>
              <w:right w:val="single" w:sz="8" w:space="0" w:color="auto"/>
            </w:tcBorders>
            <w:shd w:val="clear" w:color="000000" w:fill="FFFFFF"/>
            <w:vAlign w:val="center"/>
            <w:hideMark/>
          </w:tcPr>
          <w:p w14:paraId="36A5CD9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R$ 65.300,00</w:t>
            </w:r>
          </w:p>
        </w:tc>
      </w:tr>
      <w:tr w:rsidR="007D10F3" w:rsidRPr="00F7776E" w14:paraId="274D524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1933C4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534</w:t>
            </w:r>
          </w:p>
        </w:tc>
        <w:tc>
          <w:tcPr>
            <w:tcW w:w="1213" w:type="dxa"/>
            <w:tcBorders>
              <w:top w:val="nil"/>
              <w:left w:val="nil"/>
              <w:bottom w:val="single" w:sz="8" w:space="0" w:color="auto"/>
              <w:right w:val="single" w:sz="8" w:space="0" w:color="auto"/>
            </w:tcBorders>
            <w:shd w:val="clear" w:color="000000" w:fill="FFFFFF"/>
            <w:vAlign w:val="center"/>
            <w:hideMark/>
          </w:tcPr>
          <w:p w14:paraId="387B973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833800-0</w:t>
            </w:r>
          </w:p>
        </w:tc>
        <w:tc>
          <w:tcPr>
            <w:tcW w:w="3617" w:type="dxa"/>
            <w:tcBorders>
              <w:top w:val="nil"/>
              <w:left w:val="nil"/>
              <w:bottom w:val="single" w:sz="8" w:space="0" w:color="auto"/>
              <w:right w:val="single" w:sz="8" w:space="0" w:color="auto"/>
            </w:tcBorders>
            <w:shd w:val="clear" w:color="000000" w:fill="FFFFFF"/>
            <w:vAlign w:val="center"/>
            <w:hideMark/>
          </w:tcPr>
          <w:p w14:paraId="7865719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11</w:t>
            </w:r>
          </w:p>
        </w:tc>
        <w:tc>
          <w:tcPr>
            <w:tcW w:w="1061" w:type="dxa"/>
            <w:tcBorders>
              <w:top w:val="nil"/>
              <w:left w:val="nil"/>
              <w:bottom w:val="single" w:sz="8" w:space="0" w:color="auto"/>
              <w:right w:val="single" w:sz="8" w:space="0" w:color="auto"/>
            </w:tcBorders>
            <w:shd w:val="clear" w:color="000000" w:fill="FFFFFF"/>
            <w:vAlign w:val="center"/>
            <w:hideMark/>
          </w:tcPr>
          <w:p w14:paraId="66C3D924" w14:textId="2D684A56"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150,00</w:t>
            </w:r>
          </w:p>
        </w:tc>
        <w:tc>
          <w:tcPr>
            <w:tcW w:w="1164" w:type="dxa"/>
            <w:tcBorders>
              <w:top w:val="nil"/>
              <w:left w:val="nil"/>
              <w:bottom w:val="single" w:sz="8" w:space="0" w:color="auto"/>
              <w:right w:val="single" w:sz="8" w:space="0" w:color="auto"/>
            </w:tcBorders>
            <w:shd w:val="clear" w:color="000000" w:fill="FFFFFF"/>
            <w:vAlign w:val="center"/>
            <w:hideMark/>
          </w:tcPr>
          <w:p w14:paraId="026E1CEA" w14:textId="1FB1292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300,00</w:t>
            </w:r>
          </w:p>
        </w:tc>
        <w:tc>
          <w:tcPr>
            <w:tcW w:w="1882" w:type="dxa"/>
            <w:tcBorders>
              <w:top w:val="nil"/>
              <w:left w:val="nil"/>
              <w:bottom w:val="single" w:sz="8" w:space="0" w:color="auto"/>
              <w:right w:val="single" w:sz="8" w:space="0" w:color="auto"/>
            </w:tcBorders>
            <w:shd w:val="clear" w:color="000000" w:fill="FFFFFF"/>
            <w:vAlign w:val="center"/>
            <w:hideMark/>
          </w:tcPr>
          <w:p w14:paraId="5557E08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R$ 66.800,00</w:t>
            </w:r>
          </w:p>
        </w:tc>
      </w:tr>
      <w:tr w:rsidR="007D10F3" w:rsidRPr="00F7776E" w14:paraId="44412F1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C59E68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535</w:t>
            </w:r>
          </w:p>
        </w:tc>
        <w:tc>
          <w:tcPr>
            <w:tcW w:w="1213" w:type="dxa"/>
            <w:tcBorders>
              <w:top w:val="nil"/>
              <w:left w:val="nil"/>
              <w:bottom w:val="single" w:sz="8" w:space="0" w:color="auto"/>
              <w:right w:val="single" w:sz="8" w:space="0" w:color="auto"/>
            </w:tcBorders>
            <w:shd w:val="clear" w:color="000000" w:fill="FFFFFF"/>
            <w:vAlign w:val="center"/>
            <w:hideMark/>
          </w:tcPr>
          <w:p w14:paraId="7FED8B2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833801-9</w:t>
            </w:r>
          </w:p>
        </w:tc>
        <w:tc>
          <w:tcPr>
            <w:tcW w:w="3617" w:type="dxa"/>
            <w:tcBorders>
              <w:top w:val="nil"/>
              <w:left w:val="nil"/>
              <w:bottom w:val="single" w:sz="8" w:space="0" w:color="auto"/>
              <w:right w:val="single" w:sz="8" w:space="0" w:color="auto"/>
            </w:tcBorders>
            <w:shd w:val="clear" w:color="000000" w:fill="FFFFFF"/>
            <w:vAlign w:val="center"/>
            <w:hideMark/>
          </w:tcPr>
          <w:p w14:paraId="56FF52C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12</w:t>
            </w:r>
          </w:p>
        </w:tc>
        <w:tc>
          <w:tcPr>
            <w:tcW w:w="1061" w:type="dxa"/>
            <w:tcBorders>
              <w:top w:val="nil"/>
              <w:left w:val="nil"/>
              <w:bottom w:val="single" w:sz="8" w:space="0" w:color="auto"/>
              <w:right w:val="single" w:sz="8" w:space="0" w:color="auto"/>
            </w:tcBorders>
            <w:shd w:val="clear" w:color="000000" w:fill="FFFFFF"/>
            <w:vAlign w:val="center"/>
            <w:hideMark/>
          </w:tcPr>
          <w:p w14:paraId="1C172B0E" w14:textId="1A57B7B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147,00</w:t>
            </w:r>
          </w:p>
        </w:tc>
        <w:tc>
          <w:tcPr>
            <w:tcW w:w="1164" w:type="dxa"/>
            <w:tcBorders>
              <w:top w:val="nil"/>
              <w:left w:val="nil"/>
              <w:bottom w:val="single" w:sz="8" w:space="0" w:color="auto"/>
              <w:right w:val="single" w:sz="8" w:space="0" w:color="auto"/>
            </w:tcBorders>
            <w:shd w:val="clear" w:color="000000" w:fill="FFFFFF"/>
            <w:vAlign w:val="center"/>
            <w:hideMark/>
          </w:tcPr>
          <w:p w14:paraId="3FDB899C" w14:textId="4BB0993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294,00</w:t>
            </w:r>
          </w:p>
        </w:tc>
        <w:tc>
          <w:tcPr>
            <w:tcW w:w="1882" w:type="dxa"/>
            <w:tcBorders>
              <w:top w:val="nil"/>
              <w:left w:val="nil"/>
              <w:bottom w:val="single" w:sz="8" w:space="0" w:color="auto"/>
              <w:right w:val="single" w:sz="8" w:space="0" w:color="auto"/>
            </w:tcBorders>
            <w:shd w:val="clear" w:color="000000" w:fill="FFFFFF"/>
            <w:vAlign w:val="center"/>
            <w:hideMark/>
          </w:tcPr>
          <w:p w14:paraId="643AF11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R$ 65.300,00</w:t>
            </w:r>
          </w:p>
        </w:tc>
      </w:tr>
      <w:tr w:rsidR="007D10F3" w:rsidRPr="00F7776E" w14:paraId="2A9AA4A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3B876B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536</w:t>
            </w:r>
          </w:p>
        </w:tc>
        <w:tc>
          <w:tcPr>
            <w:tcW w:w="1213" w:type="dxa"/>
            <w:tcBorders>
              <w:top w:val="nil"/>
              <w:left w:val="nil"/>
              <w:bottom w:val="single" w:sz="8" w:space="0" w:color="auto"/>
              <w:right w:val="single" w:sz="8" w:space="0" w:color="auto"/>
            </w:tcBorders>
            <w:shd w:val="clear" w:color="000000" w:fill="FFFFFF"/>
            <w:vAlign w:val="center"/>
            <w:hideMark/>
          </w:tcPr>
          <w:p w14:paraId="26AF6A3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833802-7</w:t>
            </w:r>
          </w:p>
        </w:tc>
        <w:tc>
          <w:tcPr>
            <w:tcW w:w="3617" w:type="dxa"/>
            <w:tcBorders>
              <w:top w:val="nil"/>
              <w:left w:val="nil"/>
              <w:bottom w:val="single" w:sz="8" w:space="0" w:color="auto"/>
              <w:right w:val="single" w:sz="8" w:space="0" w:color="auto"/>
            </w:tcBorders>
            <w:shd w:val="clear" w:color="000000" w:fill="FFFFFF"/>
            <w:vAlign w:val="center"/>
            <w:hideMark/>
          </w:tcPr>
          <w:p w14:paraId="328B16C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13</w:t>
            </w:r>
          </w:p>
        </w:tc>
        <w:tc>
          <w:tcPr>
            <w:tcW w:w="1061" w:type="dxa"/>
            <w:tcBorders>
              <w:top w:val="nil"/>
              <w:left w:val="nil"/>
              <w:bottom w:val="single" w:sz="8" w:space="0" w:color="auto"/>
              <w:right w:val="single" w:sz="8" w:space="0" w:color="auto"/>
            </w:tcBorders>
            <w:shd w:val="clear" w:color="000000" w:fill="FFFFFF"/>
            <w:vAlign w:val="center"/>
            <w:hideMark/>
          </w:tcPr>
          <w:p w14:paraId="1CF6873F" w14:textId="7AE206F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150,00</w:t>
            </w:r>
          </w:p>
        </w:tc>
        <w:tc>
          <w:tcPr>
            <w:tcW w:w="1164" w:type="dxa"/>
            <w:tcBorders>
              <w:top w:val="nil"/>
              <w:left w:val="nil"/>
              <w:bottom w:val="single" w:sz="8" w:space="0" w:color="auto"/>
              <w:right w:val="single" w:sz="8" w:space="0" w:color="auto"/>
            </w:tcBorders>
            <w:shd w:val="clear" w:color="000000" w:fill="FFFFFF"/>
            <w:vAlign w:val="center"/>
            <w:hideMark/>
          </w:tcPr>
          <w:p w14:paraId="38AF4E62" w14:textId="40E29F4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300,00</w:t>
            </w:r>
          </w:p>
        </w:tc>
        <w:tc>
          <w:tcPr>
            <w:tcW w:w="1882" w:type="dxa"/>
            <w:tcBorders>
              <w:top w:val="nil"/>
              <w:left w:val="nil"/>
              <w:bottom w:val="single" w:sz="8" w:space="0" w:color="auto"/>
              <w:right w:val="single" w:sz="8" w:space="0" w:color="auto"/>
            </w:tcBorders>
            <w:shd w:val="clear" w:color="000000" w:fill="FFFFFF"/>
            <w:vAlign w:val="center"/>
            <w:hideMark/>
          </w:tcPr>
          <w:p w14:paraId="385EDEE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R$ 66.800,00</w:t>
            </w:r>
          </w:p>
        </w:tc>
      </w:tr>
      <w:tr w:rsidR="007D10F3" w:rsidRPr="00F7776E" w14:paraId="20FB59E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9AA845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537</w:t>
            </w:r>
          </w:p>
        </w:tc>
        <w:tc>
          <w:tcPr>
            <w:tcW w:w="1213" w:type="dxa"/>
            <w:tcBorders>
              <w:top w:val="nil"/>
              <w:left w:val="nil"/>
              <w:bottom w:val="single" w:sz="8" w:space="0" w:color="auto"/>
              <w:right w:val="single" w:sz="8" w:space="0" w:color="auto"/>
            </w:tcBorders>
            <w:shd w:val="clear" w:color="000000" w:fill="FFFFFF"/>
            <w:vAlign w:val="center"/>
            <w:hideMark/>
          </w:tcPr>
          <w:p w14:paraId="6DA4AF6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833803-5</w:t>
            </w:r>
          </w:p>
        </w:tc>
        <w:tc>
          <w:tcPr>
            <w:tcW w:w="3617" w:type="dxa"/>
            <w:tcBorders>
              <w:top w:val="nil"/>
              <w:left w:val="nil"/>
              <w:bottom w:val="single" w:sz="8" w:space="0" w:color="auto"/>
              <w:right w:val="single" w:sz="8" w:space="0" w:color="auto"/>
            </w:tcBorders>
            <w:shd w:val="clear" w:color="000000" w:fill="FFFFFF"/>
            <w:vAlign w:val="center"/>
            <w:hideMark/>
          </w:tcPr>
          <w:p w14:paraId="61E94D5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14</w:t>
            </w:r>
          </w:p>
        </w:tc>
        <w:tc>
          <w:tcPr>
            <w:tcW w:w="1061" w:type="dxa"/>
            <w:tcBorders>
              <w:top w:val="nil"/>
              <w:left w:val="nil"/>
              <w:bottom w:val="single" w:sz="8" w:space="0" w:color="auto"/>
              <w:right w:val="single" w:sz="8" w:space="0" w:color="auto"/>
            </w:tcBorders>
            <w:shd w:val="clear" w:color="000000" w:fill="FFFFFF"/>
            <w:vAlign w:val="center"/>
            <w:hideMark/>
          </w:tcPr>
          <w:p w14:paraId="4E49F846" w14:textId="3458C8E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147,00</w:t>
            </w:r>
          </w:p>
        </w:tc>
        <w:tc>
          <w:tcPr>
            <w:tcW w:w="1164" w:type="dxa"/>
            <w:tcBorders>
              <w:top w:val="nil"/>
              <w:left w:val="nil"/>
              <w:bottom w:val="single" w:sz="8" w:space="0" w:color="auto"/>
              <w:right w:val="single" w:sz="8" w:space="0" w:color="auto"/>
            </w:tcBorders>
            <w:shd w:val="clear" w:color="000000" w:fill="FFFFFF"/>
            <w:vAlign w:val="center"/>
            <w:hideMark/>
          </w:tcPr>
          <w:p w14:paraId="06C66934" w14:textId="60F12F5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294,00</w:t>
            </w:r>
          </w:p>
        </w:tc>
        <w:tc>
          <w:tcPr>
            <w:tcW w:w="1882" w:type="dxa"/>
            <w:tcBorders>
              <w:top w:val="nil"/>
              <w:left w:val="nil"/>
              <w:bottom w:val="single" w:sz="8" w:space="0" w:color="auto"/>
              <w:right w:val="single" w:sz="8" w:space="0" w:color="auto"/>
            </w:tcBorders>
            <w:shd w:val="clear" w:color="000000" w:fill="FFFFFF"/>
            <w:vAlign w:val="center"/>
            <w:hideMark/>
          </w:tcPr>
          <w:p w14:paraId="04BEA63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R$ 65.300,00</w:t>
            </w:r>
          </w:p>
        </w:tc>
      </w:tr>
      <w:tr w:rsidR="007D10F3" w:rsidRPr="00F7776E" w14:paraId="0F3EEED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5B4EF8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538</w:t>
            </w:r>
          </w:p>
        </w:tc>
        <w:tc>
          <w:tcPr>
            <w:tcW w:w="1213" w:type="dxa"/>
            <w:tcBorders>
              <w:top w:val="nil"/>
              <w:left w:val="nil"/>
              <w:bottom w:val="single" w:sz="8" w:space="0" w:color="auto"/>
              <w:right w:val="single" w:sz="8" w:space="0" w:color="auto"/>
            </w:tcBorders>
            <w:shd w:val="clear" w:color="000000" w:fill="FFFFFF"/>
            <w:vAlign w:val="center"/>
            <w:hideMark/>
          </w:tcPr>
          <w:p w14:paraId="6955C42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833804-3</w:t>
            </w:r>
          </w:p>
        </w:tc>
        <w:tc>
          <w:tcPr>
            <w:tcW w:w="3617" w:type="dxa"/>
            <w:tcBorders>
              <w:top w:val="nil"/>
              <w:left w:val="nil"/>
              <w:bottom w:val="single" w:sz="8" w:space="0" w:color="auto"/>
              <w:right w:val="single" w:sz="8" w:space="0" w:color="auto"/>
            </w:tcBorders>
            <w:shd w:val="clear" w:color="000000" w:fill="FFFFFF"/>
            <w:vAlign w:val="center"/>
            <w:hideMark/>
          </w:tcPr>
          <w:p w14:paraId="1A52787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15</w:t>
            </w:r>
          </w:p>
        </w:tc>
        <w:tc>
          <w:tcPr>
            <w:tcW w:w="1061" w:type="dxa"/>
            <w:tcBorders>
              <w:top w:val="nil"/>
              <w:left w:val="nil"/>
              <w:bottom w:val="single" w:sz="8" w:space="0" w:color="auto"/>
              <w:right w:val="single" w:sz="8" w:space="0" w:color="auto"/>
            </w:tcBorders>
            <w:shd w:val="clear" w:color="000000" w:fill="FFFFFF"/>
            <w:vAlign w:val="center"/>
            <w:hideMark/>
          </w:tcPr>
          <w:p w14:paraId="68E42978" w14:textId="33CDFB5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150,00</w:t>
            </w:r>
          </w:p>
        </w:tc>
        <w:tc>
          <w:tcPr>
            <w:tcW w:w="1164" w:type="dxa"/>
            <w:tcBorders>
              <w:top w:val="nil"/>
              <w:left w:val="nil"/>
              <w:bottom w:val="single" w:sz="8" w:space="0" w:color="auto"/>
              <w:right w:val="single" w:sz="8" w:space="0" w:color="auto"/>
            </w:tcBorders>
            <w:shd w:val="clear" w:color="000000" w:fill="FFFFFF"/>
            <w:vAlign w:val="center"/>
            <w:hideMark/>
          </w:tcPr>
          <w:p w14:paraId="1417E24C" w14:textId="3F0C8BB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300,00</w:t>
            </w:r>
          </w:p>
        </w:tc>
        <w:tc>
          <w:tcPr>
            <w:tcW w:w="1882" w:type="dxa"/>
            <w:tcBorders>
              <w:top w:val="nil"/>
              <w:left w:val="nil"/>
              <w:bottom w:val="single" w:sz="8" w:space="0" w:color="auto"/>
              <w:right w:val="single" w:sz="8" w:space="0" w:color="auto"/>
            </w:tcBorders>
            <w:shd w:val="clear" w:color="000000" w:fill="FFFFFF"/>
            <w:vAlign w:val="center"/>
            <w:hideMark/>
          </w:tcPr>
          <w:p w14:paraId="7351413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R$ 66.800,00</w:t>
            </w:r>
          </w:p>
        </w:tc>
      </w:tr>
      <w:tr w:rsidR="007D10F3" w:rsidRPr="00F7776E" w14:paraId="2144F1F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7C5E43B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539</w:t>
            </w:r>
          </w:p>
        </w:tc>
        <w:tc>
          <w:tcPr>
            <w:tcW w:w="1213" w:type="dxa"/>
            <w:tcBorders>
              <w:top w:val="nil"/>
              <w:left w:val="nil"/>
              <w:bottom w:val="single" w:sz="8" w:space="0" w:color="auto"/>
              <w:right w:val="single" w:sz="8" w:space="0" w:color="auto"/>
            </w:tcBorders>
            <w:shd w:val="clear" w:color="000000" w:fill="FFFFFF"/>
            <w:vAlign w:val="center"/>
            <w:hideMark/>
          </w:tcPr>
          <w:p w14:paraId="47589C7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833805-1</w:t>
            </w:r>
          </w:p>
        </w:tc>
        <w:tc>
          <w:tcPr>
            <w:tcW w:w="3617" w:type="dxa"/>
            <w:tcBorders>
              <w:top w:val="nil"/>
              <w:left w:val="nil"/>
              <w:bottom w:val="single" w:sz="8" w:space="0" w:color="auto"/>
              <w:right w:val="single" w:sz="8" w:space="0" w:color="auto"/>
            </w:tcBorders>
            <w:shd w:val="clear" w:color="000000" w:fill="FFFFFF"/>
            <w:vAlign w:val="center"/>
            <w:hideMark/>
          </w:tcPr>
          <w:p w14:paraId="2D7885E3"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16</w:t>
            </w:r>
          </w:p>
        </w:tc>
        <w:tc>
          <w:tcPr>
            <w:tcW w:w="1061" w:type="dxa"/>
            <w:tcBorders>
              <w:top w:val="nil"/>
              <w:left w:val="nil"/>
              <w:bottom w:val="single" w:sz="8" w:space="0" w:color="auto"/>
              <w:right w:val="single" w:sz="8" w:space="0" w:color="auto"/>
            </w:tcBorders>
            <w:shd w:val="clear" w:color="000000" w:fill="FFFFFF"/>
            <w:vAlign w:val="center"/>
            <w:hideMark/>
          </w:tcPr>
          <w:p w14:paraId="03B50F77" w14:textId="5A54A19F"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147,00</w:t>
            </w:r>
          </w:p>
        </w:tc>
        <w:tc>
          <w:tcPr>
            <w:tcW w:w="1164" w:type="dxa"/>
            <w:tcBorders>
              <w:top w:val="nil"/>
              <w:left w:val="nil"/>
              <w:bottom w:val="single" w:sz="8" w:space="0" w:color="auto"/>
              <w:right w:val="single" w:sz="8" w:space="0" w:color="auto"/>
            </w:tcBorders>
            <w:shd w:val="clear" w:color="000000" w:fill="FFFFFF"/>
            <w:vAlign w:val="center"/>
            <w:hideMark/>
          </w:tcPr>
          <w:p w14:paraId="541EEBF8" w14:textId="6F49098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294,00</w:t>
            </w:r>
          </w:p>
        </w:tc>
        <w:tc>
          <w:tcPr>
            <w:tcW w:w="1882" w:type="dxa"/>
            <w:tcBorders>
              <w:top w:val="nil"/>
              <w:left w:val="nil"/>
              <w:bottom w:val="single" w:sz="8" w:space="0" w:color="auto"/>
              <w:right w:val="single" w:sz="8" w:space="0" w:color="auto"/>
            </w:tcBorders>
            <w:shd w:val="clear" w:color="000000" w:fill="FFFFFF"/>
            <w:vAlign w:val="center"/>
            <w:hideMark/>
          </w:tcPr>
          <w:p w14:paraId="414F7B9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R$ 65.300,00</w:t>
            </w:r>
          </w:p>
        </w:tc>
      </w:tr>
      <w:tr w:rsidR="007D10F3" w:rsidRPr="00F7776E" w14:paraId="288CCF9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6D02C38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540</w:t>
            </w:r>
          </w:p>
        </w:tc>
        <w:tc>
          <w:tcPr>
            <w:tcW w:w="1213" w:type="dxa"/>
            <w:tcBorders>
              <w:top w:val="nil"/>
              <w:left w:val="nil"/>
              <w:bottom w:val="single" w:sz="8" w:space="0" w:color="auto"/>
              <w:right w:val="single" w:sz="8" w:space="0" w:color="auto"/>
            </w:tcBorders>
            <w:shd w:val="clear" w:color="000000" w:fill="FFFFFF"/>
            <w:vAlign w:val="center"/>
            <w:hideMark/>
          </w:tcPr>
          <w:p w14:paraId="1E14F4F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833806-0</w:t>
            </w:r>
          </w:p>
        </w:tc>
        <w:tc>
          <w:tcPr>
            <w:tcW w:w="3617" w:type="dxa"/>
            <w:tcBorders>
              <w:top w:val="nil"/>
              <w:left w:val="nil"/>
              <w:bottom w:val="single" w:sz="8" w:space="0" w:color="auto"/>
              <w:right w:val="single" w:sz="8" w:space="0" w:color="auto"/>
            </w:tcBorders>
            <w:shd w:val="clear" w:color="000000" w:fill="FFFFFF"/>
            <w:vAlign w:val="center"/>
            <w:hideMark/>
          </w:tcPr>
          <w:p w14:paraId="2507054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17</w:t>
            </w:r>
          </w:p>
        </w:tc>
        <w:tc>
          <w:tcPr>
            <w:tcW w:w="1061" w:type="dxa"/>
            <w:tcBorders>
              <w:top w:val="nil"/>
              <w:left w:val="nil"/>
              <w:bottom w:val="single" w:sz="8" w:space="0" w:color="auto"/>
              <w:right w:val="single" w:sz="8" w:space="0" w:color="auto"/>
            </w:tcBorders>
            <w:shd w:val="clear" w:color="000000" w:fill="FFFFFF"/>
            <w:vAlign w:val="center"/>
            <w:hideMark/>
          </w:tcPr>
          <w:p w14:paraId="1962EC5C" w14:textId="0DDB8D8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150,00</w:t>
            </w:r>
          </w:p>
        </w:tc>
        <w:tc>
          <w:tcPr>
            <w:tcW w:w="1164" w:type="dxa"/>
            <w:tcBorders>
              <w:top w:val="nil"/>
              <w:left w:val="nil"/>
              <w:bottom w:val="single" w:sz="8" w:space="0" w:color="auto"/>
              <w:right w:val="single" w:sz="8" w:space="0" w:color="auto"/>
            </w:tcBorders>
            <w:shd w:val="clear" w:color="000000" w:fill="FFFFFF"/>
            <w:vAlign w:val="center"/>
            <w:hideMark/>
          </w:tcPr>
          <w:p w14:paraId="03123E4C" w14:textId="74224C1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300,00</w:t>
            </w:r>
          </w:p>
        </w:tc>
        <w:tc>
          <w:tcPr>
            <w:tcW w:w="1882" w:type="dxa"/>
            <w:tcBorders>
              <w:top w:val="nil"/>
              <w:left w:val="nil"/>
              <w:bottom w:val="single" w:sz="8" w:space="0" w:color="auto"/>
              <w:right w:val="single" w:sz="8" w:space="0" w:color="auto"/>
            </w:tcBorders>
            <w:shd w:val="clear" w:color="000000" w:fill="FFFFFF"/>
            <w:vAlign w:val="center"/>
            <w:hideMark/>
          </w:tcPr>
          <w:p w14:paraId="6DEC97E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R$ 66.800,00</w:t>
            </w:r>
          </w:p>
        </w:tc>
      </w:tr>
      <w:tr w:rsidR="007D10F3" w:rsidRPr="00F7776E" w14:paraId="072EEED6"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D04ADB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541</w:t>
            </w:r>
          </w:p>
        </w:tc>
        <w:tc>
          <w:tcPr>
            <w:tcW w:w="1213" w:type="dxa"/>
            <w:tcBorders>
              <w:top w:val="nil"/>
              <w:left w:val="nil"/>
              <w:bottom w:val="single" w:sz="8" w:space="0" w:color="auto"/>
              <w:right w:val="single" w:sz="8" w:space="0" w:color="auto"/>
            </w:tcBorders>
            <w:shd w:val="clear" w:color="000000" w:fill="FFFFFF"/>
            <w:vAlign w:val="center"/>
            <w:hideMark/>
          </w:tcPr>
          <w:p w14:paraId="7788575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833807-8</w:t>
            </w:r>
          </w:p>
        </w:tc>
        <w:tc>
          <w:tcPr>
            <w:tcW w:w="3617" w:type="dxa"/>
            <w:tcBorders>
              <w:top w:val="nil"/>
              <w:left w:val="nil"/>
              <w:bottom w:val="single" w:sz="8" w:space="0" w:color="auto"/>
              <w:right w:val="single" w:sz="8" w:space="0" w:color="auto"/>
            </w:tcBorders>
            <w:shd w:val="clear" w:color="000000" w:fill="FFFFFF"/>
            <w:vAlign w:val="center"/>
            <w:hideMark/>
          </w:tcPr>
          <w:p w14:paraId="448B57A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18</w:t>
            </w:r>
          </w:p>
        </w:tc>
        <w:tc>
          <w:tcPr>
            <w:tcW w:w="1061" w:type="dxa"/>
            <w:tcBorders>
              <w:top w:val="nil"/>
              <w:left w:val="nil"/>
              <w:bottom w:val="single" w:sz="8" w:space="0" w:color="auto"/>
              <w:right w:val="single" w:sz="8" w:space="0" w:color="auto"/>
            </w:tcBorders>
            <w:shd w:val="clear" w:color="000000" w:fill="FFFFFF"/>
            <w:vAlign w:val="center"/>
            <w:hideMark/>
          </w:tcPr>
          <w:p w14:paraId="30ADB027" w14:textId="75B22A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147,00</w:t>
            </w:r>
          </w:p>
        </w:tc>
        <w:tc>
          <w:tcPr>
            <w:tcW w:w="1164" w:type="dxa"/>
            <w:tcBorders>
              <w:top w:val="nil"/>
              <w:left w:val="nil"/>
              <w:bottom w:val="single" w:sz="8" w:space="0" w:color="auto"/>
              <w:right w:val="single" w:sz="8" w:space="0" w:color="auto"/>
            </w:tcBorders>
            <w:shd w:val="clear" w:color="000000" w:fill="FFFFFF"/>
            <w:vAlign w:val="center"/>
            <w:hideMark/>
          </w:tcPr>
          <w:p w14:paraId="124B9AE4" w14:textId="4F0503F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294,00</w:t>
            </w:r>
          </w:p>
        </w:tc>
        <w:tc>
          <w:tcPr>
            <w:tcW w:w="1882" w:type="dxa"/>
            <w:tcBorders>
              <w:top w:val="nil"/>
              <w:left w:val="nil"/>
              <w:bottom w:val="single" w:sz="8" w:space="0" w:color="auto"/>
              <w:right w:val="single" w:sz="8" w:space="0" w:color="auto"/>
            </w:tcBorders>
            <w:shd w:val="clear" w:color="000000" w:fill="FFFFFF"/>
            <w:vAlign w:val="center"/>
            <w:hideMark/>
          </w:tcPr>
          <w:p w14:paraId="7981E4A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R$ 65.300,00</w:t>
            </w:r>
          </w:p>
        </w:tc>
      </w:tr>
      <w:tr w:rsidR="007D10F3" w:rsidRPr="00F7776E" w14:paraId="07FEF8E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E8D328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542</w:t>
            </w:r>
          </w:p>
        </w:tc>
        <w:tc>
          <w:tcPr>
            <w:tcW w:w="1213" w:type="dxa"/>
            <w:tcBorders>
              <w:top w:val="nil"/>
              <w:left w:val="nil"/>
              <w:bottom w:val="single" w:sz="8" w:space="0" w:color="auto"/>
              <w:right w:val="single" w:sz="8" w:space="0" w:color="auto"/>
            </w:tcBorders>
            <w:shd w:val="clear" w:color="000000" w:fill="FFFFFF"/>
            <w:vAlign w:val="center"/>
            <w:hideMark/>
          </w:tcPr>
          <w:p w14:paraId="79D8340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833808-6</w:t>
            </w:r>
          </w:p>
        </w:tc>
        <w:tc>
          <w:tcPr>
            <w:tcW w:w="3617" w:type="dxa"/>
            <w:tcBorders>
              <w:top w:val="nil"/>
              <w:left w:val="nil"/>
              <w:bottom w:val="single" w:sz="8" w:space="0" w:color="auto"/>
              <w:right w:val="single" w:sz="8" w:space="0" w:color="auto"/>
            </w:tcBorders>
            <w:shd w:val="clear" w:color="000000" w:fill="FFFFFF"/>
            <w:vAlign w:val="center"/>
            <w:hideMark/>
          </w:tcPr>
          <w:p w14:paraId="7650688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19</w:t>
            </w:r>
          </w:p>
        </w:tc>
        <w:tc>
          <w:tcPr>
            <w:tcW w:w="1061" w:type="dxa"/>
            <w:tcBorders>
              <w:top w:val="nil"/>
              <w:left w:val="nil"/>
              <w:bottom w:val="single" w:sz="8" w:space="0" w:color="auto"/>
              <w:right w:val="single" w:sz="8" w:space="0" w:color="auto"/>
            </w:tcBorders>
            <w:shd w:val="clear" w:color="000000" w:fill="FFFFFF"/>
            <w:vAlign w:val="center"/>
            <w:hideMark/>
          </w:tcPr>
          <w:p w14:paraId="05C6CC40" w14:textId="61EBCBE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150,00</w:t>
            </w:r>
          </w:p>
        </w:tc>
        <w:tc>
          <w:tcPr>
            <w:tcW w:w="1164" w:type="dxa"/>
            <w:tcBorders>
              <w:top w:val="nil"/>
              <w:left w:val="nil"/>
              <w:bottom w:val="single" w:sz="8" w:space="0" w:color="auto"/>
              <w:right w:val="single" w:sz="8" w:space="0" w:color="auto"/>
            </w:tcBorders>
            <w:shd w:val="clear" w:color="000000" w:fill="FFFFFF"/>
            <w:vAlign w:val="center"/>
            <w:hideMark/>
          </w:tcPr>
          <w:p w14:paraId="3696788F" w14:textId="758EC59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300,00</w:t>
            </w:r>
          </w:p>
        </w:tc>
        <w:tc>
          <w:tcPr>
            <w:tcW w:w="1882" w:type="dxa"/>
            <w:tcBorders>
              <w:top w:val="nil"/>
              <w:left w:val="nil"/>
              <w:bottom w:val="single" w:sz="8" w:space="0" w:color="auto"/>
              <w:right w:val="single" w:sz="8" w:space="0" w:color="auto"/>
            </w:tcBorders>
            <w:shd w:val="clear" w:color="000000" w:fill="FFFFFF"/>
            <w:vAlign w:val="center"/>
            <w:hideMark/>
          </w:tcPr>
          <w:p w14:paraId="459BE07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R$ 66.800,00</w:t>
            </w:r>
          </w:p>
        </w:tc>
      </w:tr>
      <w:tr w:rsidR="007D10F3" w:rsidRPr="00F7776E" w14:paraId="16D40315"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B9F1D7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543</w:t>
            </w:r>
          </w:p>
        </w:tc>
        <w:tc>
          <w:tcPr>
            <w:tcW w:w="1213" w:type="dxa"/>
            <w:tcBorders>
              <w:top w:val="nil"/>
              <w:left w:val="nil"/>
              <w:bottom w:val="single" w:sz="8" w:space="0" w:color="auto"/>
              <w:right w:val="single" w:sz="8" w:space="0" w:color="auto"/>
            </w:tcBorders>
            <w:shd w:val="clear" w:color="000000" w:fill="FFFFFF"/>
            <w:vAlign w:val="center"/>
            <w:hideMark/>
          </w:tcPr>
          <w:p w14:paraId="023B3C6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833809-4</w:t>
            </w:r>
          </w:p>
        </w:tc>
        <w:tc>
          <w:tcPr>
            <w:tcW w:w="3617" w:type="dxa"/>
            <w:tcBorders>
              <w:top w:val="nil"/>
              <w:left w:val="nil"/>
              <w:bottom w:val="single" w:sz="8" w:space="0" w:color="auto"/>
              <w:right w:val="single" w:sz="8" w:space="0" w:color="auto"/>
            </w:tcBorders>
            <w:shd w:val="clear" w:color="000000" w:fill="FFFFFF"/>
            <w:vAlign w:val="center"/>
            <w:hideMark/>
          </w:tcPr>
          <w:p w14:paraId="3587DAE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20</w:t>
            </w:r>
          </w:p>
        </w:tc>
        <w:tc>
          <w:tcPr>
            <w:tcW w:w="1061" w:type="dxa"/>
            <w:tcBorders>
              <w:top w:val="nil"/>
              <w:left w:val="nil"/>
              <w:bottom w:val="single" w:sz="8" w:space="0" w:color="auto"/>
              <w:right w:val="single" w:sz="8" w:space="0" w:color="auto"/>
            </w:tcBorders>
            <w:shd w:val="clear" w:color="000000" w:fill="FFFFFF"/>
            <w:vAlign w:val="center"/>
            <w:hideMark/>
          </w:tcPr>
          <w:p w14:paraId="37E6D52C" w14:textId="499F1A5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147,00</w:t>
            </w:r>
          </w:p>
        </w:tc>
        <w:tc>
          <w:tcPr>
            <w:tcW w:w="1164" w:type="dxa"/>
            <w:tcBorders>
              <w:top w:val="nil"/>
              <w:left w:val="nil"/>
              <w:bottom w:val="single" w:sz="8" w:space="0" w:color="auto"/>
              <w:right w:val="single" w:sz="8" w:space="0" w:color="auto"/>
            </w:tcBorders>
            <w:shd w:val="clear" w:color="000000" w:fill="FFFFFF"/>
            <w:vAlign w:val="center"/>
            <w:hideMark/>
          </w:tcPr>
          <w:p w14:paraId="2D8CDB5E" w14:textId="04E7C02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294,00</w:t>
            </w:r>
          </w:p>
        </w:tc>
        <w:tc>
          <w:tcPr>
            <w:tcW w:w="1882" w:type="dxa"/>
            <w:tcBorders>
              <w:top w:val="nil"/>
              <w:left w:val="nil"/>
              <w:bottom w:val="single" w:sz="8" w:space="0" w:color="auto"/>
              <w:right w:val="single" w:sz="8" w:space="0" w:color="auto"/>
            </w:tcBorders>
            <w:shd w:val="clear" w:color="000000" w:fill="FFFFFF"/>
            <w:vAlign w:val="center"/>
            <w:hideMark/>
          </w:tcPr>
          <w:p w14:paraId="0FC86B9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R$ 65.300,00</w:t>
            </w:r>
          </w:p>
        </w:tc>
      </w:tr>
      <w:tr w:rsidR="007D10F3" w:rsidRPr="00F7776E" w14:paraId="29409BE7"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E86E8D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544</w:t>
            </w:r>
          </w:p>
        </w:tc>
        <w:tc>
          <w:tcPr>
            <w:tcW w:w="1213" w:type="dxa"/>
            <w:tcBorders>
              <w:top w:val="nil"/>
              <w:left w:val="nil"/>
              <w:bottom w:val="single" w:sz="8" w:space="0" w:color="auto"/>
              <w:right w:val="single" w:sz="8" w:space="0" w:color="auto"/>
            </w:tcBorders>
            <w:shd w:val="clear" w:color="000000" w:fill="FFFFFF"/>
            <w:vAlign w:val="center"/>
            <w:hideMark/>
          </w:tcPr>
          <w:p w14:paraId="789F3A0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833810-8</w:t>
            </w:r>
          </w:p>
        </w:tc>
        <w:tc>
          <w:tcPr>
            <w:tcW w:w="3617" w:type="dxa"/>
            <w:tcBorders>
              <w:top w:val="nil"/>
              <w:left w:val="nil"/>
              <w:bottom w:val="single" w:sz="8" w:space="0" w:color="auto"/>
              <w:right w:val="single" w:sz="8" w:space="0" w:color="auto"/>
            </w:tcBorders>
            <w:shd w:val="clear" w:color="000000" w:fill="FFFFFF"/>
            <w:vAlign w:val="center"/>
            <w:hideMark/>
          </w:tcPr>
          <w:p w14:paraId="0F81E1A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21</w:t>
            </w:r>
          </w:p>
        </w:tc>
        <w:tc>
          <w:tcPr>
            <w:tcW w:w="1061" w:type="dxa"/>
            <w:tcBorders>
              <w:top w:val="nil"/>
              <w:left w:val="nil"/>
              <w:bottom w:val="single" w:sz="8" w:space="0" w:color="auto"/>
              <w:right w:val="single" w:sz="8" w:space="0" w:color="auto"/>
            </w:tcBorders>
            <w:shd w:val="clear" w:color="000000" w:fill="FFFFFF"/>
            <w:vAlign w:val="center"/>
            <w:hideMark/>
          </w:tcPr>
          <w:p w14:paraId="04BBA077" w14:textId="0B41891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150,00</w:t>
            </w:r>
          </w:p>
        </w:tc>
        <w:tc>
          <w:tcPr>
            <w:tcW w:w="1164" w:type="dxa"/>
            <w:tcBorders>
              <w:top w:val="nil"/>
              <w:left w:val="nil"/>
              <w:bottom w:val="single" w:sz="8" w:space="0" w:color="auto"/>
              <w:right w:val="single" w:sz="8" w:space="0" w:color="auto"/>
            </w:tcBorders>
            <w:shd w:val="clear" w:color="000000" w:fill="FFFFFF"/>
            <w:vAlign w:val="center"/>
            <w:hideMark/>
          </w:tcPr>
          <w:p w14:paraId="2D0796F3" w14:textId="37469EA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300,00</w:t>
            </w:r>
          </w:p>
        </w:tc>
        <w:tc>
          <w:tcPr>
            <w:tcW w:w="1882" w:type="dxa"/>
            <w:tcBorders>
              <w:top w:val="nil"/>
              <w:left w:val="nil"/>
              <w:bottom w:val="single" w:sz="8" w:space="0" w:color="auto"/>
              <w:right w:val="single" w:sz="8" w:space="0" w:color="auto"/>
            </w:tcBorders>
            <w:shd w:val="clear" w:color="000000" w:fill="FFFFFF"/>
            <w:vAlign w:val="center"/>
            <w:hideMark/>
          </w:tcPr>
          <w:p w14:paraId="1736B81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R$ 66.800,00</w:t>
            </w:r>
          </w:p>
        </w:tc>
      </w:tr>
      <w:tr w:rsidR="007D10F3" w:rsidRPr="00F7776E" w14:paraId="1911E06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EA9AF1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545</w:t>
            </w:r>
          </w:p>
        </w:tc>
        <w:tc>
          <w:tcPr>
            <w:tcW w:w="1213" w:type="dxa"/>
            <w:tcBorders>
              <w:top w:val="nil"/>
              <w:left w:val="nil"/>
              <w:bottom w:val="single" w:sz="8" w:space="0" w:color="auto"/>
              <w:right w:val="single" w:sz="8" w:space="0" w:color="auto"/>
            </w:tcBorders>
            <w:shd w:val="clear" w:color="000000" w:fill="FFFFFF"/>
            <w:vAlign w:val="center"/>
            <w:hideMark/>
          </w:tcPr>
          <w:p w14:paraId="3EAE7B0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833811-6</w:t>
            </w:r>
          </w:p>
        </w:tc>
        <w:tc>
          <w:tcPr>
            <w:tcW w:w="3617" w:type="dxa"/>
            <w:tcBorders>
              <w:top w:val="nil"/>
              <w:left w:val="nil"/>
              <w:bottom w:val="single" w:sz="8" w:space="0" w:color="auto"/>
              <w:right w:val="single" w:sz="8" w:space="0" w:color="auto"/>
            </w:tcBorders>
            <w:shd w:val="clear" w:color="000000" w:fill="FFFFFF"/>
            <w:vAlign w:val="center"/>
            <w:hideMark/>
          </w:tcPr>
          <w:p w14:paraId="46B21FBF"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22</w:t>
            </w:r>
          </w:p>
        </w:tc>
        <w:tc>
          <w:tcPr>
            <w:tcW w:w="1061" w:type="dxa"/>
            <w:tcBorders>
              <w:top w:val="nil"/>
              <w:left w:val="nil"/>
              <w:bottom w:val="single" w:sz="8" w:space="0" w:color="auto"/>
              <w:right w:val="single" w:sz="8" w:space="0" w:color="auto"/>
            </w:tcBorders>
            <w:shd w:val="clear" w:color="000000" w:fill="FFFFFF"/>
            <w:vAlign w:val="center"/>
            <w:hideMark/>
          </w:tcPr>
          <w:p w14:paraId="3A78AD51" w14:textId="6E609F8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147,00</w:t>
            </w:r>
          </w:p>
        </w:tc>
        <w:tc>
          <w:tcPr>
            <w:tcW w:w="1164" w:type="dxa"/>
            <w:tcBorders>
              <w:top w:val="nil"/>
              <w:left w:val="nil"/>
              <w:bottom w:val="single" w:sz="8" w:space="0" w:color="auto"/>
              <w:right w:val="single" w:sz="8" w:space="0" w:color="auto"/>
            </w:tcBorders>
            <w:shd w:val="clear" w:color="000000" w:fill="FFFFFF"/>
            <w:vAlign w:val="center"/>
            <w:hideMark/>
          </w:tcPr>
          <w:p w14:paraId="429DC87A" w14:textId="1BA545BA"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294,00</w:t>
            </w:r>
          </w:p>
        </w:tc>
        <w:tc>
          <w:tcPr>
            <w:tcW w:w="1882" w:type="dxa"/>
            <w:tcBorders>
              <w:top w:val="nil"/>
              <w:left w:val="nil"/>
              <w:bottom w:val="single" w:sz="8" w:space="0" w:color="auto"/>
              <w:right w:val="single" w:sz="8" w:space="0" w:color="auto"/>
            </w:tcBorders>
            <w:shd w:val="clear" w:color="000000" w:fill="FFFFFF"/>
            <w:vAlign w:val="center"/>
            <w:hideMark/>
          </w:tcPr>
          <w:p w14:paraId="3A20D82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R$ 65.300,00</w:t>
            </w:r>
          </w:p>
        </w:tc>
      </w:tr>
      <w:tr w:rsidR="007D10F3" w:rsidRPr="00F7776E" w14:paraId="32595C68"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5DD9E59E"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546</w:t>
            </w:r>
          </w:p>
        </w:tc>
        <w:tc>
          <w:tcPr>
            <w:tcW w:w="1213" w:type="dxa"/>
            <w:tcBorders>
              <w:top w:val="nil"/>
              <w:left w:val="nil"/>
              <w:bottom w:val="single" w:sz="8" w:space="0" w:color="auto"/>
              <w:right w:val="single" w:sz="8" w:space="0" w:color="auto"/>
            </w:tcBorders>
            <w:shd w:val="clear" w:color="000000" w:fill="FFFFFF"/>
            <w:vAlign w:val="center"/>
            <w:hideMark/>
          </w:tcPr>
          <w:p w14:paraId="0B4ACC5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833812-4</w:t>
            </w:r>
          </w:p>
        </w:tc>
        <w:tc>
          <w:tcPr>
            <w:tcW w:w="3617" w:type="dxa"/>
            <w:tcBorders>
              <w:top w:val="nil"/>
              <w:left w:val="nil"/>
              <w:bottom w:val="single" w:sz="8" w:space="0" w:color="auto"/>
              <w:right w:val="single" w:sz="8" w:space="0" w:color="auto"/>
            </w:tcBorders>
            <w:shd w:val="clear" w:color="000000" w:fill="FFFFFF"/>
            <w:vAlign w:val="center"/>
            <w:hideMark/>
          </w:tcPr>
          <w:p w14:paraId="4F8D2B2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23</w:t>
            </w:r>
          </w:p>
        </w:tc>
        <w:tc>
          <w:tcPr>
            <w:tcW w:w="1061" w:type="dxa"/>
            <w:tcBorders>
              <w:top w:val="nil"/>
              <w:left w:val="nil"/>
              <w:bottom w:val="single" w:sz="8" w:space="0" w:color="auto"/>
              <w:right w:val="single" w:sz="8" w:space="0" w:color="auto"/>
            </w:tcBorders>
            <w:shd w:val="clear" w:color="000000" w:fill="FFFFFF"/>
            <w:vAlign w:val="center"/>
            <w:hideMark/>
          </w:tcPr>
          <w:p w14:paraId="75BE1877" w14:textId="32F60AA9"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148,14</w:t>
            </w:r>
          </w:p>
        </w:tc>
        <w:tc>
          <w:tcPr>
            <w:tcW w:w="1164" w:type="dxa"/>
            <w:tcBorders>
              <w:top w:val="nil"/>
              <w:left w:val="nil"/>
              <w:bottom w:val="single" w:sz="8" w:space="0" w:color="auto"/>
              <w:right w:val="single" w:sz="8" w:space="0" w:color="auto"/>
            </w:tcBorders>
            <w:shd w:val="clear" w:color="000000" w:fill="FFFFFF"/>
            <w:vAlign w:val="center"/>
            <w:hideMark/>
          </w:tcPr>
          <w:p w14:paraId="18BD7323" w14:textId="406BAB64"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296,28</w:t>
            </w:r>
          </w:p>
        </w:tc>
        <w:tc>
          <w:tcPr>
            <w:tcW w:w="1882" w:type="dxa"/>
            <w:tcBorders>
              <w:top w:val="nil"/>
              <w:left w:val="nil"/>
              <w:bottom w:val="single" w:sz="8" w:space="0" w:color="auto"/>
              <w:right w:val="single" w:sz="8" w:space="0" w:color="auto"/>
            </w:tcBorders>
            <w:shd w:val="clear" w:color="000000" w:fill="FFFFFF"/>
            <w:vAlign w:val="center"/>
            <w:hideMark/>
          </w:tcPr>
          <w:p w14:paraId="36F6BA6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R$ 65.900,00</w:t>
            </w:r>
          </w:p>
        </w:tc>
      </w:tr>
      <w:tr w:rsidR="007D10F3" w:rsidRPr="00F7776E" w14:paraId="024DF103"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93ABF99"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lastRenderedPageBreak/>
              <w:t>547</w:t>
            </w:r>
          </w:p>
        </w:tc>
        <w:tc>
          <w:tcPr>
            <w:tcW w:w="1213" w:type="dxa"/>
            <w:tcBorders>
              <w:top w:val="nil"/>
              <w:left w:val="nil"/>
              <w:bottom w:val="single" w:sz="8" w:space="0" w:color="auto"/>
              <w:right w:val="single" w:sz="8" w:space="0" w:color="auto"/>
            </w:tcBorders>
            <w:shd w:val="clear" w:color="000000" w:fill="FFFFFF"/>
            <w:vAlign w:val="center"/>
            <w:hideMark/>
          </w:tcPr>
          <w:p w14:paraId="4DD524C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833813-2</w:t>
            </w:r>
          </w:p>
        </w:tc>
        <w:tc>
          <w:tcPr>
            <w:tcW w:w="3617" w:type="dxa"/>
            <w:tcBorders>
              <w:top w:val="nil"/>
              <w:left w:val="nil"/>
              <w:bottom w:val="single" w:sz="8" w:space="0" w:color="auto"/>
              <w:right w:val="single" w:sz="8" w:space="0" w:color="auto"/>
            </w:tcBorders>
            <w:shd w:val="clear" w:color="000000" w:fill="FFFFFF"/>
            <w:vAlign w:val="center"/>
            <w:hideMark/>
          </w:tcPr>
          <w:p w14:paraId="04F1AC9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24</w:t>
            </w:r>
          </w:p>
        </w:tc>
        <w:tc>
          <w:tcPr>
            <w:tcW w:w="1061" w:type="dxa"/>
            <w:tcBorders>
              <w:top w:val="nil"/>
              <w:left w:val="nil"/>
              <w:bottom w:val="single" w:sz="8" w:space="0" w:color="auto"/>
              <w:right w:val="single" w:sz="8" w:space="0" w:color="auto"/>
            </w:tcBorders>
            <w:shd w:val="clear" w:color="000000" w:fill="FFFFFF"/>
            <w:vAlign w:val="center"/>
            <w:hideMark/>
          </w:tcPr>
          <w:p w14:paraId="467791DF" w14:textId="3F0989C8"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147,00</w:t>
            </w:r>
          </w:p>
        </w:tc>
        <w:tc>
          <w:tcPr>
            <w:tcW w:w="1164" w:type="dxa"/>
            <w:tcBorders>
              <w:top w:val="nil"/>
              <w:left w:val="nil"/>
              <w:bottom w:val="single" w:sz="8" w:space="0" w:color="auto"/>
              <w:right w:val="single" w:sz="8" w:space="0" w:color="auto"/>
            </w:tcBorders>
            <w:shd w:val="clear" w:color="000000" w:fill="FFFFFF"/>
            <w:vAlign w:val="center"/>
            <w:hideMark/>
          </w:tcPr>
          <w:p w14:paraId="7423F080" w14:textId="144DB6E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294,00</w:t>
            </w:r>
          </w:p>
        </w:tc>
        <w:tc>
          <w:tcPr>
            <w:tcW w:w="1882" w:type="dxa"/>
            <w:tcBorders>
              <w:top w:val="nil"/>
              <w:left w:val="nil"/>
              <w:bottom w:val="single" w:sz="8" w:space="0" w:color="auto"/>
              <w:right w:val="single" w:sz="8" w:space="0" w:color="auto"/>
            </w:tcBorders>
            <w:shd w:val="clear" w:color="000000" w:fill="FFFFFF"/>
            <w:vAlign w:val="center"/>
            <w:hideMark/>
          </w:tcPr>
          <w:p w14:paraId="21CE4C32"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R$ 65.300,00</w:t>
            </w:r>
          </w:p>
        </w:tc>
      </w:tr>
      <w:tr w:rsidR="007D10F3" w:rsidRPr="00F7776E" w14:paraId="051328B1"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0323A136"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548</w:t>
            </w:r>
          </w:p>
        </w:tc>
        <w:tc>
          <w:tcPr>
            <w:tcW w:w="1213" w:type="dxa"/>
            <w:tcBorders>
              <w:top w:val="nil"/>
              <w:left w:val="nil"/>
              <w:bottom w:val="single" w:sz="8" w:space="0" w:color="auto"/>
              <w:right w:val="single" w:sz="8" w:space="0" w:color="auto"/>
            </w:tcBorders>
            <w:shd w:val="clear" w:color="000000" w:fill="FFFFFF"/>
            <w:vAlign w:val="center"/>
            <w:hideMark/>
          </w:tcPr>
          <w:p w14:paraId="08EC530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833814-0</w:t>
            </w:r>
          </w:p>
        </w:tc>
        <w:tc>
          <w:tcPr>
            <w:tcW w:w="3617" w:type="dxa"/>
            <w:tcBorders>
              <w:top w:val="nil"/>
              <w:left w:val="nil"/>
              <w:bottom w:val="single" w:sz="8" w:space="0" w:color="auto"/>
              <w:right w:val="single" w:sz="8" w:space="0" w:color="auto"/>
            </w:tcBorders>
            <w:shd w:val="clear" w:color="000000" w:fill="FFFFFF"/>
            <w:vAlign w:val="center"/>
            <w:hideMark/>
          </w:tcPr>
          <w:p w14:paraId="6D3A568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25</w:t>
            </w:r>
          </w:p>
        </w:tc>
        <w:tc>
          <w:tcPr>
            <w:tcW w:w="1061" w:type="dxa"/>
            <w:tcBorders>
              <w:top w:val="nil"/>
              <w:left w:val="nil"/>
              <w:bottom w:val="single" w:sz="8" w:space="0" w:color="auto"/>
              <w:right w:val="single" w:sz="8" w:space="0" w:color="auto"/>
            </w:tcBorders>
            <w:shd w:val="clear" w:color="000000" w:fill="FFFFFF"/>
            <w:vAlign w:val="center"/>
            <w:hideMark/>
          </w:tcPr>
          <w:p w14:paraId="72158E10" w14:textId="7D4C259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3FF7E589" w14:textId="5C5AEB8E"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242D9E00"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75CC09CD"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B0CB4B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549</w:t>
            </w:r>
          </w:p>
        </w:tc>
        <w:tc>
          <w:tcPr>
            <w:tcW w:w="1213" w:type="dxa"/>
            <w:tcBorders>
              <w:top w:val="nil"/>
              <w:left w:val="nil"/>
              <w:bottom w:val="single" w:sz="8" w:space="0" w:color="auto"/>
              <w:right w:val="single" w:sz="8" w:space="0" w:color="auto"/>
            </w:tcBorders>
            <w:shd w:val="clear" w:color="000000" w:fill="FFFFFF"/>
            <w:vAlign w:val="center"/>
            <w:hideMark/>
          </w:tcPr>
          <w:p w14:paraId="417E9778"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833815-9</w:t>
            </w:r>
          </w:p>
        </w:tc>
        <w:tc>
          <w:tcPr>
            <w:tcW w:w="3617" w:type="dxa"/>
            <w:tcBorders>
              <w:top w:val="nil"/>
              <w:left w:val="nil"/>
              <w:bottom w:val="single" w:sz="8" w:space="0" w:color="auto"/>
              <w:right w:val="single" w:sz="8" w:space="0" w:color="auto"/>
            </w:tcBorders>
            <w:shd w:val="clear" w:color="000000" w:fill="FFFFFF"/>
            <w:vAlign w:val="center"/>
            <w:hideMark/>
          </w:tcPr>
          <w:p w14:paraId="3085A425"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26</w:t>
            </w:r>
          </w:p>
        </w:tc>
        <w:tc>
          <w:tcPr>
            <w:tcW w:w="1061" w:type="dxa"/>
            <w:tcBorders>
              <w:top w:val="nil"/>
              <w:left w:val="nil"/>
              <w:bottom w:val="single" w:sz="8" w:space="0" w:color="auto"/>
              <w:right w:val="single" w:sz="8" w:space="0" w:color="auto"/>
            </w:tcBorders>
            <w:shd w:val="clear" w:color="000000" w:fill="FFFFFF"/>
            <w:vAlign w:val="center"/>
            <w:hideMark/>
          </w:tcPr>
          <w:p w14:paraId="11F6F935" w14:textId="019ACCA2"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147,00</w:t>
            </w:r>
          </w:p>
        </w:tc>
        <w:tc>
          <w:tcPr>
            <w:tcW w:w="1164" w:type="dxa"/>
            <w:tcBorders>
              <w:top w:val="nil"/>
              <w:left w:val="nil"/>
              <w:bottom w:val="single" w:sz="8" w:space="0" w:color="auto"/>
              <w:right w:val="single" w:sz="8" w:space="0" w:color="auto"/>
            </w:tcBorders>
            <w:shd w:val="clear" w:color="000000" w:fill="FFFFFF"/>
            <w:vAlign w:val="center"/>
            <w:hideMark/>
          </w:tcPr>
          <w:p w14:paraId="4AC330F5" w14:textId="32FB6F80"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294,00</w:t>
            </w:r>
          </w:p>
        </w:tc>
        <w:tc>
          <w:tcPr>
            <w:tcW w:w="1882" w:type="dxa"/>
            <w:tcBorders>
              <w:top w:val="nil"/>
              <w:left w:val="nil"/>
              <w:bottom w:val="single" w:sz="8" w:space="0" w:color="auto"/>
              <w:right w:val="single" w:sz="8" w:space="0" w:color="auto"/>
            </w:tcBorders>
            <w:shd w:val="clear" w:color="000000" w:fill="FFFFFF"/>
            <w:vAlign w:val="center"/>
            <w:hideMark/>
          </w:tcPr>
          <w:p w14:paraId="3D3A048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R$ 65.300,00</w:t>
            </w:r>
          </w:p>
        </w:tc>
      </w:tr>
      <w:tr w:rsidR="007D10F3" w:rsidRPr="00F7776E" w14:paraId="7C2E7810"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2FA0F31D"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550</w:t>
            </w:r>
          </w:p>
        </w:tc>
        <w:tc>
          <w:tcPr>
            <w:tcW w:w="1213" w:type="dxa"/>
            <w:tcBorders>
              <w:top w:val="nil"/>
              <w:left w:val="nil"/>
              <w:bottom w:val="single" w:sz="8" w:space="0" w:color="auto"/>
              <w:right w:val="single" w:sz="8" w:space="0" w:color="auto"/>
            </w:tcBorders>
            <w:shd w:val="clear" w:color="000000" w:fill="FFFFFF"/>
            <w:vAlign w:val="center"/>
            <w:hideMark/>
          </w:tcPr>
          <w:p w14:paraId="4C9B59E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833816-7</w:t>
            </w:r>
          </w:p>
        </w:tc>
        <w:tc>
          <w:tcPr>
            <w:tcW w:w="3617" w:type="dxa"/>
            <w:tcBorders>
              <w:top w:val="nil"/>
              <w:left w:val="nil"/>
              <w:bottom w:val="single" w:sz="8" w:space="0" w:color="auto"/>
              <w:right w:val="single" w:sz="8" w:space="0" w:color="auto"/>
            </w:tcBorders>
            <w:shd w:val="clear" w:color="000000" w:fill="FFFFFF"/>
            <w:vAlign w:val="center"/>
            <w:hideMark/>
          </w:tcPr>
          <w:p w14:paraId="7ED4DFDC"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27</w:t>
            </w:r>
          </w:p>
        </w:tc>
        <w:tc>
          <w:tcPr>
            <w:tcW w:w="1061" w:type="dxa"/>
            <w:tcBorders>
              <w:top w:val="nil"/>
              <w:left w:val="nil"/>
              <w:bottom w:val="single" w:sz="8" w:space="0" w:color="auto"/>
              <w:right w:val="single" w:sz="8" w:space="0" w:color="auto"/>
            </w:tcBorders>
            <w:shd w:val="clear" w:color="000000" w:fill="FFFFFF"/>
            <w:vAlign w:val="center"/>
            <w:hideMark/>
          </w:tcPr>
          <w:p w14:paraId="479CFF2C" w14:textId="306AF8CB"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6CF60563" w14:textId="66E40691"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35398EF7"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r w:rsidR="007D10F3" w:rsidRPr="00F7776E" w14:paraId="21292D79" w14:textId="77777777" w:rsidTr="007D10F3">
        <w:trPr>
          <w:trHeight w:val="58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1DC0F1F4"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551</w:t>
            </w:r>
          </w:p>
        </w:tc>
        <w:tc>
          <w:tcPr>
            <w:tcW w:w="1213" w:type="dxa"/>
            <w:tcBorders>
              <w:top w:val="nil"/>
              <w:left w:val="nil"/>
              <w:bottom w:val="single" w:sz="8" w:space="0" w:color="auto"/>
              <w:right w:val="single" w:sz="8" w:space="0" w:color="auto"/>
            </w:tcBorders>
            <w:shd w:val="clear" w:color="000000" w:fill="FFFFFF"/>
            <w:vAlign w:val="center"/>
            <w:hideMark/>
          </w:tcPr>
          <w:p w14:paraId="0E0EE61A"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833817-5</w:t>
            </w:r>
          </w:p>
        </w:tc>
        <w:tc>
          <w:tcPr>
            <w:tcW w:w="3617" w:type="dxa"/>
            <w:tcBorders>
              <w:top w:val="nil"/>
              <w:left w:val="nil"/>
              <w:bottom w:val="single" w:sz="8" w:space="0" w:color="auto"/>
              <w:right w:val="single" w:sz="8" w:space="0" w:color="auto"/>
            </w:tcBorders>
            <w:shd w:val="clear" w:color="000000" w:fill="FFFFFF"/>
            <w:vAlign w:val="center"/>
            <w:hideMark/>
          </w:tcPr>
          <w:p w14:paraId="6C9E195B"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CENTRO URBANO RUA 16   LT 29</w:t>
            </w:r>
          </w:p>
        </w:tc>
        <w:tc>
          <w:tcPr>
            <w:tcW w:w="1061" w:type="dxa"/>
            <w:tcBorders>
              <w:top w:val="nil"/>
              <w:left w:val="nil"/>
              <w:bottom w:val="single" w:sz="8" w:space="0" w:color="auto"/>
              <w:right w:val="single" w:sz="8" w:space="0" w:color="auto"/>
            </w:tcBorders>
            <w:shd w:val="clear" w:color="000000" w:fill="FFFFFF"/>
            <w:vAlign w:val="center"/>
            <w:hideMark/>
          </w:tcPr>
          <w:p w14:paraId="083FB4D1" w14:textId="34419213"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132,00</w:t>
            </w:r>
          </w:p>
        </w:tc>
        <w:tc>
          <w:tcPr>
            <w:tcW w:w="1164" w:type="dxa"/>
            <w:tcBorders>
              <w:top w:val="nil"/>
              <w:left w:val="nil"/>
              <w:bottom w:val="single" w:sz="8" w:space="0" w:color="auto"/>
              <w:right w:val="single" w:sz="8" w:space="0" w:color="auto"/>
            </w:tcBorders>
            <w:shd w:val="clear" w:color="000000" w:fill="FFFFFF"/>
            <w:vAlign w:val="center"/>
            <w:hideMark/>
          </w:tcPr>
          <w:p w14:paraId="0F087A0A" w14:textId="20D3EA9D"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264,00</w:t>
            </w:r>
          </w:p>
        </w:tc>
        <w:tc>
          <w:tcPr>
            <w:tcW w:w="1882" w:type="dxa"/>
            <w:tcBorders>
              <w:top w:val="nil"/>
              <w:left w:val="nil"/>
              <w:bottom w:val="single" w:sz="8" w:space="0" w:color="auto"/>
              <w:right w:val="single" w:sz="8" w:space="0" w:color="auto"/>
            </w:tcBorders>
            <w:shd w:val="clear" w:color="000000" w:fill="FFFFFF"/>
            <w:vAlign w:val="center"/>
            <w:hideMark/>
          </w:tcPr>
          <w:p w14:paraId="533E8961" w14:textId="77777777" w:rsidR="007D10F3" w:rsidRPr="00F7776E" w:rsidRDefault="007D10F3" w:rsidP="007D10F3">
            <w:pPr>
              <w:jc w:val="center"/>
              <w:rPr>
                <w:rFonts w:eastAsia="Times New Roman"/>
                <w:color w:val="000000"/>
                <w:sz w:val="23"/>
                <w:szCs w:val="23"/>
              </w:rPr>
            </w:pPr>
            <w:r w:rsidRPr="00F7776E">
              <w:rPr>
                <w:rFonts w:eastAsia="Times New Roman"/>
                <w:color w:val="000000"/>
                <w:sz w:val="23"/>
                <w:szCs w:val="23"/>
              </w:rPr>
              <w:t>R$ 58.200,00</w:t>
            </w:r>
          </w:p>
        </w:tc>
      </w:tr>
    </w:tbl>
    <w:p w14:paraId="49758B7F" w14:textId="636E025E" w:rsidR="00CD20B5" w:rsidRPr="00F7776E" w:rsidRDefault="00CD20B5" w:rsidP="00EE5139">
      <w:pPr>
        <w:jc w:val="both"/>
        <w:rPr>
          <w:b/>
          <w:sz w:val="24"/>
          <w:szCs w:val="24"/>
          <w:highlight w:val="yellow"/>
        </w:rPr>
      </w:pPr>
    </w:p>
    <w:p w14:paraId="4DD9A49D" w14:textId="43E31DB2" w:rsidR="0006462D" w:rsidRPr="00F7776E" w:rsidRDefault="0006462D" w:rsidP="0006462D">
      <w:pPr>
        <w:ind w:right="-1"/>
        <w:jc w:val="both"/>
        <w:rPr>
          <w:b/>
          <w:sz w:val="24"/>
          <w:szCs w:val="24"/>
        </w:rPr>
      </w:pPr>
      <w:r w:rsidRPr="00F7776E">
        <w:rPr>
          <w:b/>
          <w:sz w:val="24"/>
          <w:szCs w:val="24"/>
        </w:rPr>
        <w:t>* O detalhamento acerca das destinaçõe</w:t>
      </w:r>
      <w:r w:rsidR="00DC63FA" w:rsidRPr="00F7776E">
        <w:rPr>
          <w:b/>
          <w:sz w:val="24"/>
          <w:szCs w:val="24"/>
        </w:rPr>
        <w:t xml:space="preserve">s de cada um dos imóveis do deste Item </w:t>
      </w:r>
      <w:r w:rsidRPr="00F7776E">
        <w:rPr>
          <w:b/>
          <w:sz w:val="24"/>
          <w:szCs w:val="24"/>
        </w:rPr>
        <w:t>poderá ser verificado no ANEXO II deste EDITAL – CADERNO DE DESTINAÇÕES</w:t>
      </w:r>
    </w:p>
    <w:p w14:paraId="318D03DC" w14:textId="77777777" w:rsidR="0006462D" w:rsidRPr="00F7776E" w:rsidRDefault="0006462D" w:rsidP="0006462D">
      <w:pPr>
        <w:ind w:right="-1"/>
        <w:jc w:val="both"/>
        <w:rPr>
          <w:b/>
        </w:rPr>
      </w:pPr>
    </w:p>
    <w:p w14:paraId="09D9ED2F" w14:textId="77777777" w:rsidR="0006462D" w:rsidRPr="00F7776E" w:rsidRDefault="0006462D" w:rsidP="0006462D">
      <w:pPr>
        <w:ind w:right="-1"/>
        <w:jc w:val="both"/>
        <w:rPr>
          <w:b/>
          <w:iCs/>
          <w:sz w:val="28"/>
        </w:rPr>
      </w:pPr>
      <w:r w:rsidRPr="00F7776E">
        <w:rPr>
          <w:b/>
        </w:rPr>
        <w:t>** DO VALOR DE AVALIAÇÃO DO TRECHO DE IMÓVEIS PUBLICADO NESTE EDITAL SERÁ DEDUZIDO O CUSTO ESTIMADO DAS OBRAS, DE ACORDO COM ORÇAMENTO REALIZADO PELA TERRACAP.</w:t>
      </w:r>
    </w:p>
    <w:p w14:paraId="086CEAE3" w14:textId="77777777" w:rsidR="0006462D" w:rsidRPr="00F7776E" w:rsidRDefault="0006462D" w:rsidP="0006462D">
      <w:pPr>
        <w:ind w:right="-567"/>
        <w:rPr>
          <w:b/>
          <w:i/>
          <w:iCs/>
          <w:sz w:val="28"/>
        </w:rPr>
      </w:pPr>
    </w:p>
    <w:tbl>
      <w:tblPr>
        <w:tblStyle w:val="Tabelacomgrade"/>
        <w:tblW w:w="0" w:type="auto"/>
        <w:tblLook w:val="04A0" w:firstRow="1" w:lastRow="0" w:firstColumn="1" w:lastColumn="0" w:noHBand="0" w:noVBand="1"/>
      </w:tblPr>
      <w:tblGrid>
        <w:gridCol w:w="6658"/>
        <w:gridCol w:w="2829"/>
      </w:tblGrid>
      <w:tr w:rsidR="0006462D" w:rsidRPr="00F7776E" w14:paraId="20D36DAC" w14:textId="77777777" w:rsidTr="00E16B46">
        <w:tc>
          <w:tcPr>
            <w:tcW w:w="6658" w:type="dxa"/>
          </w:tcPr>
          <w:p w14:paraId="557BAC87" w14:textId="32AEB113" w:rsidR="0006462D" w:rsidRPr="00F7776E" w:rsidRDefault="0006462D" w:rsidP="001A00C4">
            <w:pPr>
              <w:ind w:right="-567"/>
              <w:rPr>
                <w:b/>
                <w:iCs/>
                <w:sz w:val="24"/>
                <w:szCs w:val="24"/>
              </w:rPr>
            </w:pPr>
            <w:r w:rsidRPr="00F7776E">
              <w:rPr>
                <w:b/>
                <w:iCs/>
                <w:sz w:val="24"/>
                <w:szCs w:val="24"/>
              </w:rPr>
              <w:t>Valor de Avaliação da Totalidade dos Imóveis do</w:t>
            </w:r>
            <w:r w:rsidR="001A00C4" w:rsidRPr="00F7776E">
              <w:rPr>
                <w:b/>
                <w:iCs/>
                <w:sz w:val="24"/>
                <w:szCs w:val="24"/>
              </w:rPr>
              <w:t xml:space="preserve"> </w:t>
            </w:r>
            <w:r w:rsidRPr="00F7776E">
              <w:rPr>
                <w:b/>
                <w:iCs/>
                <w:sz w:val="24"/>
                <w:szCs w:val="24"/>
              </w:rPr>
              <w:t xml:space="preserve">Trecho </w:t>
            </w:r>
          </w:p>
        </w:tc>
        <w:tc>
          <w:tcPr>
            <w:tcW w:w="2829" w:type="dxa"/>
          </w:tcPr>
          <w:p w14:paraId="04784F20" w14:textId="1971D8C7" w:rsidR="00342059" w:rsidRPr="00F7776E" w:rsidRDefault="00342059" w:rsidP="00342059">
            <w:pPr>
              <w:rPr>
                <w:rFonts w:eastAsia="Times New Roman"/>
                <w:b/>
                <w:bCs/>
                <w:sz w:val="24"/>
                <w:szCs w:val="24"/>
              </w:rPr>
            </w:pPr>
            <w:r w:rsidRPr="00F7776E">
              <w:rPr>
                <w:b/>
                <w:bCs/>
                <w:sz w:val="24"/>
                <w:szCs w:val="24"/>
              </w:rPr>
              <w:t xml:space="preserve">R$ 87.542.800,00 </w:t>
            </w:r>
          </w:p>
          <w:p w14:paraId="04969B60" w14:textId="38CE1906" w:rsidR="0006462D" w:rsidRPr="00F7776E" w:rsidRDefault="0006462D" w:rsidP="0006462D">
            <w:pPr>
              <w:ind w:right="-567"/>
              <w:rPr>
                <w:b/>
                <w:sz w:val="24"/>
                <w:szCs w:val="24"/>
                <w:highlight w:val="yellow"/>
              </w:rPr>
            </w:pPr>
          </w:p>
        </w:tc>
      </w:tr>
      <w:tr w:rsidR="0006462D" w:rsidRPr="00F7776E" w14:paraId="50C14CDD" w14:textId="77777777" w:rsidTr="00E16B46">
        <w:tc>
          <w:tcPr>
            <w:tcW w:w="6658" w:type="dxa"/>
            <w:tcBorders>
              <w:bottom w:val="single" w:sz="4" w:space="0" w:color="auto"/>
            </w:tcBorders>
          </w:tcPr>
          <w:p w14:paraId="6A231102" w14:textId="77777777" w:rsidR="0006462D" w:rsidRPr="00F7776E" w:rsidRDefault="0006462D" w:rsidP="003B04E8">
            <w:pPr>
              <w:ind w:right="-567"/>
              <w:rPr>
                <w:b/>
                <w:iCs/>
                <w:sz w:val="24"/>
                <w:szCs w:val="24"/>
              </w:rPr>
            </w:pPr>
            <w:r w:rsidRPr="00F7776E">
              <w:rPr>
                <w:b/>
                <w:iCs/>
                <w:sz w:val="24"/>
                <w:szCs w:val="24"/>
              </w:rPr>
              <w:t>Valor Estimado das Obras</w:t>
            </w:r>
          </w:p>
        </w:tc>
        <w:tc>
          <w:tcPr>
            <w:tcW w:w="2829" w:type="dxa"/>
            <w:tcBorders>
              <w:bottom w:val="single" w:sz="4" w:space="0" w:color="auto"/>
            </w:tcBorders>
          </w:tcPr>
          <w:p w14:paraId="0D88B811" w14:textId="0B630EEB" w:rsidR="0006462D" w:rsidRPr="00F7776E" w:rsidRDefault="0006462D" w:rsidP="0006462D">
            <w:pPr>
              <w:rPr>
                <w:rStyle w:val="Forte"/>
                <w:color w:val="000000"/>
                <w:sz w:val="24"/>
                <w:szCs w:val="24"/>
              </w:rPr>
            </w:pPr>
            <w:r w:rsidRPr="00F7776E">
              <w:rPr>
                <w:rStyle w:val="Forte"/>
                <w:color w:val="000000"/>
                <w:sz w:val="24"/>
                <w:szCs w:val="24"/>
              </w:rPr>
              <w:t>R$ 30.315.195,13</w:t>
            </w:r>
          </w:p>
          <w:p w14:paraId="5E507C66" w14:textId="4A037185" w:rsidR="0006462D" w:rsidRPr="00F7776E" w:rsidRDefault="0006462D" w:rsidP="00E16B46">
            <w:pPr>
              <w:rPr>
                <w:b/>
                <w:sz w:val="24"/>
                <w:szCs w:val="24"/>
                <w:highlight w:val="yellow"/>
              </w:rPr>
            </w:pPr>
          </w:p>
        </w:tc>
      </w:tr>
    </w:tbl>
    <w:p w14:paraId="22AEA523" w14:textId="77777777" w:rsidR="0006462D" w:rsidRPr="00F7776E" w:rsidRDefault="0006462D" w:rsidP="0006462D">
      <w:pPr>
        <w:rPr>
          <w:b/>
          <w:sz w:val="4"/>
          <w:szCs w:val="4"/>
        </w:rPr>
      </w:pPr>
      <w:r w:rsidRPr="00F7776E">
        <w:rPr>
          <w:b/>
          <w:sz w:val="4"/>
          <w:szCs w:val="4"/>
        </w:rPr>
        <w:t>.</w:t>
      </w:r>
    </w:p>
    <w:p w14:paraId="2101E3F1" w14:textId="77777777" w:rsidR="0006462D" w:rsidRPr="00F7776E" w:rsidRDefault="0006462D" w:rsidP="0006462D">
      <w:pPr>
        <w:rPr>
          <w:b/>
          <w:sz w:val="4"/>
          <w:szCs w:val="4"/>
        </w:rPr>
      </w:pPr>
    </w:p>
    <w:p w14:paraId="0E5DBAC6" w14:textId="2EBF9445" w:rsidR="0006462D" w:rsidRPr="00F7776E" w:rsidRDefault="0006462D" w:rsidP="00EE5139">
      <w:pPr>
        <w:jc w:val="both"/>
        <w:rPr>
          <w:b/>
          <w:sz w:val="24"/>
          <w:szCs w:val="24"/>
          <w:highlight w:val="yellow"/>
        </w:rPr>
      </w:pPr>
    </w:p>
    <w:tbl>
      <w:tblPr>
        <w:tblStyle w:val="Tabelacomgrade"/>
        <w:tblW w:w="0" w:type="auto"/>
        <w:jc w:val="center"/>
        <w:tblLook w:val="04A0" w:firstRow="1" w:lastRow="0" w:firstColumn="1" w:lastColumn="0" w:noHBand="0" w:noVBand="1"/>
      </w:tblPr>
      <w:tblGrid>
        <w:gridCol w:w="4815"/>
        <w:gridCol w:w="4672"/>
      </w:tblGrid>
      <w:tr w:rsidR="003C7A55" w:rsidRPr="00F7776E" w14:paraId="3F0B70BF" w14:textId="77777777" w:rsidTr="003E2D8B">
        <w:trPr>
          <w:jc w:val="center"/>
        </w:trPr>
        <w:tc>
          <w:tcPr>
            <w:tcW w:w="9487" w:type="dxa"/>
            <w:gridSpan w:val="2"/>
            <w:tcBorders>
              <w:bottom w:val="single" w:sz="4" w:space="0" w:color="auto"/>
            </w:tcBorders>
            <w:shd w:val="pct20" w:color="auto" w:fill="auto"/>
          </w:tcPr>
          <w:p w14:paraId="389279B2" w14:textId="0A0D3BD5" w:rsidR="003C7A55" w:rsidRPr="00F7776E" w:rsidRDefault="003C7A55" w:rsidP="0026780A">
            <w:pPr>
              <w:ind w:right="-567"/>
              <w:jc w:val="center"/>
              <w:rPr>
                <w:b/>
                <w:iCs/>
                <w:sz w:val="30"/>
                <w:szCs w:val="30"/>
              </w:rPr>
            </w:pPr>
            <w:r w:rsidRPr="00F7776E">
              <w:rPr>
                <w:b/>
                <w:iCs/>
                <w:sz w:val="30"/>
                <w:szCs w:val="30"/>
              </w:rPr>
              <w:t>VALOR</w:t>
            </w:r>
            <w:r w:rsidR="00152219" w:rsidRPr="00F7776E">
              <w:rPr>
                <w:b/>
                <w:iCs/>
                <w:sz w:val="30"/>
                <w:szCs w:val="30"/>
              </w:rPr>
              <w:t xml:space="preserve"> (R$)</w:t>
            </w:r>
            <w:r w:rsidRPr="00F7776E">
              <w:rPr>
                <w:b/>
                <w:iCs/>
                <w:sz w:val="30"/>
                <w:szCs w:val="30"/>
              </w:rPr>
              <w:t xml:space="preserve"> DO ITEM </w:t>
            </w:r>
            <w:r w:rsidR="0018024E" w:rsidRPr="00F7776E">
              <w:rPr>
                <w:b/>
                <w:iCs/>
                <w:sz w:val="30"/>
                <w:szCs w:val="30"/>
              </w:rPr>
              <w:t>1</w:t>
            </w:r>
            <w:r w:rsidRPr="00F7776E">
              <w:rPr>
                <w:b/>
                <w:iCs/>
                <w:sz w:val="30"/>
                <w:szCs w:val="30"/>
              </w:rPr>
              <w:t xml:space="preserve"> - PROGRAMA HABITA BRASÍLIA – </w:t>
            </w:r>
          </w:p>
          <w:p w14:paraId="66536EC3" w14:textId="5E8361EE" w:rsidR="003C7A55" w:rsidRPr="00F7776E" w:rsidRDefault="003C7A55" w:rsidP="0026780A">
            <w:pPr>
              <w:ind w:right="-567"/>
              <w:jc w:val="center"/>
              <w:rPr>
                <w:b/>
                <w:iCs/>
                <w:sz w:val="30"/>
                <w:szCs w:val="30"/>
              </w:rPr>
            </w:pPr>
            <w:r w:rsidRPr="00F7776E">
              <w:rPr>
                <w:b/>
                <w:iCs/>
                <w:sz w:val="30"/>
                <w:szCs w:val="30"/>
              </w:rPr>
              <w:t>RECANTO DAS EMAS - CENTRO URBANO</w:t>
            </w:r>
          </w:p>
          <w:p w14:paraId="29CD2B86" w14:textId="77777777" w:rsidR="003C7A55" w:rsidRPr="00F7776E" w:rsidRDefault="003C7A55" w:rsidP="0026780A">
            <w:pPr>
              <w:ind w:right="-567"/>
              <w:jc w:val="center"/>
              <w:rPr>
                <w:b/>
                <w:iCs/>
                <w:sz w:val="30"/>
                <w:szCs w:val="30"/>
              </w:rPr>
            </w:pPr>
            <w:r w:rsidRPr="00F7776E">
              <w:rPr>
                <w:b/>
                <w:iCs/>
                <w:sz w:val="30"/>
                <w:szCs w:val="30"/>
              </w:rPr>
              <w:t>TRECHO ÚNICO</w:t>
            </w:r>
          </w:p>
        </w:tc>
      </w:tr>
      <w:tr w:rsidR="003C7A55" w:rsidRPr="00F7776E" w14:paraId="061D9957" w14:textId="77777777" w:rsidTr="003E2D8B">
        <w:trPr>
          <w:trHeight w:val="1058"/>
          <w:jc w:val="center"/>
        </w:trPr>
        <w:tc>
          <w:tcPr>
            <w:tcW w:w="4815" w:type="dxa"/>
            <w:tcBorders>
              <w:bottom w:val="nil"/>
              <w:right w:val="nil"/>
            </w:tcBorders>
            <w:shd w:val="pct25" w:color="auto" w:fill="auto"/>
            <w:vAlign w:val="center"/>
          </w:tcPr>
          <w:p w14:paraId="34F12AA6" w14:textId="7079705E" w:rsidR="003C7A55" w:rsidRPr="00F7776E" w:rsidRDefault="003C7A55" w:rsidP="0026780A">
            <w:pPr>
              <w:ind w:right="-567"/>
              <w:rPr>
                <w:b/>
                <w:iCs/>
                <w:sz w:val="30"/>
                <w:szCs w:val="30"/>
              </w:rPr>
            </w:pPr>
            <w:r w:rsidRPr="00F7776E">
              <w:rPr>
                <w:b/>
                <w:iCs/>
                <w:sz w:val="30"/>
                <w:szCs w:val="30"/>
              </w:rPr>
              <w:t>VALOR MÍNIMO</w:t>
            </w:r>
            <w:r w:rsidR="004B060D" w:rsidRPr="00F7776E">
              <w:rPr>
                <w:b/>
                <w:iCs/>
                <w:sz w:val="30"/>
                <w:szCs w:val="30"/>
              </w:rPr>
              <w:t>:</w:t>
            </w:r>
          </w:p>
        </w:tc>
        <w:tc>
          <w:tcPr>
            <w:tcW w:w="4672" w:type="dxa"/>
            <w:tcBorders>
              <w:left w:val="nil"/>
              <w:bottom w:val="nil"/>
            </w:tcBorders>
            <w:shd w:val="pct25" w:color="auto" w:fill="auto"/>
            <w:vAlign w:val="center"/>
          </w:tcPr>
          <w:p w14:paraId="6A92CEC1" w14:textId="03B4C206" w:rsidR="008509DF" w:rsidRPr="00F7776E" w:rsidRDefault="008509DF" w:rsidP="008509DF">
            <w:pPr>
              <w:rPr>
                <w:rFonts w:eastAsia="Times New Roman"/>
                <w:b/>
                <w:bCs/>
                <w:sz w:val="28"/>
                <w:szCs w:val="28"/>
              </w:rPr>
            </w:pPr>
            <w:r w:rsidRPr="00F7776E">
              <w:rPr>
                <w:b/>
                <w:bCs/>
                <w:sz w:val="28"/>
                <w:szCs w:val="28"/>
              </w:rPr>
              <w:t xml:space="preserve">R$ </w:t>
            </w:r>
            <w:r w:rsidR="00E16B46" w:rsidRPr="00F7776E">
              <w:rPr>
                <w:b/>
                <w:bCs/>
                <w:sz w:val="28"/>
                <w:szCs w:val="28"/>
              </w:rPr>
              <w:t>57.227.604,87</w:t>
            </w:r>
          </w:p>
          <w:p w14:paraId="22FE0549" w14:textId="2D023BC1" w:rsidR="003C7A55" w:rsidRPr="00F7776E" w:rsidRDefault="003C7A55" w:rsidP="0026780A">
            <w:pPr>
              <w:ind w:right="-567"/>
              <w:rPr>
                <w:b/>
                <w:sz w:val="30"/>
                <w:szCs w:val="30"/>
                <w:highlight w:val="yellow"/>
              </w:rPr>
            </w:pPr>
          </w:p>
        </w:tc>
      </w:tr>
      <w:tr w:rsidR="003C7A55" w:rsidRPr="00F7776E" w14:paraId="19E8AEED" w14:textId="77777777" w:rsidTr="003E2D8B">
        <w:trPr>
          <w:trHeight w:val="662"/>
          <w:jc w:val="center"/>
        </w:trPr>
        <w:tc>
          <w:tcPr>
            <w:tcW w:w="4815" w:type="dxa"/>
            <w:tcBorders>
              <w:top w:val="nil"/>
              <w:bottom w:val="nil"/>
              <w:right w:val="nil"/>
            </w:tcBorders>
            <w:shd w:val="pct25" w:color="auto" w:fill="auto"/>
            <w:vAlign w:val="center"/>
          </w:tcPr>
          <w:p w14:paraId="38904D96" w14:textId="42441228" w:rsidR="003C7A55" w:rsidRPr="00F7776E" w:rsidRDefault="003C7A55" w:rsidP="0026780A">
            <w:pPr>
              <w:ind w:right="-567"/>
              <w:rPr>
                <w:b/>
                <w:iCs/>
                <w:sz w:val="30"/>
                <w:szCs w:val="30"/>
              </w:rPr>
            </w:pPr>
            <w:r w:rsidRPr="00F7776E">
              <w:rPr>
                <w:b/>
                <w:iCs/>
                <w:sz w:val="30"/>
                <w:szCs w:val="30"/>
              </w:rPr>
              <w:t>CAUÇÃO</w:t>
            </w:r>
            <w:r w:rsidR="004B060D" w:rsidRPr="00F7776E">
              <w:rPr>
                <w:b/>
                <w:iCs/>
                <w:sz w:val="30"/>
                <w:szCs w:val="30"/>
              </w:rPr>
              <w:t>:</w:t>
            </w:r>
            <w:r w:rsidRPr="00F7776E">
              <w:rPr>
                <w:b/>
                <w:iCs/>
                <w:sz w:val="30"/>
                <w:szCs w:val="30"/>
              </w:rPr>
              <w:t xml:space="preserve"> </w:t>
            </w:r>
          </w:p>
        </w:tc>
        <w:tc>
          <w:tcPr>
            <w:tcW w:w="4672" w:type="dxa"/>
            <w:tcBorders>
              <w:top w:val="nil"/>
              <w:left w:val="nil"/>
              <w:bottom w:val="nil"/>
            </w:tcBorders>
            <w:shd w:val="pct25" w:color="auto" w:fill="auto"/>
            <w:vAlign w:val="center"/>
          </w:tcPr>
          <w:p w14:paraId="7B60EB9B" w14:textId="186C93D2" w:rsidR="008509DF" w:rsidRPr="00F7776E" w:rsidRDefault="00152219" w:rsidP="008509DF">
            <w:pPr>
              <w:rPr>
                <w:b/>
                <w:bCs/>
                <w:sz w:val="28"/>
                <w:szCs w:val="28"/>
              </w:rPr>
            </w:pPr>
            <w:r w:rsidRPr="00F7776E">
              <w:rPr>
                <w:b/>
                <w:bCs/>
                <w:sz w:val="28"/>
                <w:szCs w:val="28"/>
              </w:rPr>
              <w:t>R$   2.861.380,24</w:t>
            </w:r>
          </w:p>
          <w:p w14:paraId="12FD4910" w14:textId="525A9CDA" w:rsidR="003C7A55" w:rsidRPr="00F7776E" w:rsidRDefault="003C7A55" w:rsidP="0026780A">
            <w:pPr>
              <w:ind w:right="-567"/>
              <w:rPr>
                <w:b/>
                <w:sz w:val="30"/>
                <w:szCs w:val="30"/>
              </w:rPr>
            </w:pPr>
          </w:p>
        </w:tc>
      </w:tr>
      <w:tr w:rsidR="003C7A55" w:rsidRPr="00F7776E" w14:paraId="5E8DB00F" w14:textId="77777777" w:rsidTr="003E2D8B">
        <w:trPr>
          <w:trHeight w:val="1092"/>
          <w:jc w:val="center"/>
        </w:trPr>
        <w:tc>
          <w:tcPr>
            <w:tcW w:w="4815" w:type="dxa"/>
            <w:tcBorders>
              <w:top w:val="nil"/>
              <w:right w:val="nil"/>
            </w:tcBorders>
            <w:shd w:val="pct25" w:color="auto" w:fill="auto"/>
            <w:vAlign w:val="center"/>
          </w:tcPr>
          <w:p w14:paraId="0E8B71D9" w14:textId="1C87CE44" w:rsidR="003C7A55" w:rsidRPr="00F7776E" w:rsidRDefault="003C7A55" w:rsidP="0026780A">
            <w:pPr>
              <w:ind w:right="-567"/>
              <w:rPr>
                <w:b/>
                <w:iCs/>
                <w:sz w:val="30"/>
                <w:szCs w:val="30"/>
              </w:rPr>
            </w:pPr>
            <w:r w:rsidRPr="00F7776E">
              <w:rPr>
                <w:b/>
                <w:iCs/>
                <w:sz w:val="30"/>
                <w:szCs w:val="30"/>
              </w:rPr>
              <w:t>CONDIÇÃO DE PAGAMENTO</w:t>
            </w:r>
            <w:r w:rsidR="004B060D" w:rsidRPr="00F7776E">
              <w:rPr>
                <w:b/>
                <w:iCs/>
                <w:sz w:val="30"/>
                <w:szCs w:val="30"/>
              </w:rPr>
              <w:t>:</w:t>
            </w:r>
          </w:p>
        </w:tc>
        <w:tc>
          <w:tcPr>
            <w:tcW w:w="4672" w:type="dxa"/>
            <w:tcBorders>
              <w:top w:val="nil"/>
              <w:left w:val="nil"/>
            </w:tcBorders>
            <w:shd w:val="pct25" w:color="auto" w:fill="auto"/>
            <w:vAlign w:val="center"/>
          </w:tcPr>
          <w:p w14:paraId="169B4AB5" w14:textId="24536802" w:rsidR="003C7A55" w:rsidRPr="00F7776E" w:rsidRDefault="00C44C1F" w:rsidP="00C44C1F">
            <w:pPr>
              <w:ind w:right="-114"/>
              <w:rPr>
                <w:rFonts w:eastAsia="Times New Roman"/>
                <w:b/>
                <w:bCs/>
                <w:sz w:val="30"/>
                <w:szCs w:val="30"/>
              </w:rPr>
            </w:pPr>
            <w:r w:rsidRPr="00F7776E">
              <w:rPr>
                <w:rFonts w:eastAsia="Times New Roman"/>
                <w:b/>
                <w:bCs/>
                <w:sz w:val="30"/>
                <w:szCs w:val="30"/>
              </w:rPr>
              <w:t>10</w:t>
            </w:r>
            <w:r w:rsidR="003C7A55" w:rsidRPr="00F7776E">
              <w:rPr>
                <w:rFonts w:eastAsia="Times New Roman"/>
                <w:b/>
                <w:bCs/>
                <w:sz w:val="30"/>
                <w:szCs w:val="30"/>
              </w:rPr>
              <w:t>% de entrada e o restante em até 1</w:t>
            </w:r>
            <w:r w:rsidRPr="00F7776E">
              <w:rPr>
                <w:rFonts w:eastAsia="Times New Roman"/>
                <w:b/>
                <w:bCs/>
                <w:sz w:val="30"/>
                <w:szCs w:val="30"/>
              </w:rPr>
              <w:t>20</w:t>
            </w:r>
            <w:r w:rsidR="003C7A55" w:rsidRPr="00F7776E">
              <w:rPr>
                <w:rFonts w:eastAsia="Times New Roman"/>
                <w:b/>
                <w:bCs/>
                <w:sz w:val="30"/>
                <w:szCs w:val="30"/>
              </w:rPr>
              <w:t xml:space="preserve"> meses</w:t>
            </w:r>
          </w:p>
        </w:tc>
      </w:tr>
    </w:tbl>
    <w:p w14:paraId="2F1525EB" w14:textId="77777777" w:rsidR="003C7A55" w:rsidRPr="00F7776E" w:rsidRDefault="003C7A55" w:rsidP="00EE5139">
      <w:pPr>
        <w:jc w:val="both"/>
        <w:rPr>
          <w:b/>
          <w:sz w:val="24"/>
          <w:szCs w:val="24"/>
          <w:highlight w:val="yellow"/>
        </w:rPr>
      </w:pPr>
    </w:p>
    <w:p w14:paraId="2F8B0A25" w14:textId="77777777" w:rsidR="0018024E" w:rsidRPr="00F7776E" w:rsidRDefault="0018024E" w:rsidP="00EE5139">
      <w:pPr>
        <w:jc w:val="both"/>
        <w:rPr>
          <w:b/>
          <w:sz w:val="24"/>
          <w:szCs w:val="24"/>
          <w:highlight w:val="yellow"/>
        </w:rPr>
      </w:pPr>
    </w:p>
    <w:p w14:paraId="1BA4AE97" w14:textId="77777777" w:rsidR="0018024E" w:rsidRPr="00F7776E" w:rsidRDefault="0018024E" w:rsidP="00EE5139">
      <w:pPr>
        <w:jc w:val="both"/>
        <w:rPr>
          <w:b/>
          <w:sz w:val="24"/>
          <w:szCs w:val="24"/>
          <w:highlight w:val="yellow"/>
        </w:rPr>
      </w:pPr>
    </w:p>
    <w:p w14:paraId="37F4DAC9" w14:textId="77777777" w:rsidR="0018024E" w:rsidRPr="00F7776E" w:rsidRDefault="0018024E" w:rsidP="00EE5139">
      <w:pPr>
        <w:jc w:val="both"/>
        <w:rPr>
          <w:b/>
          <w:sz w:val="24"/>
          <w:szCs w:val="24"/>
          <w:highlight w:val="yellow"/>
        </w:rPr>
      </w:pPr>
    </w:p>
    <w:p w14:paraId="2524C099" w14:textId="77777777" w:rsidR="0018024E" w:rsidRPr="00F7776E" w:rsidRDefault="0018024E" w:rsidP="00EE5139">
      <w:pPr>
        <w:jc w:val="both"/>
        <w:rPr>
          <w:b/>
          <w:sz w:val="24"/>
          <w:szCs w:val="24"/>
          <w:highlight w:val="yellow"/>
        </w:rPr>
      </w:pPr>
    </w:p>
    <w:p w14:paraId="55DD9006" w14:textId="77777777" w:rsidR="0018024E" w:rsidRPr="00F7776E" w:rsidRDefault="0018024E" w:rsidP="00EE5139">
      <w:pPr>
        <w:jc w:val="both"/>
        <w:rPr>
          <w:b/>
          <w:sz w:val="24"/>
          <w:szCs w:val="24"/>
          <w:highlight w:val="yellow"/>
        </w:rPr>
      </w:pPr>
    </w:p>
    <w:p w14:paraId="2FEB26A6" w14:textId="77777777" w:rsidR="0018024E" w:rsidRPr="00F7776E" w:rsidRDefault="0018024E" w:rsidP="00EE5139">
      <w:pPr>
        <w:jc w:val="both"/>
        <w:rPr>
          <w:b/>
          <w:sz w:val="24"/>
          <w:szCs w:val="24"/>
          <w:highlight w:val="yellow"/>
        </w:rPr>
      </w:pPr>
    </w:p>
    <w:p w14:paraId="6B367A6E" w14:textId="77777777" w:rsidR="0018024E" w:rsidRPr="00F7776E" w:rsidRDefault="0018024E" w:rsidP="00EE5139">
      <w:pPr>
        <w:jc w:val="both"/>
        <w:rPr>
          <w:b/>
          <w:sz w:val="24"/>
          <w:szCs w:val="24"/>
          <w:highlight w:val="yellow"/>
        </w:rPr>
      </w:pPr>
    </w:p>
    <w:p w14:paraId="2403BCC8" w14:textId="77777777" w:rsidR="0018024E" w:rsidRPr="00F7776E" w:rsidRDefault="0018024E" w:rsidP="00EE5139">
      <w:pPr>
        <w:jc w:val="both"/>
        <w:rPr>
          <w:b/>
          <w:sz w:val="24"/>
          <w:szCs w:val="24"/>
          <w:highlight w:val="yellow"/>
        </w:rPr>
      </w:pPr>
    </w:p>
    <w:p w14:paraId="3E6E1102" w14:textId="77777777" w:rsidR="0018024E" w:rsidRPr="00F7776E" w:rsidRDefault="0018024E" w:rsidP="00EE5139">
      <w:pPr>
        <w:jc w:val="both"/>
        <w:rPr>
          <w:b/>
          <w:sz w:val="24"/>
          <w:szCs w:val="24"/>
          <w:highlight w:val="yellow"/>
        </w:rPr>
      </w:pPr>
    </w:p>
    <w:p w14:paraId="1F8F5717" w14:textId="77777777" w:rsidR="0018024E" w:rsidRPr="00F7776E" w:rsidRDefault="0018024E" w:rsidP="00EE5139">
      <w:pPr>
        <w:jc w:val="both"/>
        <w:rPr>
          <w:b/>
          <w:sz w:val="24"/>
          <w:szCs w:val="24"/>
          <w:highlight w:val="yellow"/>
        </w:rPr>
      </w:pPr>
    </w:p>
    <w:p w14:paraId="590CCD45" w14:textId="77777777" w:rsidR="0018024E" w:rsidRPr="00F7776E" w:rsidRDefault="0018024E" w:rsidP="00EE5139">
      <w:pPr>
        <w:jc w:val="both"/>
        <w:rPr>
          <w:b/>
          <w:sz w:val="24"/>
          <w:szCs w:val="24"/>
          <w:highlight w:val="yellow"/>
        </w:rPr>
      </w:pPr>
    </w:p>
    <w:p w14:paraId="5B2BA795" w14:textId="77777777" w:rsidR="0018024E" w:rsidRPr="00F7776E" w:rsidRDefault="0018024E" w:rsidP="00EE5139">
      <w:pPr>
        <w:jc w:val="both"/>
        <w:rPr>
          <w:b/>
          <w:sz w:val="24"/>
          <w:szCs w:val="24"/>
          <w:highlight w:val="yellow"/>
        </w:rPr>
      </w:pPr>
    </w:p>
    <w:p w14:paraId="34C8DEF7" w14:textId="77777777" w:rsidR="0018024E" w:rsidRPr="00F7776E" w:rsidRDefault="0018024E" w:rsidP="00EE5139">
      <w:pPr>
        <w:jc w:val="both"/>
        <w:rPr>
          <w:b/>
          <w:sz w:val="24"/>
          <w:szCs w:val="24"/>
          <w:highlight w:val="yellow"/>
        </w:rPr>
      </w:pPr>
    </w:p>
    <w:p w14:paraId="191E696C" w14:textId="77777777" w:rsidR="0018024E" w:rsidRPr="00F7776E" w:rsidRDefault="0018024E" w:rsidP="00EE5139">
      <w:pPr>
        <w:jc w:val="both"/>
        <w:rPr>
          <w:b/>
          <w:sz w:val="24"/>
          <w:szCs w:val="24"/>
          <w:highlight w:val="yellow"/>
        </w:rPr>
      </w:pPr>
    </w:p>
    <w:p w14:paraId="0F03E82F" w14:textId="77777777" w:rsidR="0018024E" w:rsidRPr="00F7776E" w:rsidRDefault="0018024E" w:rsidP="00EE5139">
      <w:pPr>
        <w:jc w:val="both"/>
        <w:rPr>
          <w:b/>
          <w:sz w:val="24"/>
          <w:szCs w:val="24"/>
          <w:highlight w:val="yellow"/>
        </w:rPr>
        <w:sectPr w:rsidR="0018024E" w:rsidRPr="00F7776E" w:rsidSect="007D10F3">
          <w:footerReference w:type="default" r:id="rId12"/>
          <w:pgSz w:w="11906" w:h="16838"/>
          <w:pgMar w:top="709" w:right="707" w:bottom="709" w:left="1418" w:header="284" w:footer="210" w:gutter="0"/>
          <w:cols w:space="720"/>
        </w:sectPr>
      </w:pPr>
    </w:p>
    <w:p w14:paraId="34EE9869" w14:textId="77777777" w:rsidR="009E3094" w:rsidRPr="00C063AA" w:rsidRDefault="009E3094" w:rsidP="00836B44">
      <w:pPr>
        <w:shd w:val="pct25" w:color="000000" w:fill="FFFFFF"/>
        <w:spacing w:before="240" w:after="240"/>
        <w:jc w:val="center"/>
        <w:rPr>
          <w:b/>
          <w:sz w:val="22"/>
          <w:szCs w:val="22"/>
        </w:rPr>
      </w:pPr>
      <w:r w:rsidRPr="00C063AA">
        <w:rPr>
          <w:b/>
          <w:sz w:val="22"/>
          <w:szCs w:val="22"/>
        </w:rPr>
        <w:lastRenderedPageBreak/>
        <w:t>CAPÍTULO II</w:t>
      </w:r>
    </w:p>
    <w:p w14:paraId="4059C18C" w14:textId="77777777" w:rsidR="009E3094" w:rsidRPr="00C063AA" w:rsidRDefault="009E3094" w:rsidP="00836B44">
      <w:pPr>
        <w:shd w:val="pct25" w:color="000000" w:fill="FFFFFF"/>
        <w:spacing w:before="240" w:after="240"/>
        <w:jc w:val="center"/>
        <w:rPr>
          <w:b/>
          <w:sz w:val="22"/>
          <w:szCs w:val="22"/>
        </w:rPr>
      </w:pPr>
      <w:r w:rsidRPr="00C063AA">
        <w:rPr>
          <w:b/>
          <w:sz w:val="22"/>
          <w:szCs w:val="22"/>
        </w:rPr>
        <w:t xml:space="preserve"> A) DISPOSIÇÕES BÁSICAS</w:t>
      </w:r>
    </w:p>
    <w:p w14:paraId="02FEC640" w14:textId="793A7F5A" w:rsidR="00836B44" w:rsidRPr="00836B44" w:rsidRDefault="009E3094" w:rsidP="00836B44">
      <w:pPr>
        <w:numPr>
          <w:ilvl w:val="0"/>
          <w:numId w:val="2"/>
        </w:numPr>
        <w:tabs>
          <w:tab w:val="left" w:pos="360"/>
          <w:tab w:val="num" w:pos="927"/>
          <w:tab w:val="num" w:pos="1778"/>
        </w:tabs>
        <w:spacing w:before="120" w:after="240" w:line="276" w:lineRule="auto"/>
        <w:ind w:left="0" w:firstLine="0"/>
        <w:jc w:val="both"/>
        <w:rPr>
          <w:sz w:val="22"/>
          <w:szCs w:val="22"/>
        </w:rPr>
      </w:pPr>
      <w:r w:rsidRPr="00C063AA">
        <w:rPr>
          <w:sz w:val="22"/>
          <w:szCs w:val="22"/>
        </w:rPr>
        <w:t>A presente Licitação Pública, na modalidade de Concorrência, tem por objeto a alienação</w:t>
      </w:r>
      <w:r w:rsidR="007405A4" w:rsidRPr="00C063AA">
        <w:rPr>
          <w:sz w:val="22"/>
          <w:szCs w:val="22"/>
        </w:rPr>
        <w:t xml:space="preserve"> </w:t>
      </w:r>
      <w:r w:rsidR="00A750B8" w:rsidRPr="00C063AA">
        <w:rPr>
          <w:sz w:val="22"/>
          <w:szCs w:val="22"/>
        </w:rPr>
        <w:t>de imóveis de</w:t>
      </w:r>
      <w:r w:rsidRPr="00C063AA">
        <w:rPr>
          <w:sz w:val="22"/>
          <w:szCs w:val="22"/>
        </w:rPr>
        <w:t xml:space="preserve"> propriedade da T</w:t>
      </w:r>
      <w:r w:rsidR="003F0601" w:rsidRPr="00C063AA">
        <w:rPr>
          <w:sz w:val="22"/>
          <w:szCs w:val="22"/>
        </w:rPr>
        <w:t>erracap</w:t>
      </w:r>
      <w:r w:rsidR="00FF2D59" w:rsidRPr="00C063AA">
        <w:rPr>
          <w:sz w:val="22"/>
          <w:szCs w:val="22"/>
        </w:rPr>
        <w:t>,</w:t>
      </w:r>
      <w:r w:rsidR="00A750B8" w:rsidRPr="00C063AA">
        <w:rPr>
          <w:sz w:val="22"/>
          <w:szCs w:val="22"/>
        </w:rPr>
        <w:t xml:space="preserve"> cuja disponibilizaç</w:t>
      </w:r>
      <w:r w:rsidR="00494028" w:rsidRPr="00C063AA">
        <w:rPr>
          <w:sz w:val="22"/>
          <w:szCs w:val="22"/>
        </w:rPr>
        <w:t>ão será viabilizada me</w:t>
      </w:r>
      <w:r w:rsidR="00FF2D59" w:rsidRPr="00C063AA">
        <w:rPr>
          <w:sz w:val="22"/>
          <w:szCs w:val="22"/>
        </w:rPr>
        <w:t xml:space="preserve">diante a </w:t>
      </w:r>
      <w:r w:rsidR="00DA7A92" w:rsidRPr="00C063AA">
        <w:rPr>
          <w:sz w:val="22"/>
          <w:szCs w:val="22"/>
        </w:rPr>
        <w:t>efetuada descritos</w:t>
      </w:r>
      <w:r w:rsidR="003F0601" w:rsidRPr="00C063AA">
        <w:rPr>
          <w:sz w:val="22"/>
          <w:szCs w:val="22"/>
        </w:rPr>
        <w:t xml:space="preserve"> no Capítulo I, </w:t>
      </w:r>
      <w:r w:rsidR="00540291" w:rsidRPr="00C063AA">
        <w:rPr>
          <w:sz w:val="22"/>
          <w:szCs w:val="22"/>
        </w:rPr>
        <w:t xml:space="preserve">cumulada </w:t>
      </w:r>
      <w:r w:rsidR="003F0601" w:rsidRPr="00C063AA">
        <w:rPr>
          <w:sz w:val="22"/>
          <w:szCs w:val="22"/>
        </w:rPr>
        <w:t>com a obrigação de implantação de toda infraestrutura básica interna</w:t>
      </w:r>
      <w:r w:rsidR="00EE312A" w:rsidRPr="00C063AA">
        <w:rPr>
          <w:sz w:val="22"/>
          <w:szCs w:val="22"/>
        </w:rPr>
        <w:t xml:space="preserve"> e externa</w:t>
      </w:r>
      <w:r w:rsidR="003F0601" w:rsidRPr="00C063AA">
        <w:rPr>
          <w:sz w:val="22"/>
          <w:szCs w:val="22"/>
        </w:rPr>
        <w:t xml:space="preserve"> na área.</w:t>
      </w:r>
    </w:p>
    <w:p w14:paraId="34131FDD" w14:textId="54F7C2BC" w:rsidR="009039CE" w:rsidRPr="00C063AA" w:rsidRDefault="009039CE" w:rsidP="00836B44">
      <w:pPr>
        <w:numPr>
          <w:ilvl w:val="1"/>
          <w:numId w:val="2"/>
        </w:numPr>
        <w:tabs>
          <w:tab w:val="clear" w:pos="574"/>
          <w:tab w:val="num" w:pos="432"/>
          <w:tab w:val="num" w:pos="866"/>
        </w:tabs>
        <w:spacing w:after="240" w:line="276" w:lineRule="auto"/>
        <w:ind w:left="793" w:hanging="612"/>
        <w:jc w:val="both"/>
        <w:rPr>
          <w:sz w:val="22"/>
          <w:szCs w:val="22"/>
        </w:rPr>
      </w:pPr>
      <w:r w:rsidRPr="00C063AA">
        <w:rPr>
          <w:sz w:val="22"/>
          <w:szCs w:val="22"/>
        </w:rPr>
        <w:t xml:space="preserve">Neste certame serão alienados imóveis sob a forma de agrupamento, cuja </w:t>
      </w:r>
      <w:r w:rsidR="00A93AAB">
        <w:rPr>
          <w:sz w:val="22"/>
          <w:szCs w:val="22"/>
        </w:rPr>
        <w:t>nominação</w:t>
      </w:r>
      <w:r w:rsidRPr="00C063AA">
        <w:rPr>
          <w:sz w:val="22"/>
          <w:szCs w:val="22"/>
        </w:rPr>
        <w:t xml:space="preserve">, para fins deste edital, </w:t>
      </w:r>
      <w:r w:rsidR="00A93AAB">
        <w:rPr>
          <w:sz w:val="22"/>
          <w:szCs w:val="22"/>
        </w:rPr>
        <w:t xml:space="preserve">será </w:t>
      </w:r>
      <w:r w:rsidR="0093066D" w:rsidRPr="00C063AA">
        <w:rPr>
          <w:b/>
          <w:sz w:val="22"/>
          <w:szCs w:val="22"/>
        </w:rPr>
        <w:t xml:space="preserve">TRECHO </w:t>
      </w:r>
      <w:r w:rsidR="0018024E" w:rsidRPr="00C063AA">
        <w:rPr>
          <w:b/>
          <w:sz w:val="22"/>
          <w:szCs w:val="22"/>
        </w:rPr>
        <w:t>Único do Centro Urbano Recanto das Emas</w:t>
      </w:r>
      <w:r w:rsidRPr="00C063AA">
        <w:rPr>
          <w:sz w:val="22"/>
          <w:szCs w:val="22"/>
        </w:rPr>
        <w:t>.</w:t>
      </w:r>
    </w:p>
    <w:p w14:paraId="5CBA362D" w14:textId="77AB4A83" w:rsidR="009039CE" w:rsidRPr="00C063AA" w:rsidRDefault="009039CE" w:rsidP="00836B44">
      <w:pPr>
        <w:numPr>
          <w:ilvl w:val="1"/>
          <w:numId w:val="2"/>
        </w:numPr>
        <w:tabs>
          <w:tab w:val="clear" w:pos="574"/>
          <w:tab w:val="num" w:pos="432"/>
          <w:tab w:val="num" w:pos="866"/>
        </w:tabs>
        <w:spacing w:after="240" w:line="276" w:lineRule="auto"/>
        <w:ind w:left="793" w:hanging="612"/>
        <w:jc w:val="both"/>
        <w:rPr>
          <w:sz w:val="22"/>
          <w:szCs w:val="22"/>
        </w:rPr>
      </w:pPr>
      <w:r w:rsidRPr="00C063AA">
        <w:rPr>
          <w:sz w:val="22"/>
          <w:szCs w:val="22"/>
        </w:rPr>
        <w:t>Os imóveis que comporão o trecho objeto desta licitação encontram-se d</w:t>
      </w:r>
      <w:r w:rsidR="00112525" w:rsidRPr="00C063AA">
        <w:rPr>
          <w:sz w:val="22"/>
          <w:szCs w:val="22"/>
        </w:rPr>
        <w:t>i</w:t>
      </w:r>
      <w:r w:rsidRPr="00C063AA">
        <w:rPr>
          <w:sz w:val="22"/>
          <w:szCs w:val="22"/>
        </w:rPr>
        <w:t xml:space="preserve">scriminados no CAPÍTULO </w:t>
      </w:r>
      <w:r w:rsidR="00112525" w:rsidRPr="00C063AA">
        <w:rPr>
          <w:sz w:val="22"/>
          <w:szCs w:val="22"/>
        </w:rPr>
        <w:t xml:space="preserve">I </w:t>
      </w:r>
      <w:r w:rsidRPr="00C063AA">
        <w:rPr>
          <w:sz w:val="22"/>
          <w:szCs w:val="22"/>
        </w:rPr>
        <w:t xml:space="preserve">deste edital. </w:t>
      </w:r>
    </w:p>
    <w:p w14:paraId="6EBD54D4" w14:textId="77777777" w:rsidR="00046D30" w:rsidRPr="00C063AA" w:rsidRDefault="00046D30" w:rsidP="00836B44">
      <w:pPr>
        <w:numPr>
          <w:ilvl w:val="1"/>
          <w:numId w:val="2"/>
        </w:numPr>
        <w:tabs>
          <w:tab w:val="clear" w:pos="574"/>
          <w:tab w:val="num" w:pos="432"/>
          <w:tab w:val="num" w:pos="866"/>
        </w:tabs>
        <w:spacing w:after="240" w:line="276" w:lineRule="auto"/>
        <w:ind w:left="793" w:hanging="612"/>
        <w:jc w:val="both"/>
        <w:rPr>
          <w:sz w:val="22"/>
          <w:szCs w:val="22"/>
        </w:rPr>
      </w:pPr>
      <w:r w:rsidRPr="00C063AA">
        <w:rPr>
          <w:sz w:val="22"/>
          <w:szCs w:val="22"/>
        </w:rPr>
        <w:t xml:space="preserve">Todos os custos e responsabilidades associadas à execução das obras de infraestrutura tanto interna quanto externa, incluídos canteiro, pagamento de taxas, licenças, placas de obra, </w:t>
      </w:r>
      <w:proofErr w:type="spellStart"/>
      <w:r w:rsidRPr="00C063AA">
        <w:rPr>
          <w:sz w:val="22"/>
          <w:szCs w:val="22"/>
        </w:rPr>
        <w:t>etc</w:t>
      </w:r>
      <w:proofErr w:type="spellEnd"/>
      <w:r w:rsidRPr="00C063AA">
        <w:rPr>
          <w:sz w:val="22"/>
          <w:szCs w:val="22"/>
        </w:rPr>
        <w:t xml:space="preserve">, são por conta exclusiva do vencedor da Licitação para aquisição dos imóveis, objeto desta Concorrência e deverão, obrigatoriamente, ater-se às prescrições contidas no caderno de encargos – </w:t>
      </w:r>
      <w:r w:rsidR="001E6128" w:rsidRPr="00C063AA">
        <w:rPr>
          <w:sz w:val="22"/>
          <w:szCs w:val="22"/>
        </w:rPr>
        <w:t>anexo I – o qual deverá ser tomado como parte integrante deste edital.</w:t>
      </w:r>
    </w:p>
    <w:p w14:paraId="706C4C36" w14:textId="77777777" w:rsidR="009E3094" w:rsidRPr="00C063AA" w:rsidRDefault="009E3094" w:rsidP="00836B44">
      <w:pPr>
        <w:numPr>
          <w:ilvl w:val="1"/>
          <w:numId w:val="2"/>
        </w:numPr>
        <w:tabs>
          <w:tab w:val="clear" w:pos="574"/>
          <w:tab w:val="num" w:pos="432"/>
          <w:tab w:val="num" w:pos="866"/>
        </w:tabs>
        <w:spacing w:after="240" w:line="276" w:lineRule="auto"/>
        <w:ind w:left="793" w:hanging="612"/>
        <w:jc w:val="both"/>
        <w:rPr>
          <w:sz w:val="22"/>
          <w:szCs w:val="22"/>
        </w:rPr>
      </w:pPr>
      <w:r w:rsidRPr="00C063AA">
        <w:rPr>
          <w:sz w:val="22"/>
          <w:szCs w:val="22"/>
        </w:rPr>
        <w:t>A presente licitação é estritamente vinculada aos termos deste Edital</w:t>
      </w:r>
      <w:r w:rsidR="00CD0672" w:rsidRPr="00C063AA">
        <w:rPr>
          <w:sz w:val="22"/>
          <w:szCs w:val="22"/>
        </w:rPr>
        <w:t>, do seu caderno de encargos</w:t>
      </w:r>
      <w:r w:rsidRPr="00C063AA">
        <w:rPr>
          <w:sz w:val="22"/>
          <w:szCs w:val="22"/>
        </w:rPr>
        <w:t xml:space="preserve"> e da legislação vigente, sendo tanto a Terracap quanto os licitantes obrigados a dar fiel cumprimento aos seus dispositivos.</w:t>
      </w:r>
    </w:p>
    <w:p w14:paraId="5718EF6F" w14:textId="3F416B1E" w:rsidR="00A04D94" w:rsidRPr="00C063AA" w:rsidRDefault="00A04D94" w:rsidP="00836B44">
      <w:pPr>
        <w:numPr>
          <w:ilvl w:val="1"/>
          <w:numId w:val="2"/>
        </w:numPr>
        <w:tabs>
          <w:tab w:val="clear" w:pos="574"/>
          <w:tab w:val="num" w:pos="432"/>
          <w:tab w:val="num" w:pos="866"/>
        </w:tabs>
        <w:spacing w:after="240" w:line="276" w:lineRule="auto"/>
        <w:ind w:left="793" w:hanging="612"/>
        <w:jc w:val="both"/>
        <w:rPr>
          <w:sz w:val="22"/>
          <w:szCs w:val="22"/>
        </w:rPr>
      </w:pPr>
      <w:r w:rsidRPr="00C063AA">
        <w:rPr>
          <w:sz w:val="22"/>
          <w:szCs w:val="22"/>
        </w:rPr>
        <w:t xml:space="preserve">A Terracap faz saber aos pretensos licitantes que entregará </w:t>
      </w:r>
      <w:r w:rsidR="000A5B9A" w:rsidRPr="00C063AA">
        <w:rPr>
          <w:sz w:val="22"/>
          <w:szCs w:val="22"/>
        </w:rPr>
        <w:t xml:space="preserve">a área e os respectivos imóveis objeto do </w:t>
      </w:r>
      <w:r w:rsidR="000A5B9A" w:rsidRPr="00C063AA">
        <w:rPr>
          <w:sz w:val="22"/>
          <w:szCs w:val="22"/>
        </w:rPr>
        <w:t>presente edital de licitação pública livre e desimpedido de ocupação.</w:t>
      </w:r>
    </w:p>
    <w:p w14:paraId="05B4B5EC" w14:textId="77777777" w:rsidR="009E3094" w:rsidRPr="00C063AA" w:rsidRDefault="009E3094" w:rsidP="00836B44">
      <w:pPr>
        <w:numPr>
          <w:ilvl w:val="1"/>
          <w:numId w:val="2"/>
        </w:numPr>
        <w:tabs>
          <w:tab w:val="clear" w:pos="574"/>
          <w:tab w:val="num" w:pos="432"/>
          <w:tab w:val="num" w:pos="866"/>
        </w:tabs>
        <w:spacing w:after="240" w:line="276" w:lineRule="auto"/>
        <w:ind w:left="793" w:hanging="612"/>
        <w:jc w:val="both"/>
        <w:rPr>
          <w:sz w:val="22"/>
          <w:szCs w:val="22"/>
        </w:rPr>
      </w:pPr>
      <w:r w:rsidRPr="00C063AA">
        <w:rPr>
          <w:sz w:val="22"/>
          <w:szCs w:val="22"/>
        </w:rPr>
        <w:t>Os casos omissos serão resolvidos pela Diretoria Colegiada da Terracap.</w:t>
      </w:r>
    </w:p>
    <w:p w14:paraId="0CDC3B92" w14:textId="05A96B0F" w:rsidR="009E3094" w:rsidRPr="00836B44" w:rsidRDefault="009E3094" w:rsidP="00836B44">
      <w:pPr>
        <w:numPr>
          <w:ilvl w:val="0"/>
          <w:numId w:val="2"/>
        </w:numPr>
        <w:tabs>
          <w:tab w:val="left" w:pos="360"/>
          <w:tab w:val="num" w:pos="927"/>
          <w:tab w:val="num" w:pos="1778"/>
        </w:tabs>
        <w:spacing w:before="120" w:after="240" w:line="276" w:lineRule="auto"/>
        <w:ind w:left="0" w:firstLine="0"/>
        <w:jc w:val="both"/>
        <w:rPr>
          <w:sz w:val="22"/>
          <w:szCs w:val="22"/>
        </w:rPr>
      </w:pPr>
      <w:r w:rsidRPr="00C063AA">
        <w:rPr>
          <w:sz w:val="22"/>
          <w:szCs w:val="22"/>
        </w:rPr>
        <w:t>Fica a Diretoria Colegiada da Terracap autorizada a alterar a data da licitação, e/ou revogá-la no todo ou em parte, em data anterior à abertura da Licitação.</w:t>
      </w:r>
    </w:p>
    <w:p w14:paraId="4D58852E" w14:textId="52E901DF" w:rsidR="009E3094" w:rsidRPr="00836B44" w:rsidRDefault="009E3094" w:rsidP="00836B44">
      <w:pPr>
        <w:numPr>
          <w:ilvl w:val="1"/>
          <w:numId w:val="2"/>
        </w:numPr>
        <w:tabs>
          <w:tab w:val="clear" w:pos="574"/>
          <w:tab w:val="num" w:pos="432"/>
          <w:tab w:val="num" w:pos="866"/>
        </w:tabs>
        <w:spacing w:after="240" w:line="276" w:lineRule="auto"/>
        <w:ind w:left="793" w:hanging="612"/>
        <w:jc w:val="both"/>
        <w:rPr>
          <w:sz w:val="22"/>
          <w:szCs w:val="22"/>
        </w:rPr>
      </w:pPr>
      <w:r w:rsidRPr="00C063AA">
        <w:rPr>
          <w:sz w:val="22"/>
          <w:szCs w:val="22"/>
        </w:rPr>
        <w:t>Fica a Diretoria Colegiada da Terracap autorizada a revogar a licitação no todo ou em parte antes da homologação do resultado, sem que caiba ao (s) licitante (s) ressarcimento ou indenização de qualquer espécie, por razões de interesse público decorrente de fato superveniente</w:t>
      </w:r>
      <w:r w:rsidR="00A1128B" w:rsidRPr="00C063AA">
        <w:rPr>
          <w:sz w:val="22"/>
          <w:szCs w:val="22"/>
        </w:rPr>
        <w:t xml:space="preserve"> </w:t>
      </w:r>
      <w:r w:rsidRPr="00C063AA">
        <w:rPr>
          <w:sz w:val="22"/>
          <w:szCs w:val="22"/>
        </w:rPr>
        <w:t>devidamente comprovado, pertinente e suficiente para justificar tal conduta, mediante parecer escrito e devidamente fundamentado.</w:t>
      </w:r>
    </w:p>
    <w:p w14:paraId="57FA0B5A" w14:textId="77777777" w:rsidR="009E3094" w:rsidRPr="00C063AA" w:rsidRDefault="009E3094" w:rsidP="00836B44">
      <w:pPr>
        <w:numPr>
          <w:ilvl w:val="1"/>
          <w:numId w:val="2"/>
        </w:numPr>
        <w:tabs>
          <w:tab w:val="clear" w:pos="574"/>
          <w:tab w:val="num" w:pos="432"/>
          <w:tab w:val="num" w:pos="866"/>
        </w:tabs>
        <w:spacing w:after="240" w:line="276" w:lineRule="auto"/>
        <w:ind w:left="793" w:hanging="612"/>
        <w:jc w:val="both"/>
        <w:rPr>
          <w:sz w:val="22"/>
          <w:szCs w:val="22"/>
        </w:rPr>
      </w:pPr>
      <w:r w:rsidRPr="00C063AA">
        <w:rPr>
          <w:sz w:val="22"/>
          <w:szCs w:val="22"/>
        </w:rPr>
        <w:t>Além da Diretoria Colegiada, fica autorizada a Diretoria de Desenvolvimento e Comercialização – DICOM, a excluir itens antes da realização da licitação, por motivo determinante de interesse da Administração, mediante ato fundamentado do Diretor.</w:t>
      </w:r>
    </w:p>
    <w:p w14:paraId="2E926D23" w14:textId="77777777" w:rsidR="009E3094" w:rsidRPr="00C063AA" w:rsidRDefault="009E3094" w:rsidP="00836B44">
      <w:pPr>
        <w:numPr>
          <w:ilvl w:val="0"/>
          <w:numId w:val="2"/>
        </w:numPr>
        <w:tabs>
          <w:tab w:val="left" w:pos="360"/>
          <w:tab w:val="num" w:pos="927"/>
          <w:tab w:val="num" w:pos="1778"/>
        </w:tabs>
        <w:spacing w:before="120" w:after="240" w:line="276" w:lineRule="auto"/>
        <w:ind w:left="0" w:firstLine="0"/>
        <w:jc w:val="both"/>
        <w:rPr>
          <w:sz w:val="22"/>
          <w:szCs w:val="22"/>
        </w:rPr>
      </w:pPr>
      <w:r w:rsidRPr="00C063AA">
        <w:rPr>
          <w:sz w:val="22"/>
          <w:szCs w:val="22"/>
        </w:rPr>
        <w:t>A licitação objeto do presente Edital será conduzida por Comissão instituída por ato do Presidente da Terracap, denominada doravante Comissão Permanente de Licitação de Venda de Imóveis – COPLI, cujas atribuições estão discriminadas em tópico específico.</w:t>
      </w:r>
    </w:p>
    <w:p w14:paraId="4271B1B4" w14:textId="77777777" w:rsidR="009E3094" w:rsidRPr="00C063AA" w:rsidRDefault="009E3094" w:rsidP="00836B44">
      <w:pPr>
        <w:shd w:val="pct25" w:color="000000" w:fill="FFFFFF"/>
        <w:spacing w:before="240" w:after="240" w:line="276" w:lineRule="auto"/>
        <w:jc w:val="center"/>
        <w:rPr>
          <w:b/>
          <w:sz w:val="22"/>
          <w:szCs w:val="22"/>
        </w:rPr>
      </w:pPr>
      <w:r w:rsidRPr="00C063AA">
        <w:rPr>
          <w:b/>
          <w:sz w:val="22"/>
          <w:szCs w:val="22"/>
        </w:rPr>
        <w:t>B) DA PARTICIPAÇÃO EM CONCORRÊNCIAS PUBLICAS</w:t>
      </w:r>
    </w:p>
    <w:p w14:paraId="1EBB2600" w14:textId="77777777" w:rsidR="009E3094" w:rsidRPr="00C063AA" w:rsidRDefault="009E3094" w:rsidP="00836B44">
      <w:pPr>
        <w:numPr>
          <w:ilvl w:val="0"/>
          <w:numId w:val="2"/>
        </w:numPr>
        <w:tabs>
          <w:tab w:val="left" w:pos="360"/>
          <w:tab w:val="num" w:pos="927"/>
          <w:tab w:val="num" w:pos="1778"/>
        </w:tabs>
        <w:spacing w:before="120" w:after="240" w:line="276" w:lineRule="auto"/>
        <w:ind w:left="0" w:firstLine="0"/>
        <w:jc w:val="both"/>
        <w:rPr>
          <w:color w:val="000000"/>
          <w:sz w:val="22"/>
          <w:szCs w:val="22"/>
        </w:rPr>
      </w:pPr>
      <w:r w:rsidRPr="00C063AA">
        <w:rPr>
          <w:sz w:val="22"/>
          <w:szCs w:val="22"/>
        </w:rPr>
        <w:t>Poderão participar d</w:t>
      </w:r>
      <w:r w:rsidR="008E3924" w:rsidRPr="00C063AA">
        <w:rPr>
          <w:sz w:val="22"/>
          <w:szCs w:val="22"/>
        </w:rPr>
        <w:t>esta</w:t>
      </w:r>
      <w:r w:rsidRPr="00C063AA">
        <w:rPr>
          <w:sz w:val="22"/>
          <w:szCs w:val="22"/>
        </w:rPr>
        <w:t xml:space="preserve"> Licitação Pública pessoas jurídicas, </w:t>
      </w:r>
      <w:r w:rsidR="007405A4" w:rsidRPr="00C063AA">
        <w:rPr>
          <w:sz w:val="22"/>
          <w:szCs w:val="22"/>
        </w:rPr>
        <w:t xml:space="preserve">consorciadas </w:t>
      </w:r>
      <w:r w:rsidRPr="00C063AA">
        <w:rPr>
          <w:sz w:val="22"/>
          <w:szCs w:val="22"/>
        </w:rPr>
        <w:t xml:space="preserve">ou não, domiciliadas ou estabelecidas em qualquer parte do território nacional, </w:t>
      </w:r>
      <w:r w:rsidR="00BC6B15" w:rsidRPr="00C063AA">
        <w:rPr>
          <w:sz w:val="22"/>
          <w:szCs w:val="22"/>
        </w:rPr>
        <w:t xml:space="preserve">não admitindo em seu quadro societário </w:t>
      </w:r>
      <w:r w:rsidRPr="00C063AA">
        <w:rPr>
          <w:sz w:val="22"/>
          <w:szCs w:val="22"/>
        </w:rPr>
        <w:t xml:space="preserve">Diretores </w:t>
      </w:r>
      <w:r w:rsidRPr="00C063AA">
        <w:rPr>
          <w:sz w:val="22"/>
          <w:szCs w:val="22"/>
        </w:rPr>
        <w:lastRenderedPageBreak/>
        <w:t>da Terracap, os membros efetivos e suplentes da Comissão Permanente de Licitação de Venda de Imóveis – COPLI e do Conselho de Administração e do Conselho Fiscal da Terracap.</w:t>
      </w:r>
    </w:p>
    <w:p w14:paraId="0CAD9F27" w14:textId="77777777" w:rsidR="009E3094" w:rsidRPr="00C063AA" w:rsidRDefault="009E3094" w:rsidP="00836B44">
      <w:pPr>
        <w:numPr>
          <w:ilvl w:val="0"/>
          <w:numId w:val="2"/>
        </w:numPr>
        <w:tabs>
          <w:tab w:val="left" w:pos="360"/>
          <w:tab w:val="num" w:pos="927"/>
          <w:tab w:val="num" w:pos="1778"/>
        </w:tabs>
        <w:spacing w:before="120" w:after="240" w:line="276" w:lineRule="auto"/>
        <w:ind w:left="0" w:firstLine="0"/>
        <w:jc w:val="both"/>
        <w:rPr>
          <w:sz w:val="22"/>
          <w:szCs w:val="22"/>
        </w:rPr>
      </w:pPr>
      <w:r w:rsidRPr="00C063AA">
        <w:rPr>
          <w:sz w:val="22"/>
          <w:szCs w:val="22"/>
        </w:rPr>
        <w:t>O interessado, antes de preencher sua proposta de compra, declara que:</w:t>
      </w:r>
    </w:p>
    <w:p w14:paraId="7BBF43C7" w14:textId="7E81D1A3" w:rsidR="009E3094" w:rsidRPr="00C063AA" w:rsidRDefault="009E3094" w:rsidP="00836B44">
      <w:pPr>
        <w:pStyle w:val="PargrafodaLista"/>
        <w:numPr>
          <w:ilvl w:val="1"/>
          <w:numId w:val="2"/>
        </w:numPr>
        <w:spacing w:after="240"/>
        <w:ind w:left="573" w:hanging="431"/>
        <w:contextualSpacing w:val="0"/>
        <w:jc w:val="both"/>
        <w:rPr>
          <w:rFonts w:ascii="Arial" w:eastAsia="Arial" w:hAnsi="Arial"/>
          <w:lang w:eastAsia="pt-BR"/>
        </w:rPr>
      </w:pPr>
      <w:r w:rsidRPr="00C063AA">
        <w:rPr>
          <w:rFonts w:ascii="Arial" w:eastAsia="Arial" w:hAnsi="Arial"/>
          <w:lang w:eastAsia="pt-BR"/>
        </w:rPr>
        <w:t xml:space="preserve">Inspecionou o </w:t>
      </w:r>
      <w:r w:rsidR="00A62A1C" w:rsidRPr="00C063AA">
        <w:rPr>
          <w:rFonts w:ascii="Arial" w:eastAsia="Arial" w:hAnsi="Arial"/>
          <w:lang w:eastAsia="pt-BR"/>
        </w:rPr>
        <w:t>T</w:t>
      </w:r>
      <w:r w:rsidR="00250055" w:rsidRPr="00C063AA">
        <w:rPr>
          <w:rFonts w:ascii="Arial" w:eastAsia="Arial" w:hAnsi="Arial"/>
          <w:lang w:eastAsia="pt-BR"/>
        </w:rPr>
        <w:t>recho</w:t>
      </w:r>
      <w:r w:rsidRPr="00C063AA">
        <w:rPr>
          <w:rFonts w:ascii="Arial" w:eastAsia="Arial" w:hAnsi="Arial"/>
          <w:lang w:eastAsia="pt-BR"/>
        </w:rPr>
        <w:t xml:space="preserve"> de</w:t>
      </w:r>
      <w:r w:rsidR="002F3D35" w:rsidRPr="00C063AA">
        <w:rPr>
          <w:rFonts w:ascii="Arial" w:eastAsia="Arial" w:hAnsi="Arial"/>
          <w:lang w:eastAsia="pt-BR"/>
        </w:rPr>
        <w:t xml:space="preserve"> imóveis objeto </w:t>
      </w:r>
      <w:r w:rsidR="00601065" w:rsidRPr="00C063AA">
        <w:rPr>
          <w:rFonts w:ascii="Arial" w:eastAsia="Arial" w:hAnsi="Arial"/>
          <w:lang w:eastAsia="pt-BR"/>
        </w:rPr>
        <w:t>de cada item deste</w:t>
      </w:r>
      <w:r w:rsidR="002F3D35" w:rsidRPr="00C063AA">
        <w:rPr>
          <w:rFonts w:ascii="Arial" w:eastAsia="Arial" w:hAnsi="Arial"/>
          <w:lang w:eastAsia="pt-BR"/>
        </w:rPr>
        <w:t xml:space="preserve"> Edital</w:t>
      </w:r>
      <w:r w:rsidRPr="00C063AA">
        <w:rPr>
          <w:rFonts w:ascii="Arial" w:eastAsia="Arial" w:hAnsi="Arial"/>
          <w:lang w:eastAsia="pt-BR"/>
        </w:rPr>
        <w:t>, verificando as condições e estado em que se encontra</w:t>
      </w:r>
      <w:r w:rsidR="00A62A1C" w:rsidRPr="00C063AA">
        <w:rPr>
          <w:rFonts w:ascii="Arial" w:eastAsia="Arial" w:hAnsi="Arial"/>
          <w:lang w:eastAsia="pt-BR"/>
        </w:rPr>
        <w:t>, bem como que teve acesso ao CADERNO DE ENCARGOS E SEUS ANEXOS E QUE ORÇOU TODAS AS OBRAS NELE MENCIONADAS, verificando possuir condições técnicas e financeiras necessárias para a realização do empreendimento</w:t>
      </w:r>
      <w:r w:rsidRPr="00C063AA">
        <w:rPr>
          <w:rFonts w:ascii="Arial" w:eastAsia="Arial" w:hAnsi="Arial"/>
          <w:lang w:eastAsia="pt-BR"/>
        </w:rPr>
        <w:t>;</w:t>
      </w:r>
    </w:p>
    <w:p w14:paraId="2C52235B" w14:textId="580CD7F7" w:rsidR="004E5816" w:rsidRPr="00836B44" w:rsidRDefault="009E3094" w:rsidP="00836B44">
      <w:pPr>
        <w:numPr>
          <w:ilvl w:val="1"/>
          <w:numId w:val="2"/>
        </w:numPr>
        <w:tabs>
          <w:tab w:val="clear" w:pos="574"/>
          <w:tab w:val="num" w:pos="432"/>
          <w:tab w:val="num" w:pos="866"/>
        </w:tabs>
        <w:spacing w:after="240" w:line="276" w:lineRule="auto"/>
        <w:ind w:left="567" w:hanging="386"/>
        <w:jc w:val="both"/>
        <w:rPr>
          <w:sz w:val="22"/>
          <w:szCs w:val="22"/>
        </w:rPr>
      </w:pPr>
      <w:r w:rsidRPr="00C063AA">
        <w:rPr>
          <w:sz w:val="22"/>
          <w:szCs w:val="22"/>
        </w:rPr>
        <w:t xml:space="preserve">Simulou, para o caso de pagamento a prazo, o valor das prestações no sítio eletrônico da Terracap </w:t>
      </w:r>
      <w:hyperlink r:id="rId13" w:history="1">
        <w:r w:rsidRPr="00C063AA">
          <w:rPr>
            <w:sz w:val="22"/>
            <w:szCs w:val="22"/>
            <w:u w:val="single"/>
          </w:rPr>
          <w:t>http://www2.terracap.df.gov.br/terracapweb/simulacao_internet/Implementacao/form/FrmSimulacao.php</w:t>
        </w:r>
      </w:hyperlink>
      <w:r w:rsidRPr="00C063AA">
        <w:rPr>
          <w:sz w:val="22"/>
          <w:szCs w:val="22"/>
        </w:rPr>
        <w:t xml:space="preserve">, ou junto </w:t>
      </w:r>
      <w:r w:rsidR="00BE0909" w:rsidRPr="00C063AA">
        <w:rPr>
          <w:sz w:val="22"/>
          <w:szCs w:val="22"/>
        </w:rPr>
        <w:t>ao órgão de atendimento ao cliente da desta Empresa, verificando, de acordo com o valor da parcela atribuída ao seu financiamento, se possui margem financeira compatível para suportá-la, de acordo com as regras definidas nos normativos internos  desta  Empresa, bem como também que verificou junto aos órgãos de proteção ao crédito não possuir restrições.</w:t>
      </w:r>
    </w:p>
    <w:p w14:paraId="66231F5E" w14:textId="77777777" w:rsidR="009E3094" w:rsidRPr="00C063AA" w:rsidRDefault="00BE0909" w:rsidP="00836B44">
      <w:pPr>
        <w:numPr>
          <w:ilvl w:val="1"/>
          <w:numId w:val="2"/>
        </w:numPr>
        <w:tabs>
          <w:tab w:val="clear" w:pos="574"/>
          <w:tab w:val="num" w:pos="432"/>
          <w:tab w:val="num" w:pos="866"/>
        </w:tabs>
        <w:spacing w:after="240" w:line="276" w:lineRule="auto"/>
        <w:ind w:left="567" w:hanging="386"/>
        <w:jc w:val="both"/>
        <w:rPr>
          <w:sz w:val="22"/>
          <w:szCs w:val="22"/>
        </w:rPr>
      </w:pPr>
      <w:r w:rsidRPr="00C063AA">
        <w:rPr>
          <w:sz w:val="22"/>
          <w:szCs w:val="22"/>
        </w:rPr>
        <w:t xml:space="preserve">Esclareceu todas as suas dúvidas a respeito do Edital de Licitação e buscou todas as informações necessárias, podendo recorrer à Terracap, por meio da </w:t>
      </w:r>
      <w:r w:rsidR="00DA7A92" w:rsidRPr="00C063AA">
        <w:rPr>
          <w:sz w:val="22"/>
          <w:szCs w:val="22"/>
        </w:rPr>
        <w:t>sua Divisão</w:t>
      </w:r>
      <w:r w:rsidRPr="00C063AA">
        <w:rPr>
          <w:sz w:val="22"/>
          <w:szCs w:val="22"/>
        </w:rPr>
        <w:t xml:space="preserve"> de Atendimento ao Cliente – DIATE, localizada no térreo do Edifício Sede, de segunda à sexta-feira, de 7h às 19h, para a obtenção de mais informações acerca da localização do imóvel, ou ainda pelos telefones: (61) 3342-2525, 3342-1103, 3342-2978 e 3342-2014; e</w:t>
      </w:r>
    </w:p>
    <w:p w14:paraId="3405C46B" w14:textId="77777777" w:rsidR="009E3094" w:rsidRPr="00C063AA" w:rsidRDefault="009E3094" w:rsidP="00836B44">
      <w:pPr>
        <w:numPr>
          <w:ilvl w:val="1"/>
          <w:numId w:val="2"/>
        </w:numPr>
        <w:tabs>
          <w:tab w:val="clear" w:pos="574"/>
          <w:tab w:val="num" w:pos="432"/>
          <w:tab w:val="num" w:pos="866"/>
        </w:tabs>
        <w:spacing w:after="240" w:line="276" w:lineRule="auto"/>
        <w:ind w:left="793" w:hanging="612"/>
        <w:jc w:val="both"/>
        <w:rPr>
          <w:sz w:val="22"/>
          <w:szCs w:val="22"/>
        </w:rPr>
      </w:pPr>
      <w:r w:rsidRPr="00C063AA">
        <w:rPr>
          <w:sz w:val="22"/>
          <w:szCs w:val="22"/>
        </w:rPr>
        <w:t>Consultou as Normas de Gabaritos junto às Administrações Regionais.</w:t>
      </w:r>
    </w:p>
    <w:p w14:paraId="5C4D179C" w14:textId="77777777" w:rsidR="009E3094" w:rsidRPr="00C063AA" w:rsidRDefault="00404FE3" w:rsidP="00836B44">
      <w:pPr>
        <w:numPr>
          <w:ilvl w:val="1"/>
          <w:numId w:val="2"/>
        </w:numPr>
        <w:tabs>
          <w:tab w:val="clear" w:pos="574"/>
          <w:tab w:val="num" w:pos="432"/>
          <w:tab w:val="num" w:pos="866"/>
        </w:tabs>
        <w:spacing w:after="240" w:line="276" w:lineRule="auto"/>
        <w:ind w:left="793" w:hanging="612"/>
        <w:jc w:val="both"/>
        <w:rPr>
          <w:sz w:val="22"/>
          <w:szCs w:val="22"/>
        </w:rPr>
      </w:pPr>
      <w:r w:rsidRPr="00C063AA">
        <w:rPr>
          <w:sz w:val="22"/>
          <w:szCs w:val="22"/>
        </w:rPr>
        <w:t>Que examinou e avaliou os termos deste Edital e do caderno de encargos respectivo.</w:t>
      </w:r>
      <w:r w:rsidR="009E3094" w:rsidRPr="00C063AA">
        <w:rPr>
          <w:sz w:val="22"/>
          <w:szCs w:val="22"/>
        </w:rPr>
        <w:t xml:space="preserve"> </w:t>
      </w:r>
    </w:p>
    <w:p w14:paraId="6336B675" w14:textId="2F90B38D" w:rsidR="00024583" w:rsidRPr="00836B44" w:rsidRDefault="009E3094" w:rsidP="00836B44">
      <w:pPr>
        <w:numPr>
          <w:ilvl w:val="0"/>
          <w:numId w:val="2"/>
        </w:numPr>
        <w:tabs>
          <w:tab w:val="left" w:pos="360"/>
          <w:tab w:val="num" w:pos="927"/>
          <w:tab w:val="num" w:pos="1778"/>
        </w:tabs>
        <w:spacing w:before="120" w:after="240" w:line="276" w:lineRule="auto"/>
        <w:ind w:left="0" w:firstLine="0"/>
        <w:jc w:val="both"/>
        <w:rPr>
          <w:b/>
          <w:sz w:val="22"/>
          <w:szCs w:val="22"/>
        </w:rPr>
      </w:pPr>
      <w:r w:rsidRPr="00C063AA">
        <w:rPr>
          <w:sz w:val="22"/>
          <w:szCs w:val="22"/>
        </w:rPr>
        <w:t>A efetivação do depósito da caução</w:t>
      </w:r>
      <w:r w:rsidR="00510A00" w:rsidRPr="00C063AA">
        <w:rPr>
          <w:sz w:val="22"/>
          <w:szCs w:val="22"/>
        </w:rPr>
        <w:t xml:space="preserve"> </w:t>
      </w:r>
      <w:r w:rsidRPr="00C063AA">
        <w:rPr>
          <w:sz w:val="22"/>
          <w:szCs w:val="22"/>
        </w:rPr>
        <w:t>implica pleno conhecimento dos termos deste Edital</w:t>
      </w:r>
      <w:r w:rsidR="00404FE3" w:rsidRPr="00C063AA">
        <w:rPr>
          <w:sz w:val="22"/>
          <w:szCs w:val="22"/>
        </w:rPr>
        <w:t>, do seu caderno de encargos</w:t>
      </w:r>
      <w:r w:rsidRPr="00C063AA">
        <w:rPr>
          <w:sz w:val="22"/>
          <w:szCs w:val="22"/>
        </w:rPr>
        <w:t xml:space="preserve"> e instruções, bem como a observância dos regulamentos administrativos e das normas técnicas gerais – ABNT – ou especiais aplicáveis.</w:t>
      </w:r>
    </w:p>
    <w:p w14:paraId="10B12BB7" w14:textId="39B24567" w:rsidR="009E3094" w:rsidRPr="00836B44" w:rsidRDefault="009E3094" w:rsidP="00836B44">
      <w:pPr>
        <w:shd w:val="pct25" w:color="000000" w:fill="FFFFFF"/>
        <w:spacing w:before="240" w:after="240" w:line="276" w:lineRule="auto"/>
        <w:jc w:val="center"/>
        <w:rPr>
          <w:b/>
          <w:sz w:val="22"/>
          <w:szCs w:val="22"/>
        </w:rPr>
      </w:pPr>
      <w:r w:rsidRPr="00C063AA">
        <w:rPr>
          <w:b/>
          <w:color w:val="00B0F0"/>
          <w:sz w:val="22"/>
          <w:szCs w:val="22"/>
        </w:rPr>
        <w:t xml:space="preserve"> </w:t>
      </w:r>
      <w:r w:rsidR="00510A00" w:rsidRPr="00C063AA">
        <w:rPr>
          <w:b/>
          <w:sz w:val="22"/>
          <w:szCs w:val="22"/>
        </w:rPr>
        <w:t>C</w:t>
      </w:r>
      <w:r w:rsidRPr="00C063AA">
        <w:rPr>
          <w:b/>
          <w:sz w:val="22"/>
          <w:szCs w:val="22"/>
        </w:rPr>
        <w:t>) DO PAGAMENTO DOS TRIBUTOS PR</w:t>
      </w:r>
      <w:r w:rsidR="00836B44">
        <w:rPr>
          <w:b/>
          <w:sz w:val="22"/>
          <w:szCs w:val="22"/>
        </w:rPr>
        <w:t>EÇOS PÚBLICOS E DEMAIS ENCARGOS</w:t>
      </w:r>
    </w:p>
    <w:p w14:paraId="77E6C65F" w14:textId="387F5BD3" w:rsidR="009E3094" w:rsidRPr="00C063AA" w:rsidRDefault="009E3094" w:rsidP="00836B44">
      <w:pPr>
        <w:numPr>
          <w:ilvl w:val="0"/>
          <w:numId w:val="2"/>
        </w:numPr>
        <w:tabs>
          <w:tab w:val="left" w:pos="360"/>
          <w:tab w:val="num" w:pos="927"/>
          <w:tab w:val="num" w:pos="1778"/>
        </w:tabs>
        <w:spacing w:before="120" w:after="240" w:line="276" w:lineRule="auto"/>
        <w:ind w:left="0" w:firstLine="0"/>
        <w:jc w:val="both"/>
        <w:rPr>
          <w:sz w:val="22"/>
          <w:szCs w:val="22"/>
        </w:rPr>
      </w:pPr>
      <w:r w:rsidRPr="00C063AA">
        <w:rPr>
          <w:sz w:val="22"/>
          <w:szCs w:val="22"/>
        </w:rPr>
        <w:t>A Terracap será responsável pelo pagamento de quaisquer tributos, preços públicos e demais encargos que acompanham o</w:t>
      </w:r>
      <w:r w:rsidR="00250055" w:rsidRPr="00C063AA">
        <w:rPr>
          <w:sz w:val="22"/>
          <w:szCs w:val="22"/>
        </w:rPr>
        <w:t>s</w:t>
      </w:r>
      <w:r w:rsidRPr="00C063AA">
        <w:rPr>
          <w:sz w:val="22"/>
          <w:szCs w:val="22"/>
        </w:rPr>
        <w:t xml:space="preserve"> imóve</w:t>
      </w:r>
      <w:r w:rsidR="00250055" w:rsidRPr="00C063AA">
        <w:rPr>
          <w:sz w:val="22"/>
          <w:szCs w:val="22"/>
        </w:rPr>
        <w:t>is objeto do</w:t>
      </w:r>
      <w:r w:rsidR="00ED4F00" w:rsidRPr="00C063AA">
        <w:rPr>
          <w:sz w:val="22"/>
          <w:szCs w:val="22"/>
        </w:rPr>
        <w:t xml:space="preserve"> trecho</w:t>
      </w:r>
      <w:r w:rsidRPr="00C063AA">
        <w:rPr>
          <w:sz w:val="22"/>
          <w:szCs w:val="22"/>
        </w:rPr>
        <w:t>, até a data da assinatura da escritura pública de compra e venda.</w:t>
      </w:r>
    </w:p>
    <w:p w14:paraId="6B5521DF" w14:textId="77777777" w:rsidR="009E3094" w:rsidRPr="00C063AA" w:rsidRDefault="009E3094" w:rsidP="00836B44">
      <w:pPr>
        <w:numPr>
          <w:ilvl w:val="0"/>
          <w:numId w:val="2"/>
        </w:numPr>
        <w:tabs>
          <w:tab w:val="left" w:pos="360"/>
          <w:tab w:val="num" w:pos="927"/>
          <w:tab w:val="num" w:pos="1778"/>
        </w:tabs>
        <w:spacing w:before="120" w:after="240" w:line="276" w:lineRule="auto"/>
        <w:ind w:left="0" w:firstLine="0"/>
        <w:jc w:val="both"/>
        <w:rPr>
          <w:sz w:val="22"/>
          <w:szCs w:val="22"/>
        </w:rPr>
      </w:pPr>
      <w:r w:rsidRPr="00C063AA">
        <w:rPr>
          <w:sz w:val="22"/>
          <w:szCs w:val="22"/>
        </w:rPr>
        <w:t>São de responsab</w:t>
      </w:r>
      <w:r w:rsidR="00A470BF" w:rsidRPr="00C063AA">
        <w:rPr>
          <w:sz w:val="22"/>
          <w:szCs w:val="22"/>
        </w:rPr>
        <w:t>ilidade do licitante comprador t</w:t>
      </w:r>
      <w:r w:rsidRPr="00C063AA">
        <w:rPr>
          <w:sz w:val="22"/>
          <w:szCs w:val="22"/>
        </w:rPr>
        <w:t>odos os impostos, taxas, tarifas que sejam para a finalidade de transferência do imóvel, tais como: ITBI, ESCRITURA, REGISTRO, TAXAS BANCÁRIAS e demais despesas cartorárias.</w:t>
      </w:r>
      <w:r w:rsidRPr="00C063AA">
        <w:rPr>
          <w:sz w:val="22"/>
          <w:szCs w:val="22"/>
        </w:rPr>
        <w:tab/>
      </w:r>
      <w:r w:rsidRPr="00C063AA">
        <w:rPr>
          <w:sz w:val="22"/>
          <w:szCs w:val="22"/>
        </w:rPr>
        <w:tab/>
      </w:r>
    </w:p>
    <w:p w14:paraId="3C014F7D" w14:textId="77777777" w:rsidR="009E3094" w:rsidRPr="00C063AA" w:rsidRDefault="009E3094" w:rsidP="00836B44">
      <w:pPr>
        <w:shd w:val="pct25" w:color="000000" w:fill="FFFFFF"/>
        <w:spacing w:before="240" w:after="240"/>
        <w:jc w:val="center"/>
        <w:rPr>
          <w:b/>
          <w:sz w:val="22"/>
          <w:szCs w:val="22"/>
        </w:rPr>
      </w:pPr>
      <w:r w:rsidRPr="00C063AA">
        <w:rPr>
          <w:b/>
          <w:sz w:val="22"/>
          <w:szCs w:val="22"/>
        </w:rPr>
        <w:t>CAPÍTULO III</w:t>
      </w:r>
    </w:p>
    <w:p w14:paraId="2A275B03" w14:textId="096A86B1" w:rsidR="009E3094" w:rsidRPr="00836B44" w:rsidRDefault="00F7776E" w:rsidP="00836B44">
      <w:pPr>
        <w:shd w:val="pct25" w:color="000000" w:fill="FFFFFF"/>
        <w:spacing w:after="240"/>
        <w:jc w:val="center"/>
        <w:rPr>
          <w:b/>
          <w:sz w:val="22"/>
          <w:szCs w:val="22"/>
        </w:rPr>
      </w:pPr>
      <w:r w:rsidRPr="00C063AA">
        <w:rPr>
          <w:b/>
          <w:sz w:val="22"/>
          <w:szCs w:val="22"/>
        </w:rPr>
        <w:t>A</w:t>
      </w:r>
      <w:r w:rsidR="00836B44">
        <w:rPr>
          <w:b/>
          <w:sz w:val="22"/>
          <w:szCs w:val="22"/>
        </w:rPr>
        <w:t>) DA CAUÇÃO</w:t>
      </w:r>
    </w:p>
    <w:p w14:paraId="42DB43A7" w14:textId="4D1E5E3A" w:rsidR="009E3094" w:rsidRPr="00C063AA" w:rsidRDefault="009E3094" w:rsidP="00836B44">
      <w:pPr>
        <w:numPr>
          <w:ilvl w:val="0"/>
          <w:numId w:val="2"/>
        </w:numPr>
        <w:tabs>
          <w:tab w:val="left" w:pos="360"/>
          <w:tab w:val="num" w:pos="927"/>
          <w:tab w:val="num" w:pos="1778"/>
        </w:tabs>
        <w:spacing w:before="120" w:after="240" w:line="276" w:lineRule="auto"/>
        <w:ind w:left="0" w:firstLine="0"/>
        <w:jc w:val="both"/>
        <w:rPr>
          <w:sz w:val="22"/>
          <w:szCs w:val="22"/>
        </w:rPr>
      </w:pPr>
      <w:r w:rsidRPr="00C063AA">
        <w:rPr>
          <w:sz w:val="22"/>
          <w:szCs w:val="22"/>
        </w:rPr>
        <w:t xml:space="preserve">Para se </w:t>
      </w:r>
      <w:r w:rsidRPr="001D617F">
        <w:rPr>
          <w:sz w:val="22"/>
          <w:szCs w:val="22"/>
        </w:rPr>
        <w:t xml:space="preserve">habilitarem à participação nesta licitação os licitantes deverão, </w:t>
      </w:r>
      <w:r w:rsidRPr="001D617F">
        <w:rPr>
          <w:b/>
          <w:sz w:val="22"/>
          <w:szCs w:val="22"/>
          <w:u w:val="single"/>
        </w:rPr>
        <w:t xml:space="preserve">até o dia </w:t>
      </w:r>
      <w:r w:rsidR="00836B44" w:rsidRPr="001D617F">
        <w:rPr>
          <w:b/>
          <w:sz w:val="22"/>
          <w:szCs w:val="22"/>
          <w:u w:val="single"/>
        </w:rPr>
        <w:t>11</w:t>
      </w:r>
      <w:r w:rsidR="00E406C3" w:rsidRPr="001D617F">
        <w:rPr>
          <w:b/>
          <w:sz w:val="22"/>
          <w:szCs w:val="22"/>
          <w:u w:val="single"/>
        </w:rPr>
        <w:t xml:space="preserve"> de agosto </w:t>
      </w:r>
      <w:r w:rsidR="00A1128B" w:rsidRPr="001D617F">
        <w:rPr>
          <w:b/>
          <w:sz w:val="22"/>
          <w:szCs w:val="22"/>
          <w:u w:val="single"/>
        </w:rPr>
        <w:t>de 2020</w:t>
      </w:r>
      <w:r w:rsidRPr="001D617F">
        <w:rPr>
          <w:sz w:val="22"/>
          <w:szCs w:val="22"/>
        </w:rPr>
        <w:t>, recolher</w:t>
      </w:r>
      <w:r w:rsidR="00C83A18" w:rsidRPr="001D617F">
        <w:rPr>
          <w:color w:val="FF0000"/>
          <w:sz w:val="22"/>
          <w:szCs w:val="22"/>
        </w:rPr>
        <w:t xml:space="preserve"> </w:t>
      </w:r>
      <w:r w:rsidR="00C83A18" w:rsidRPr="001D617F">
        <w:rPr>
          <w:sz w:val="22"/>
          <w:szCs w:val="22"/>
        </w:rPr>
        <w:t>em seu nome</w:t>
      </w:r>
      <w:r w:rsidRPr="001D617F">
        <w:rPr>
          <w:sz w:val="22"/>
          <w:szCs w:val="22"/>
        </w:rPr>
        <w:t xml:space="preserve"> caução</w:t>
      </w:r>
      <w:r w:rsidR="009065A0" w:rsidRPr="001D617F">
        <w:rPr>
          <w:sz w:val="22"/>
          <w:szCs w:val="22"/>
        </w:rPr>
        <w:t xml:space="preserve"> no </w:t>
      </w:r>
      <w:r w:rsidRPr="001D617F">
        <w:rPr>
          <w:sz w:val="22"/>
          <w:szCs w:val="22"/>
        </w:rPr>
        <w:t>valor</w:t>
      </w:r>
      <w:r w:rsidR="00C83A18" w:rsidRPr="00C063AA">
        <w:rPr>
          <w:sz w:val="22"/>
          <w:szCs w:val="22"/>
        </w:rPr>
        <w:t xml:space="preserve"> este</w:t>
      </w:r>
      <w:r w:rsidRPr="00C063AA">
        <w:rPr>
          <w:sz w:val="22"/>
          <w:szCs w:val="22"/>
        </w:rPr>
        <w:t xml:space="preserve"> estabelecido no Capítulo I deste Edital de Licitação, em qualquer agência do Banco de Brasília S/A – BRB, para a conta caução da TERRACAP, CNPJ n.º 00.359.877/0001-73, Banco 070 – Agência 121 – Conta nº 900.102-0 – tão somente por meio de depósito identificado</w:t>
      </w:r>
      <w:r w:rsidR="00D82099" w:rsidRPr="00C063AA">
        <w:rPr>
          <w:sz w:val="22"/>
          <w:szCs w:val="22"/>
        </w:rPr>
        <w:t xml:space="preserve"> e</w:t>
      </w:r>
      <w:r w:rsidRPr="00C063AA">
        <w:rPr>
          <w:sz w:val="22"/>
          <w:szCs w:val="22"/>
        </w:rPr>
        <w:t xml:space="preserve"> transferência eletrônica-TED, sendo vedados depósitos não identificados, em cheques, ou realizados em caixas eletrônicos, somente sendo aceitos depósitos realizados pelo licitante </w:t>
      </w:r>
      <w:r w:rsidR="00A62A1C" w:rsidRPr="00C063AA">
        <w:rPr>
          <w:sz w:val="22"/>
          <w:szCs w:val="22"/>
        </w:rPr>
        <w:t>ou por seu legítimo procurador.</w:t>
      </w:r>
    </w:p>
    <w:p w14:paraId="72626C2A" w14:textId="3B50E4CE" w:rsidR="009E3094" w:rsidRPr="00836B44" w:rsidRDefault="009E3094" w:rsidP="00836B44">
      <w:pPr>
        <w:numPr>
          <w:ilvl w:val="1"/>
          <w:numId w:val="2"/>
        </w:numPr>
        <w:tabs>
          <w:tab w:val="clear" w:pos="574"/>
          <w:tab w:val="num" w:pos="432"/>
          <w:tab w:val="num" w:pos="866"/>
        </w:tabs>
        <w:spacing w:after="240" w:line="276" w:lineRule="auto"/>
        <w:ind w:left="793" w:hanging="612"/>
        <w:jc w:val="both"/>
        <w:rPr>
          <w:sz w:val="22"/>
          <w:szCs w:val="22"/>
        </w:rPr>
      </w:pPr>
      <w:r w:rsidRPr="00C063AA">
        <w:rPr>
          <w:sz w:val="22"/>
          <w:szCs w:val="22"/>
        </w:rPr>
        <w:lastRenderedPageBreak/>
        <w:t>O valor caucionado pelo licitante vencedor constituir-se-á em parte da entrada inicial ou parte do total da operação à vista.</w:t>
      </w:r>
    </w:p>
    <w:p w14:paraId="44DC75A1" w14:textId="77777777" w:rsidR="009E3094" w:rsidRPr="00C063AA" w:rsidRDefault="009E3094" w:rsidP="00836B44">
      <w:pPr>
        <w:numPr>
          <w:ilvl w:val="1"/>
          <w:numId w:val="2"/>
        </w:numPr>
        <w:tabs>
          <w:tab w:val="clear" w:pos="574"/>
          <w:tab w:val="num" w:pos="432"/>
          <w:tab w:val="num" w:pos="866"/>
        </w:tabs>
        <w:spacing w:after="240" w:line="276" w:lineRule="auto"/>
        <w:ind w:left="793" w:hanging="612"/>
        <w:jc w:val="both"/>
        <w:rPr>
          <w:sz w:val="22"/>
          <w:szCs w:val="22"/>
        </w:rPr>
      </w:pPr>
      <w:r w:rsidRPr="00C063AA">
        <w:rPr>
          <w:sz w:val="22"/>
          <w:szCs w:val="22"/>
        </w:rPr>
        <w:t>Os valores caucionados não serão utilizados ou movimentados, e também não sofrerão qualquer atualização monetária em benefício do licitante ou da TERRACAP.</w:t>
      </w:r>
    </w:p>
    <w:p w14:paraId="58996A64" w14:textId="77777777" w:rsidR="009E3094" w:rsidRPr="00C063AA" w:rsidRDefault="009E3094" w:rsidP="00836B44">
      <w:pPr>
        <w:numPr>
          <w:ilvl w:val="0"/>
          <w:numId w:val="2"/>
        </w:numPr>
        <w:tabs>
          <w:tab w:val="left" w:pos="360"/>
          <w:tab w:val="num" w:pos="927"/>
          <w:tab w:val="num" w:pos="1778"/>
        </w:tabs>
        <w:spacing w:before="120" w:after="240" w:line="276" w:lineRule="auto"/>
        <w:ind w:left="0" w:firstLine="0"/>
        <w:jc w:val="both"/>
        <w:rPr>
          <w:sz w:val="22"/>
          <w:szCs w:val="22"/>
        </w:rPr>
      </w:pPr>
      <w:r w:rsidRPr="00C063AA">
        <w:rPr>
          <w:sz w:val="22"/>
          <w:szCs w:val="22"/>
        </w:rPr>
        <w:t>A comprovaçã</w:t>
      </w:r>
      <w:r w:rsidR="00A62A1C" w:rsidRPr="00C063AA">
        <w:rPr>
          <w:sz w:val="22"/>
          <w:szCs w:val="22"/>
        </w:rPr>
        <w:t>o de recolhimento da caução dar-se-á</w:t>
      </w:r>
      <w:r w:rsidRPr="00C063AA">
        <w:rPr>
          <w:sz w:val="22"/>
          <w:szCs w:val="22"/>
        </w:rPr>
        <w:t xml:space="preserve"> mediante anexação do comprovante de recolhimento da caução à proposta de compra, passando a integrá-la.</w:t>
      </w:r>
    </w:p>
    <w:p w14:paraId="1093746B" w14:textId="77777777" w:rsidR="00BB4AC0" w:rsidRPr="00C063AA" w:rsidRDefault="00441F3A" w:rsidP="00836B44">
      <w:pPr>
        <w:numPr>
          <w:ilvl w:val="1"/>
          <w:numId w:val="2"/>
        </w:numPr>
        <w:tabs>
          <w:tab w:val="left" w:pos="360"/>
          <w:tab w:val="num" w:pos="927"/>
          <w:tab w:val="num" w:pos="1778"/>
        </w:tabs>
        <w:spacing w:before="120" w:after="240" w:line="276" w:lineRule="auto"/>
        <w:jc w:val="both"/>
        <w:rPr>
          <w:sz w:val="22"/>
          <w:szCs w:val="22"/>
        </w:rPr>
      </w:pPr>
      <w:r w:rsidRPr="00C063AA">
        <w:rPr>
          <w:sz w:val="22"/>
          <w:szCs w:val="22"/>
        </w:rPr>
        <w:t xml:space="preserve">Cada </w:t>
      </w:r>
      <w:r w:rsidR="009E3094" w:rsidRPr="00C063AA">
        <w:rPr>
          <w:sz w:val="22"/>
          <w:szCs w:val="22"/>
        </w:rPr>
        <w:t xml:space="preserve">comprovante de recolhimento da caução será apto a integrar somente uma proposta </w:t>
      </w:r>
      <w:r w:rsidR="00BB4AC0" w:rsidRPr="00C063AA">
        <w:rPr>
          <w:sz w:val="22"/>
          <w:szCs w:val="22"/>
        </w:rPr>
        <w:t>de compra</w:t>
      </w:r>
      <w:r w:rsidR="00C40F87" w:rsidRPr="00C063AA">
        <w:rPr>
          <w:sz w:val="22"/>
          <w:szCs w:val="22"/>
        </w:rPr>
        <w:t>, sendo vedada a qualquer dos licitantes a apresentação de mais de uma proposta para o</w:t>
      </w:r>
      <w:r w:rsidR="00901B43" w:rsidRPr="00C063AA">
        <w:rPr>
          <w:sz w:val="22"/>
          <w:szCs w:val="22"/>
        </w:rPr>
        <w:t xml:space="preserve"> mesmo</w:t>
      </w:r>
      <w:r w:rsidR="00C40F87" w:rsidRPr="00C063AA">
        <w:rPr>
          <w:sz w:val="22"/>
          <w:szCs w:val="22"/>
        </w:rPr>
        <w:t xml:space="preserve"> item, sob pena de desclassificação da proposta.</w:t>
      </w:r>
    </w:p>
    <w:p w14:paraId="1E0BCC82" w14:textId="6F4088EB" w:rsidR="00290A1C" w:rsidRPr="00836B44" w:rsidRDefault="009E3094" w:rsidP="00836B44">
      <w:pPr>
        <w:numPr>
          <w:ilvl w:val="1"/>
          <w:numId w:val="2"/>
        </w:numPr>
        <w:tabs>
          <w:tab w:val="clear" w:pos="574"/>
        </w:tabs>
        <w:spacing w:after="240" w:line="276" w:lineRule="auto"/>
        <w:ind w:left="502" w:right="-1" w:hanging="612"/>
        <w:jc w:val="both"/>
        <w:rPr>
          <w:sz w:val="22"/>
          <w:szCs w:val="22"/>
        </w:rPr>
      </w:pPr>
      <w:r w:rsidRPr="00C063AA">
        <w:rPr>
          <w:sz w:val="22"/>
          <w:szCs w:val="22"/>
        </w:rPr>
        <w:t>A TERRACAP não se responsabiliza pelo não recolhimento da caução por motivos de ordem técnica, por erro ou atraso dos bancos ou entidades conveniadas no que se refere ao processamento do pagamento da caução, ficando a habilitação definitiva para o certame condicionada ao resultado da conciliação bancária.</w:t>
      </w:r>
    </w:p>
    <w:p w14:paraId="50C2A8E2" w14:textId="0C6BC2C5" w:rsidR="009E3094" w:rsidRPr="00C063AA" w:rsidRDefault="00F7776E" w:rsidP="00836B44">
      <w:pPr>
        <w:shd w:val="pct25" w:color="000000" w:fill="FFFFFF"/>
        <w:spacing w:before="240" w:after="240" w:line="276" w:lineRule="auto"/>
        <w:jc w:val="center"/>
        <w:rPr>
          <w:b/>
          <w:sz w:val="22"/>
          <w:szCs w:val="22"/>
        </w:rPr>
      </w:pPr>
      <w:r w:rsidRPr="00C063AA">
        <w:rPr>
          <w:b/>
          <w:sz w:val="22"/>
          <w:szCs w:val="22"/>
        </w:rPr>
        <w:t>B</w:t>
      </w:r>
      <w:r w:rsidR="009E3094" w:rsidRPr="00C063AA">
        <w:rPr>
          <w:b/>
          <w:sz w:val="22"/>
          <w:szCs w:val="22"/>
        </w:rPr>
        <w:t>) DA DEVOLUÇÃO DA CAUÇÃO</w:t>
      </w:r>
    </w:p>
    <w:p w14:paraId="56D5C0EA" w14:textId="77777777" w:rsidR="00431800" w:rsidRPr="00C063AA" w:rsidRDefault="00431800" w:rsidP="00836B44">
      <w:pPr>
        <w:numPr>
          <w:ilvl w:val="0"/>
          <w:numId w:val="2"/>
        </w:numPr>
        <w:tabs>
          <w:tab w:val="left" w:pos="360"/>
          <w:tab w:val="num" w:pos="927"/>
          <w:tab w:val="num" w:pos="1778"/>
        </w:tabs>
        <w:spacing w:before="120" w:after="240" w:line="276" w:lineRule="auto"/>
        <w:ind w:left="0" w:firstLine="0"/>
        <w:jc w:val="both"/>
        <w:rPr>
          <w:sz w:val="22"/>
          <w:szCs w:val="22"/>
        </w:rPr>
      </w:pPr>
      <w:r w:rsidRPr="00C063AA">
        <w:rPr>
          <w:sz w:val="22"/>
          <w:szCs w:val="22"/>
        </w:rPr>
        <w:t xml:space="preserve">O licitante não vencedor terá sua caução liberada na agência e conta bancária informadas na Proposta de Compra, mediante a juntada do comprovante de caução, no prazo de 08 (oito) dias úteis, contados da Publicação da Homologação Definitiva do resultado da Licitação pela Diretoria Colegiada no Diário Oficial do Distrito Federal – DODF, sendo que a devolução ocorrerá apenas para a conta de origem do valor dado a título de caução. </w:t>
      </w:r>
    </w:p>
    <w:p w14:paraId="6156B08A" w14:textId="77777777" w:rsidR="00431800" w:rsidRPr="00C063AA" w:rsidRDefault="00431800" w:rsidP="00836B44">
      <w:pPr>
        <w:numPr>
          <w:ilvl w:val="1"/>
          <w:numId w:val="2"/>
        </w:numPr>
        <w:tabs>
          <w:tab w:val="num" w:pos="709"/>
          <w:tab w:val="num" w:pos="927"/>
        </w:tabs>
        <w:spacing w:after="240" w:line="276" w:lineRule="auto"/>
        <w:jc w:val="both"/>
        <w:rPr>
          <w:sz w:val="22"/>
          <w:szCs w:val="22"/>
        </w:rPr>
      </w:pPr>
      <w:r w:rsidRPr="00C063AA">
        <w:rPr>
          <w:sz w:val="22"/>
          <w:szCs w:val="22"/>
        </w:rPr>
        <w:t>Incorre na mesma hipótese do item anterior o licitante que caucionar, mas não apresentar proposta.</w:t>
      </w:r>
    </w:p>
    <w:p w14:paraId="55BF8EAD" w14:textId="77777777" w:rsidR="00F36D5E" w:rsidRPr="00C063AA" w:rsidRDefault="00431800" w:rsidP="00836B44">
      <w:pPr>
        <w:numPr>
          <w:ilvl w:val="1"/>
          <w:numId w:val="2"/>
        </w:numPr>
        <w:tabs>
          <w:tab w:val="clear" w:pos="574"/>
          <w:tab w:val="num" w:pos="567"/>
        </w:tabs>
        <w:spacing w:after="240" w:line="276" w:lineRule="auto"/>
        <w:jc w:val="both"/>
        <w:rPr>
          <w:sz w:val="22"/>
          <w:szCs w:val="22"/>
        </w:rPr>
      </w:pPr>
      <w:r w:rsidRPr="00C063AA">
        <w:rPr>
          <w:sz w:val="22"/>
          <w:szCs w:val="22"/>
        </w:rPr>
        <w:t>Na eventualidade de não constar na respectiva proposta de compra a conta para a qual o valor caucionado deva ser depositado, ou que nela conste conta de pessoa diversa daquela que efetivamente tenha efetuado o pagamento da caução, o valor permanecerá consignado na conta caução da Terracap, não incidindo sobre el</w:t>
      </w:r>
      <w:r w:rsidR="00F36D5E" w:rsidRPr="00C063AA">
        <w:rPr>
          <w:sz w:val="22"/>
          <w:szCs w:val="22"/>
        </w:rPr>
        <w:t>e</w:t>
      </w:r>
      <w:r w:rsidRPr="00C063AA">
        <w:rPr>
          <w:sz w:val="22"/>
          <w:szCs w:val="22"/>
        </w:rPr>
        <w:t xml:space="preserve"> nenhuma atualização monetária, até que aquele que efetivamente tenha realizado o pagamento da caução apresente requerimento junto COPLI devidamente assinado e com firma reconhecida na forma da lei, para devolução da caução mediante a juntada do comprovante de caução e a indicação da agência e conta do licitante que realizou o depósito.</w:t>
      </w:r>
    </w:p>
    <w:p w14:paraId="69DAE93F" w14:textId="6476B05C" w:rsidR="009E3094" w:rsidRPr="00836B44" w:rsidRDefault="00431800" w:rsidP="00836B44">
      <w:pPr>
        <w:numPr>
          <w:ilvl w:val="0"/>
          <w:numId w:val="2"/>
        </w:numPr>
        <w:tabs>
          <w:tab w:val="num" w:pos="426"/>
        </w:tabs>
        <w:spacing w:before="120" w:after="240" w:line="276" w:lineRule="auto"/>
        <w:ind w:left="0" w:firstLine="0"/>
        <w:jc w:val="both"/>
        <w:rPr>
          <w:sz w:val="22"/>
          <w:szCs w:val="22"/>
        </w:rPr>
      </w:pPr>
      <w:r w:rsidRPr="00C063AA">
        <w:rPr>
          <w:sz w:val="22"/>
          <w:szCs w:val="22"/>
        </w:rPr>
        <w:t xml:space="preserve">Incidirá na mesma hipótese descrita no </w:t>
      </w:r>
      <w:r w:rsidR="00441F3A" w:rsidRPr="00C063AA">
        <w:rPr>
          <w:sz w:val="22"/>
          <w:szCs w:val="22"/>
        </w:rPr>
        <w:t>item</w:t>
      </w:r>
      <w:r w:rsidRPr="00C063AA">
        <w:rPr>
          <w:sz w:val="22"/>
          <w:szCs w:val="22"/>
        </w:rPr>
        <w:t xml:space="preserve"> anterior aquele que tiver realizado o depósito identificado do valor dado a título de </w:t>
      </w:r>
      <w:r w:rsidR="00037126" w:rsidRPr="00C063AA">
        <w:rPr>
          <w:sz w:val="22"/>
          <w:szCs w:val="22"/>
        </w:rPr>
        <w:t>caução,</w:t>
      </w:r>
      <w:r w:rsidRPr="00C063AA">
        <w:rPr>
          <w:sz w:val="22"/>
          <w:szCs w:val="22"/>
        </w:rPr>
        <w:t xml:space="preserve"> mas que também não tenha indicado conta de sua titularidade para a </w:t>
      </w:r>
      <w:r w:rsidR="00037126" w:rsidRPr="00C063AA">
        <w:rPr>
          <w:sz w:val="22"/>
          <w:szCs w:val="22"/>
        </w:rPr>
        <w:t>devolução. Não</w:t>
      </w:r>
      <w:r w:rsidR="009E3094" w:rsidRPr="00C063AA">
        <w:rPr>
          <w:sz w:val="22"/>
          <w:szCs w:val="22"/>
        </w:rPr>
        <w:t xml:space="preserve"> ocorrerá a devolução da caução de licitantes penalizados com a sua retenção, hipótese em que os valores correspondentes serão revertidos aos cofres da Terracap.</w:t>
      </w:r>
    </w:p>
    <w:p w14:paraId="0E3308E8" w14:textId="77777777" w:rsidR="009E3094" w:rsidRPr="00C063AA" w:rsidRDefault="009E3094" w:rsidP="00836B44">
      <w:pPr>
        <w:numPr>
          <w:ilvl w:val="1"/>
          <w:numId w:val="2"/>
        </w:numPr>
        <w:tabs>
          <w:tab w:val="clear" w:pos="574"/>
          <w:tab w:val="num" w:pos="432"/>
          <w:tab w:val="num" w:pos="866"/>
        </w:tabs>
        <w:spacing w:after="240" w:line="276" w:lineRule="auto"/>
        <w:ind w:left="793" w:hanging="612"/>
        <w:jc w:val="both"/>
        <w:rPr>
          <w:sz w:val="22"/>
          <w:szCs w:val="22"/>
        </w:rPr>
      </w:pPr>
      <w:r w:rsidRPr="00C063AA">
        <w:rPr>
          <w:sz w:val="22"/>
          <w:szCs w:val="22"/>
        </w:rPr>
        <w:t>No caso de desclassificação por inadimplência decorrente de qualquer relação jurídica com a Terracap, não se tornando o licitante adimplente no prazo de 10 (dez) dias úteis contados da data de realização da licitação, a caução será revertida para a Terracap e aplicada na compensação do valor correspondente ao débito existente.</w:t>
      </w:r>
    </w:p>
    <w:p w14:paraId="56E958CA" w14:textId="1CA5D6C6" w:rsidR="009E3094" w:rsidRPr="00C063AA" w:rsidRDefault="00606E0A" w:rsidP="00836B44">
      <w:pPr>
        <w:shd w:val="pct25" w:color="000000" w:fill="FFFFFF"/>
        <w:spacing w:before="240" w:after="240"/>
        <w:jc w:val="center"/>
        <w:rPr>
          <w:b/>
          <w:sz w:val="22"/>
          <w:szCs w:val="22"/>
        </w:rPr>
      </w:pPr>
      <w:r w:rsidRPr="00C063AA">
        <w:rPr>
          <w:b/>
          <w:sz w:val="22"/>
          <w:szCs w:val="22"/>
        </w:rPr>
        <w:t xml:space="preserve"> </w:t>
      </w:r>
      <w:r w:rsidR="009E3094" w:rsidRPr="00C063AA">
        <w:rPr>
          <w:b/>
          <w:sz w:val="22"/>
          <w:szCs w:val="22"/>
        </w:rPr>
        <w:t>CAPÍTULO IV</w:t>
      </w:r>
    </w:p>
    <w:p w14:paraId="5100132D" w14:textId="4F900776" w:rsidR="009E3094" w:rsidRPr="00C063AA" w:rsidRDefault="00F7776E" w:rsidP="00836B44">
      <w:pPr>
        <w:shd w:val="pct25" w:color="000000" w:fill="FFFFFF"/>
        <w:spacing w:after="240"/>
        <w:jc w:val="center"/>
        <w:rPr>
          <w:b/>
          <w:sz w:val="22"/>
          <w:szCs w:val="22"/>
        </w:rPr>
      </w:pPr>
      <w:r w:rsidRPr="00C063AA">
        <w:rPr>
          <w:b/>
          <w:sz w:val="22"/>
          <w:szCs w:val="22"/>
        </w:rPr>
        <w:t>A</w:t>
      </w:r>
      <w:r w:rsidR="004C4E58" w:rsidRPr="00C063AA">
        <w:rPr>
          <w:b/>
          <w:sz w:val="22"/>
          <w:szCs w:val="22"/>
        </w:rPr>
        <w:t xml:space="preserve"> - </w:t>
      </w:r>
      <w:r w:rsidR="009E3094" w:rsidRPr="00C063AA">
        <w:rPr>
          <w:b/>
          <w:sz w:val="22"/>
          <w:szCs w:val="22"/>
        </w:rPr>
        <w:t>DA PROPOSTA DE COMPRA</w:t>
      </w:r>
    </w:p>
    <w:p w14:paraId="0AEC7E5E" w14:textId="3D96EF27" w:rsidR="009E3094" w:rsidRPr="00C063AA" w:rsidRDefault="009E3094" w:rsidP="00836B44">
      <w:pPr>
        <w:numPr>
          <w:ilvl w:val="0"/>
          <w:numId w:val="2"/>
        </w:numPr>
        <w:tabs>
          <w:tab w:val="left" w:pos="360"/>
          <w:tab w:val="num" w:pos="927"/>
          <w:tab w:val="num" w:pos="1778"/>
        </w:tabs>
        <w:spacing w:before="120" w:after="240" w:line="276" w:lineRule="auto"/>
        <w:ind w:left="0" w:firstLine="0"/>
        <w:jc w:val="both"/>
        <w:rPr>
          <w:sz w:val="22"/>
          <w:szCs w:val="22"/>
        </w:rPr>
      </w:pPr>
      <w:proofErr w:type="gramStart"/>
      <w:r w:rsidRPr="00C063AA">
        <w:rPr>
          <w:sz w:val="22"/>
          <w:szCs w:val="22"/>
        </w:rPr>
        <w:t>A(</w:t>
      </w:r>
      <w:proofErr w:type="gramEnd"/>
      <w:r w:rsidRPr="00C063AA">
        <w:rPr>
          <w:sz w:val="22"/>
          <w:szCs w:val="22"/>
        </w:rPr>
        <w:t>s) proposta(s) de compra poderá(</w:t>
      </w:r>
      <w:proofErr w:type="spellStart"/>
      <w:r w:rsidRPr="00C063AA">
        <w:rPr>
          <w:sz w:val="22"/>
          <w:szCs w:val="22"/>
        </w:rPr>
        <w:t>ã</w:t>
      </w:r>
      <w:r w:rsidR="00604CD2" w:rsidRPr="00C063AA">
        <w:rPr>
          <w:sz w:val="22"/>
          <w:szCs w:val="22"/>
        </w:rPr>
        <w:t>o</w:t>
      </w:r>
      <w:proofErr w:type="spellEnd"/>
      <w:r w:rsidR="00604CD2" w:rsidRPr="00C063AA">
        <w:rPr>
          <w:sz w:val="22"/>
          <w:szCs w:val="22"/>
        </w:rPr>
        <w:t xml:space="preserve">) ser realizada(s) manualmente </w:t>
      </w:r>
      <w:r w:rsidRPr="00C063AA">
        <w:rPr>
          <w:sz w:val="22"/>
          <w:szCs w:val="22"/>
        </w:rPr>
        <w:t xml:space="preserve">e entregue(s) à Comissão Permanente de Licitação de Imóveis – COPLI </w:t>
      </w:r>
      <w:r w:rsidRPr="001D617F">
        <w:rPr>
          <w:sz w:val="22"/>
          <w:szCs w:val="22"/>
        </w:rPr>
        <w:t xml:space="preserve">entre </w:t>
      </w:r>
      <w:r w:rsidR="00B60166" w:rsidRPr="001D617F">
        <w:rPr>
          <w:b/>
          <w:sz w:val="22"/>
          <w:szCs w:val="22"/>
          <w:u w:val="single"/>
        </w:rPr>
        <w:t>09</w:t>
      </w:r>
      <w:r w:rsidRPr="001D617F">
        <w:rPr>
          <w:b/>
          <w:sz w:val="22"/>
          <w:szCs w:val="22"/>
          <w:u w:val="single"/>
        </w:rPr>
        <w:t xml:space="preserve">h e </w:t>
      </w:r>
      <w:r w:rsidR="00B60166" w:rsidRPr="001D617F">
        <w:rPr>
          <w:b/>
          <w:sz w:val="22"/>
          <w:szCs w:val="22"/>
          <w:u w:val="single"/>
        </w:rPr>
        <w:t>10</w:t>
      </w:r>
      <w:r w:rsidRPr="001D617F">
        <w:rPr>
          <w:b/>
          <w:sz w:val="22"/>
          <w:szCs w:val="22"/>
          <w:u w:val="single"/>
        </w:rPr>
        <w:t xml:space="preserve">h, </w:t>
      </w:r>
      <w:r w:rsidRPr="001C5B32">
        <w:rPr>
          <w:b/>
          <w:sz w:val="22"/>
          <w:szCs w:val="22"/>
          <w:u w:val="single"/>
        </w:rPr>
        <w:t>impreterivelmente, no dia</w:t>
      </w:r>
      <w:r w:rsidR="00465844" w:rsidRPr="001C5B32">
        <w:rPr>
          <w:b/>
          <w:sz w:val="22"/>
          <w:szCs w:val="22"/>
          <w:u w:val="single"/>
        </w:rPr>
        <w:t xml:space="preserve"> </w:t>
      </w:r>
      <w:r w:rsidR="00836B44" w:rsidRPr="001C5B32">
        <w:rPr>
          <w:b/>
          <w:sz w:val="22"/>
          <w:szCs w:val="22"/>
          <w:u w:val="single"/>
        </w:rPr>
        <w:t>12</w:t>
      </w:r>
      <w:r w:rsidR="00E406C3" w:rsidRPr="001C5B32">
        <w:rPr>
          <w:b/>
          <w:sz w:val="22"/>
          <w:szCs w:val="22"/>
          <w:u w:val="single"/>
        </w:rPr>
        <w:t xml:space="preserve"> de agosto</w:t>
      </w:r>
      <w:r w:rsidRPr="001C5B32">
        <w:rPr>
          <w:b/>
          <w:sz w:val="22"/>
          <w:szCs w:val="22"/>
          <w:u w:val="single"/>
        </w:rPr>
        <w:t xml:space="preserve"> de</w:t>
      </w:r>
      <w:r w:rsidRPr="001C5B32">
        <w:rPr>
          <w:b/>
          <w:sz w:val="22"/>
          <w:szCs w:val="22"/>
          <w:u w:val="single"/>
          <w:shd w:val="clear" w:color="auto" w:fill="FFFFFF" w:themeFill="background1"/>
        </w:rPr>
        <w:t xml:space="preserve"> </w:t>
      </w:r>
      <w:r w:rsidRPr="001C5B32">
        <w:rPr>
          <w:b/>
          <w:sz w:val="22"/>
          <w:szCs w:val="22"/>
          <w:u w:val="single"/>
        </w:rPr>
        <w:lastRenderedPageBreak/>
        <w:t>20</w:t>
      </w:r>
      <w:r w:rsidR="00AD2F2E" w:rsidRPr="001C5B32">
        <w:rPr>
          <w:b/>
          <w:sz w:val="22"/>
          <w:szCs w:val="22"/>
          <w:u w:val="single"/>
        </w:rPr>
        <w:t>20</w:t>
      </w:r>
      <w:r w:rsidRPr="001C5B32">
        <w:rPr>
          <w:sz w:val="22"/>
          <w:szCs w:val="22"/>
        </w:rPr>
        <w:t>, no local</w:t>
      </w:r>
      <w:bookmarkStart w:id="0" w:name="_GoBack"/>
      <w:bookmarkEnd w:id="0"/>
      <w:r w:rsidRPr="00C063AA">
        <w:rPr>
          <w:sz w:val="22"/>
          <w:szCs w:val="22"/>
        </w:rPr>
        <w:t xml:space="preserve"> referido no preâmbulo deste Edital.</w:t>
      </w:r>
    </w:p>
    <w:p w14:paraId="1B344CC4" w14:textId="05B344AC" w:rsidR="009E3094" w:rsidRPr="00836B44" w:rsidRDefault="009E3094" w:rsidP="00836B44">
      <w:pPr>
        <w:numPr>
          <w:ilvl w:val="1"/>
          <w:numId w:val="2"/>
        </w:numPr>
        <w:spacing w:after="240" w:line="276" w:lineRule="auto"/>
        <w:jc w:val="both"/>
        <w:rPr>
          <w:sz w:val="22"/>
          <w:szCs w:val="22"/>
        </w:rPr>
      </w:pPr>
      <w:r w:rsidRPr="00C063AA">
        <w:rPr>
          <w:sz w:val="22"/>
          <w:szCs w:val="22"/>
        </w:rPr>
        <w:t xml:space="preserve">A proposta de compra manual, que deverá ser depositada presencialmente na urna no dia e horário descrito no caput, está disponível no endereço eletrônico </w:t>
      </w:r>
      <w:hyperlink r:id="rId14" w:history="1">
        <w:r w:rsidRPr="00C063AA">
          <w:rPr>
            <w:sz w:val="22"/>
            <w:szCs w:val="22"/>
          </w:rPr>
          <w:t>http://www2.terracap.df.gov.br/sistemasInternet/GRC/uc/imprimirFormParticipacao/</w:t>
        </w:r>
      </w:hyperlink>
      <w:r w:rsidRPr="00C063AA">
        <w:rPr>
          <w:sz w:val="22"/>
          <w:szCs w:val="22"/>
        </w:rPr>
        <w:t xml:space="preserve">, bem como nas agências do BRB e no edifício-sede da TERRACAP. </w:t>
      </w:r>
    </w:p>
    <w:p w14:paraId="4071C54F" w14:textId="77777777" w:rsidR="009E3094" w:rsidRPr="00C063AA" w:rsidRDefault="009E3094" w:rsidP="00836B44">
      <w:pPr>
        <w:pStyle w:val="PargrafodaLista"/>
        <w:numPr>
          <w:ilvl w:val="0"/>
          <w:numId w:val="2"/>
        </w:numPr>
        <w:spacing w:before="120" w:after="240"/>
        <w:contextualSpacing w:val="0"/>
        <w:jc w:val="both"/>
        <w:rPr>
          <w:rFonts w:ascii="Arial" w:eastAsia="Arial" w:hAnsi="Arial"/>
          <w:lang w:eastAsia="pt-BR"/>
        </w:rPr>
      </w:pPr>
      <w:r w:rsidRPr="00C063AA">
        <w:rPr>
          <w:rFonts w:ascii="Arial" w:eastAsia="Arial" w:hAnsi="Arial"/>
          <w:lang w:eastAsia="pt-BR"/>
        </w:rPr>
        <w:t xml:space="preserve"> A TERRACAP não se responsabiliza pelo não recebimento de propostas por motivos de ordem técnica dos computadores, de falhas de comunicação, de congestionamento das linhas de comunicação, bem como por outros fatores que impossibilitem a transferência de dados.</w:t>
      </w:r>
    </w:p>
    <w:p w14:paraId="67AB33D3" w14:textId="77777777" w:rsidR="009E3094" w:rsidRPr="00C063AA" w:rsidRDefault="009E3094" w:rsidP="00836B44">
      <w:pPr>
        <w:pStyle w:val="PargrafodaLista"/>
        <w:numPr>
          <w:ilvl w:val="0"/>
          <w:numId w:val="2"/>
        </w:numPr>
        <w:spacing w:before="120" w:after="240"/>
        <w:contextualSpacing w:val="0"/>
        <w:jc w:val="both"/>
        <w:rPr>
          <w:rFonts w:ascii="Arial" w:eastAsia="Arial" w:hAnsi="Arial"/>
          <w:lang w:eastAsia="pt-BR"/>
        </w:rPr>
      </w:pPr>
      <w:proofErr w:type="gramStart"/>
      <w:r w:rsidRPr="00C063AA">
        <w:rPr>
          <w:rFonts w:ascii="Arial" w:eastAsia="Arial" w:hAnsi="Arial"/>
          <w:lang w:eastAsia="pt-BR"/>
        </w:rPr>
        <w:t>A(</w:t>
      </w:r>
      <w:proofErr w:type="gramEnd"/>
      <w:r w:rsidRPr="00C063AA">
        <w:rPr>
          <w:rFonts w:ascii="Arial" w:eastAsia="Arial" w:hAnsi="Arial"/>
          <w:lang w:eastAsia="pt-BR"/>
        </w:rPr>
        <w:t>s) proposta(s) de compra deverá(</w:t>
      </w:r>
      <w:proofErr w:type="spellStart"/>
      <w:r w:rsidRPr="00C063AA">
        <w:rPr>
          <w:rFonts w:ascii="Arial" w:eastAsia="Arial" w:hAnsi="Arial"/>
          <w:lang w:eastAsia="pt-BR"/>
        </w:rPr>
        <w:t>ão</w:t>
      </w:r>
      <w:proofErr w:type="spellEnd"/>
      <w:r w:rsidRPr="00C063AA">
        <w:rPr>
          <w:rFonts w:ascii="Arial" w:eastAsia="Arial" w:hAnsi="Arial"/>
          <w:lang w:eastAsia="pt-BR"/>
        </w:rPr>
        <w:t>) ser preenchida(s) conforme as orientações constantes deste Edital, de modo claro, legível, preferencialmente digitada(s) ou em letra de forma, e devidamente assinada(s).</w:t>
      </w:r>
    </w:p>
    <w:p w14:paraId="2DF01479" w14:textId="77777777" w:rsidR="009E3094" w:rsidRPr="00C063AA" w:rsidRDefault="009E3094" w:rsidP="00836B44">
      <w:pPr>
        <w:pStyle w:val="PargrafodaLista"/>
        <w:numPr>
          <w:ilvl w:val="0"/>
          <w:numId w:val="2"/>
        </w:numPr>
        <w:spacing w:before="120" w:after="240"/>
        <w:contextualSpacing w:val="0"/>
        <w:jc w:val="both"/>
        <w:rPr>
          <w:rFonts w:ascii="Arial" w:eastAsia="Arial" w:hAnsi="Arial"/>
          <w:lang w:eastAsia="pt-BR"/>
        </w:rPr>
      </w:pPr>
      <w:proofErr w:type="gramStart"/>
      <w:r w:rsidRPr="00C063AA">
        <w:rPr>
          <w:rFonts w:ascii="Arial" w:eastAsia="Arial" w:hAnsi="Arial"/>
          <w:lang w:eastAsia="pt-BR"/>
        </w:rPr>
        <w:t>A(</w:t>
      </w:r>
      <w:proofErr w:type="gramEnd"/>
      <w:r w:rsidRPr="00C063AA">
        <w:rPr>
          <w:rFonts w:ascii="Arial" w:eastAsia="Arial" w:hAnsi="Arial"/>
          <w:lang w:eastAsia="pt-BR"/>
        </w:rPr>
        <w:t>s) proposta(s) de compra manual(</w:t>
      </w:r>
      <w:proofErr w:type="spellStart"/>
      <w:r w:rsidRPr="00C063AA">
        <w:rPr>
          <w:rFonts w:ascii="Arial" w:eastAsia="Arial" w:hAnsi="Arial"/>
          <w:lang w:eastAsia="pt-BR"/>
        </w:rPr>
        <w:t>is</w:t>
      </w:r>
      <w:proofErr w:type="spellEnd"/>
      <w:r w:rsidRPr="00C063AA">
        <w:rPr>
          <w:rFonts w:ascii="Arial" w:eastAsia="Arial" w:hAnsi="Arial"/>
          <w:lang w:eastAsia="pt-BR"/>
        </w:rPr>
        <w:t>) apócrifa(s) (sem assinatura) será(</w:t>
      </w:r>
      <w:proofErr w:type="spellStart"/>
      <w:r w:rsidRPr="00C063AA">
        <w:rPr>
          <w:rFonts w:ascii="Arial" w:eastAsia="Arial" w:hAnsi="Arial"/>
          <w:lang w:eastAsia="pt-BR"/>
        </w:rPr>
        <w:t>ão</w:t>
      </w:r>
      <w:proofErr w:type="spellEnd"/>
      <w:r w:rsidRPr="00C063AA">
        <w:rPr>
          <w:rFonts w:ascii="Arial" w:eastAsia="Arial" w:hAnsi="Arial"/>
          <w:lang w:eastAsia="pt-BR"/>
        </w:rPr>
        <w:t>) sumariamente desclassificada(s) pela Comissão Permanente de Licitação de Imóveis – COPLI.</w:t>
      </w:r>
    </w:p>
    <w:p w14:paraId="48E9FE30" w14:textId="1DE3A828" w:rsidR="009E3094" w:rsidRPr="00836B44" w:rsidRDefault="009E3094" w:rsidP="00836B44">
      <w:pPr>
        <w:pStyle w:val="PargrafodaLista"/>
        <w:numPr>
          <w:ilvl w:val="0"/>
          <w:numId w:val="2"/>
        </w:numPr>
        <w:spacing w:before="120" w:after="240"/>
        <w:contextualSpacing w:val="0"/>
        <w:jc w:val="both"/>
        <w:rPr>
          <w:rFonts w:ascii="Arial" w:eastAsia="Arial" w:hAnsi="Arial"/>
          <w:lang w:eastAsia="pt-BR"/>
        </w:rPr>
      </w:pPr>
      <w:r w:rsidRPr="00C063AA">
        <w:rPr>
          <w:rFonts w:ascii="Arial" w:eastAsia="Arial" w:hAnsi="Arial"/>
          <w:lang w:eastAsia="pt-BR"/>
        </w:rPr>
        <w:t>A (s) proposta (s) de compra do licitante deverá (</w:t>
      </w:r>
      <w:proofErr w:type="spellStart"/>
      <w:r w:rsidRPr="00C063AA">
        <w:rPr>
          <w:rFonts w:ascii="Arial" w:eastAsia="Arial" w:hAnsi="Arial"/>
          <w:lang w:eastAsia="pt-BR"/>
        </w:rPr>
        <w:t>ão</w:t>
      </w:r>
      <w:proofErr w:type="spellEnd"/>
      <w:r w:rsidRPr="00C063AA">
        <w:rPr>
          <w:rFonts w:ascii="Arial" w:eastAsia="Arial" w:hAnsi="Arial"/>
          <w:lang w:eastAsia="pt-BR"/>
        </w:rPr>
        <w:t>) conter:</w:t>
      </w:r>
    </w:p>
    <w:p w14:paraId="53C961E9" w14:textId="77777777" w:rsidR="00433DBA" w:rsidRPr="00C063AA" w:rsidRDefault="00433DBA" w:rsidP="00836B44">
      <w:pPr>
        <w:pStyle w:val="PargrafodaLista"/>
        <w:spacing w:before="120" w:after="240"/>
        <w:ind w:left="360"/>
        <w:contextualSpacing w:val="0"/>
        <w:jc w:val="both"/>
        <w:rPr>
          <w:rFonts w:ascii="Arial" w:eastAsia="Arial" w:hAnsi="Arial"/>
          <w:lang w:eastAsia="pt-BR"/>
        </w:rPr>
      </w:pPr>
      <w:r w:rsidRPr="00C063AA">
        <w:rPr>
          <w:rFonts w:ascii="Arial" w:eastAsia="Arial" w:hAnsi="Arial"/>
          <w:lang w:eastAsia="pt-BR"/>
        </w:rPr>
        <w:t>17</w:t>
      </w:r>
      <w:r w:rsidR="009E3094" w:rsidRPr="00C063AA">
        <w:rPr>
          <w:rFonts w:ascii="Arial" w:eastAsia="Arial" w:hAnsi="Arial"/>
          <w:lang w:eastAsia="pt-BR"/>
        </w:rPr>
        <w:t>.1. O item pretendido, em algarismo e por extenso, podendo ser colocado o endereço do imóvel pretendido no lugar do item por extenso;</w:t>
      </w:r>
    </w:p>
    <w:p w14:paraId="6FBE05C0" w14:textId="77777777" w:rsidR="00433DBA" w:rsidRPr="00C063AA" w:rsidRDefault="00433DBA" w:rsidP="00836B44">
      <w:pPr>
        <w:pStyle w:val="PargrafodaLista"/>
        <w:spacing w:before="120" w:after="240"/>
        <w:ind w:left="360"/>
        <w:contextualSpacing w:val="0"/>
        <w:jc w:val="both"/>
        <w:rPr>
          <w:rFonts w:ascii="Arial" w:eastAsia="Arial" w:hAnsi="Arial"/>
          <w:lang w:eastAsia="pt-BR"/>
        </w:rPr>
      </w:pPr>
      <w:r w:rsidRPr="00C063AA">
        <w:rPr>
          <w:rFonts w:ascii="Arial" w:eastAsia="Arial" w:hAnsi="Arial"/>
          <w:lang w:eastAsia="pt-BR"/>
        </w:rPr>
        <w:t>17</w:t>
      </w:r>
      <w:r w:rsidR="009E3094" w:rsidRPr="00C063AA">
        <w:rPr>
          <w:rFonts w:ascii="Arial" w:eastAsia="Arial" w:hAnsi="Arial"/>
          <w:lang w:eastAsia="pt-BR"/>
        </w:rPr>
        <w:t>.1.1. Havendo divergência entre a expressão numérica e a por extenso, prevalecerá a por extenso;</w:t>
      </w:r>
    </w:p>
    <w:p w14:paraId="67EF9C58" w14:textId="77777777" w:rsidR="009E3094" w:rsidRPr="00C063AA" w:rsidRDefault="00433DBA" w:rsidP="00836B44">
      <w:pPr>
        <w:pStyle w:val="PargrafodaLista"/>
        <w:spacing w:before="120" w:after="240"/>
        <w:ind w:left="360"/>
        <w:contextualSpacing w:val="0"/>
        <w:jc w:val="both"/>
        <w:rPr>
          <w:rFonts w:ascii="Arial" w:eastAsia="Arial" w:hAnsi="Arial"/>
          <w:lang w:eastAsia="pt-BR"/>
        </w:rPr>
      </w:pPr>
      <w:r w:rsidRPr="00C063AA">
        <w:rPr>
          <w:rFonts w:ascii="Arial" w:eastAsia="Arial" w:hAnsi="Arial"/>
          <w:lang w:eastAsia="pt-BR"/>
        </w:rPr>
        <w:t>17.1.2</w:t>
      </w:r>
      <w:r w:rsidR="009E3094" w:rsidRPr="00C063AA">
        <w:rPr>
          <w:rFonts w:ascii="Arial" w:eastAsia="Arial" w:hAnsi="Arial"/>
          <w:lang w:eastAsia="pt-BR"/>
        </w:rPr>
        <w:t>. Sendo colocado o endereço no lugar do item em expressão numérica, prevalecerá a expressão numérica sobre o endereço transcrito.</w:t>
      </w:r>
    </w:p>
    <w:p w14:paraId="6E4DD713" w14:textId="77777777" w:rsidR="009E3094" w:rsidRPr="00C063AA" w:rsidRDefault="009E3094" w:rsidP="00836B44">
      <w:pPr>
        <w:pStyle w:val="PargrafodaLista"/>
        <w:numPr>
          <w:ilvl w:val="0"/>
          <w:numId w:val="2"/>
        </w:numPr>
        <w:spacing w:before="120" w:after="240"/>
        <w:contextualSpacing w:val="0"/>
        <w:jc w:val="both"/>
        <w:rPr>
          <w:rFonts w:ascii="Arial" w:eastAsia="Arial" w:hAnsi="Arial"/>
          <w:lang w:eastAsia="pt-BR"/>
        </w:rPr>
      </w:pPr>
      <w:r w:rsidRPr="00C063AA">
        <w:rPr>
          <w:rFonts w:ascii="Arial" w:eastAsia="Arial" w:hAnsi="Arial"/>
          <w:lang w:eastAsia="pt-BR"/>
        </w:rPr>
        <w:t>O valor oferecido (valor nominal), em algarismo e por extenso, deverá ser igual ou superior ao preço mínimo previsto no Capítulo I deste Edital;</w:t>
      </w:r>
    </w:p>
    <w:p w14:paraId="3B40DE73" w14:textId="77777777" w:rsidR="009E3094" w:rsidRPr="00836B44" w:rsidRDefault="00433DBA" w:rsidP="00836B44">
      <w:pPr>
        <w:spacing w:after="240" w:line="276" w:lineRule="auto"/>
        <w:ind w:left="426"/>
        <w:jc w:val="both"/>
        <w:rPr>
          <w:sz w:val="22"/>
          <w:szCs w:val="22"/>
        </w:rPr>
      </w:pPr>
      <w:r w:rsidRPr="00836B44">
        <w:rPr>
          <w:sz w:val="22"/>
          <w:szCs w:val="22"/>
        </w:rPr>
        <w:t>18</w:t>
      </w:r>
      <w:r w:rsidR="009E3094" w:rsidRPr="00836B44">
        <w:rPr>
          <w:sz w:val="22"/>
          <w:szCs w:val="22"/>
        </w:rPr>
        <w:t>.1. Na hipótese de discordância entre a expressão numérica e a por extenso do valor oferecido, prevalecerá o valor por extenso.</w:t>
      </w:r>
    </w:p>
    <w:p w14:paraId="42A2C701" w14:textId="77777777" w:rsidR="009E3094" w:rsidRPr="00C063AA" w:rsidRDefault="00433DBA" w:rsidP="00836B44">
      <w:pPr>
        <w:spacing w:after="240" w:line="276" w:lineRule="auto"/>
        <w:ind w:left="426"/>
        <w:jc w:val="both"/>
        <w:rPr>
          <w:sz w:val="22"/>
          <w:szCs w:val="22"/>
        </w:rPr>
      </w:pPr>
      <w:r w:rsidRPr="00836B44">
        <w:rPr>
          <w:sz w:val="22"/>
          <w:szCs w:val="22"/>
        </w:rPr>
        <w:t>18</w:t>
      </w:r>
      <w:r w:rsidR="009E3094" w:rsidRPr="00836B44">
        <w:rPr>
          <w:sz w:val="22"/>
          <w:szCs w:val="22"/>
        </w:rPr>
        <w:t>.2.</w:t>
      </w:r>
      <w:r w:rsidR="009E3094" w:rsidRPr="00C063AA">
        <w:rPr>
          <w:sz w:val="22"/>
          <w:szCs w:val="22"/>
        </w:rPr>
        <w:t xml:space="preserve"> Na hipótese de discordância, com campos preenchidos de forma ilegível, a determinação da validade e do campo que será considerado ficará a cargo da COPLI, desde que o campo considerado esteja plenamente identificável.</w:t>
      </w:r>
    </w:p>
    <w:p w14:paraId="79B95A69" w14:textId="77777777" w:rsidR="00433DBA" w:rsidRPr="00C063AA" w:rsidRDefault="009E3094" w:rsidP="00836B44">
      <w:pPr>
        <w:pStyle w:val="PargrafodaLista"/>
        <w:numPr>
          <w:ilvl w:val="0"/>
          <w:numId w:val="2"/>
        </w:numPr>
        <w:spacing w:before="120" w:after="240"/>
        <w:ind w:left="460"/>
        <w:contextualSpacing w:val="0"/>
        <w:jc w:val="both"/>
        <w:rPr>
          <w:rFonts w:ascii="Arial" w:eastAsia="Arial" w:hAnsi="Arial"/>
          <w:lang w:eastAsia="pt-BR"/>
        </w:rPr>
      </w:pPr>
      <w:r w:rsidRPr="00C063AA">
        <w:rPr>
          <w:rFonts w:ascii="Arial" w:eastAsia="Arial" w:hAnsi="Arial"/>
          <w:lang w:eastAsia="pt-BR"/>
        </w:rPr>
        <w:t xml:space="preserve">A condição de pagamento, conforme os campos determinados; </w:t>
      </w:r>
    </w:p>
    <w:p w14:paraId="56CE614F" w14:textId="77777777" w:rsidR="00BB3742" w:rsidRPr="00C063AA" w:rsidRDefault="00433DBA" w:rsidP="00836B44">
      <w:pPr>
        <w:pStyle w:val="PargrafodaLista"/>
        <w:spacing w:before="120" w:after="240"/>
        <w:ind w:left="460"/>
        <w:contextualSpacing w:val="0"/>
        <w:jc w:val="both"/>
        <w:rPr>
          <w:rFonts w:ascii="Arial" w:hAnsi="Arial"/>
        </w:rPr>
      </w:pPr>
      <w:r w:rsidRPr="00C063AA">
        <w:rPr>
          <w:rFonts w:ascii="Arial" w:hAnsi="Arial"/>
        </w:rPr>
        <w:t>19</w:t>
      </w:r>
      <w:r w:rsidR="00BB3742" w:rsidRPr="00C063AA">
        <w:rPr>
          <w:rFonts w:ascii="Arial" w:hAnsi="Arial"/>
        </w:rPr>
        <w:t>.</w:t>
      </w:r>
      <w:r w:rsidRPr="00C063AA">
        <w:rPr>
          <w:rFonts w:ascii="Arial" w:hAnsi="Arial"/>
        </w:rPr>
        <w:t>1</w:t>
      </w:r>
      <w:r w:rsidR="00BB3742" w:rsidRPr="00C063AA">
        <w:rPr>
          <w:rFonts w:ascii="Arial" w:hAnsi="Arial"/>
        </w:rPr>
        <w:t>. As propostas que deixarem de mencionar as condições de pagamento, ou informarem condições diferentes daquelas previstas neste Edital, serão consideradas pela Comissão de Licitação como a prazo, no maior prazo concedido e com o menor percentual de entrada, todos previstos no Capítulo I para o respectivo item.</w:t>
      </w:r>
    </w:p>
    <w:p w14:paraId="4677F495" w14:textId="77777777" w:rsidR="009E3094" w:rsidRPr="00C063AA" w:rsidRDefault="009E3094" w:rsidP="00836B44">
      <w:pPr>
        <w:pStyle w:val="PargrafodaLista"/>
        <w:numPr>
          <w:ilvl w:val="0"/>
          <w:numId w:val="2"/>
        </w:numPr>
        <w:spacing w:before="120" w:after="240"/>
        <w:ind w:left="460"/>
        <w:contextualSpacing w:val="0"/>
        <w:jc w:val="both"/>
        <w:rPr>
          <w:rFonts w:ascii="Arial" w:eastAsia="Arial" w:hAnsi="Arial"/>
          <w:lang w:eastAsia="pt-BR"/>
        </w:rPr>
      </w:pPr>
      <w:r w:rsidRPr="00C063AA">
        <w:rPr>
          <w:rFonts w:ascii="Arial" w:eastAsia="Arial" w:hAnsi="Arial"/>
          <w:lang w:eastAsia="pt-BR"/>
        </w:rPr>
        <w:t xml:space="preserve">A identificação do (s) licitante (s) e suas qualificações, nos campos determinados; </w:t>
      </w:r>
    </w:p>
    <w:p w14:paraId="02EECCA7" w14:textId="77777777" w:rsidR="00F36D5E" w:rsidRPr="00C063AA" w:rsidRDefault="00AD167E" w:rsidP="00836B44">
      <w:pPr>
        <w:spacing w:after="240" w:line="276" w:lineRule="auto"/>
        <w:ind w:left="426"/>
        <w:jc w:val="both"/>
        <w:rPr>
          <w:sz w:val="22"/>
          <w:szCs w:val="22"/>
        </w:rPr>
      </w:pPr>
      <w:r w:rsidRPr="00836B44">
        <w:rPr>
          <w:sz w:val="22"/>
          <w:szCs w:val="22"/>
        </w:rPr>
        <w:t>20.1</w:t>
      </w:r>
      <w:r w:rsidR="009E3094" w:rsidRPr="00836B44">
        <w:rPr>
          <w:sz w:val="22"/>
          <w:szCs w:val="22"/>
        </w:rPr>
        <w:t xml:space="preserve">. </w:t>
      </w:r>
      <w:r w:rsidR="00BD4B32" w:rsidRPr="00836B44">
        <w:rPr>
          <w:sz w:val="22"/>
          <w:szCs w:val="22"/>
        </w:rPr>
        <w:t>N</w:t>
      </w:r>
      <w:r w:rsidR="00F36D5E" w:rsidRPr="00836B44">
        <w:rPr>
          <w:sz w:val="22"/>
          <w:szCs w:val="22"/>
        </w:rPr>
        <w:t>o caso da participação de mais de um licitante</w:t>
      </w:r>
      <w:r w:rsidR="00F36D5E" w:rsidRPr="00C063AA">
        <w:rPr>
          <w:sz w:val="22"/>
          <w:szCs w:val="22"/>
        </w:rPr>
        <w:t xml:space="preserve"> na mesma proposta, deverá constar o nome de um deles no campo específico, acompanhado da expressão “e outro</w:t>
      </w:r>
      <w:r w:rsidR="00ED23BE" w:rsidRPr="00C063AA">
        <w:rPr>
          <w:sz w:val="22"/>
          <w:szCs w:val="22"/>
        </w:rPr>
        <w:t xml:space="preserve"> </w:t>
      </w:r>
      <w:r w:rsidR="00F36D5E" w:rsidRPr="00C063AA">
        <w:rPr>
          <w:sz w:val="22"/>
          <w:szCs w:val="22"/>
        </w:rPr>
        <w:t>(</w:t>
      </w:r>
      <w:proofErr w:type="gramStart"/>
      <w:r w:rsidR="00F36D5E" w:rsidRPr="00C063AA">
        <w:rPr>
          <w:sz w:val="22"/>
          <w:szCs w:val="22"/>
        </w:rPr>
        <w:t>s)”</w:t>
      </w:r>
      <w:proofErr w:type="gramEnd"/>
      <w:r w:rsidR="00F36D5E" w:rsidRPr="00C063AA">
        <w:rPr>
          <w:sz w:val="22"/>
          <w:szCs w:val="22"/>
        </w:rPr>
        <w:t>, qualificando-se os demais,  no formulário respectivo, na mesma forma que se der a qualificação do proponente que encabeçar a proposta. Todos os licitantes deverão assinar a proposta de compra, ressaltando-se que somente serão considerados, para fins de homologação, aqueles que efetivamente a assinarem.</w:t>
      </w:r>
    </w:p>
    <w:p w14:paraId="5EDC225B" w14:textId="436AFDA1" w:rsidR="009E3094" w:rsidRPr="00836B44" w:rsidRDefault="00DB7A91" w:rsidP="00836B44">
      <w:pPr>
        <w:pStyle w:val="PargrafodaLista"/>
        <w:numPr>
          <w:ilvl w:val="0"/>
          <w:numId w:val="2"/>
        </w:numPr>
        <w:spacing w:before="120" w:after="240"/>
        <w:ind w:left="460"/>
        <w:contextualSpacing w:val="0"/>
        <w:jc w:val="both"/>
        <w:rPr>
          <w:rFonts w:ascii="Arial" w:eastAsia="Arial" w:hAnsi="Arial"/>
          <w:lang w:eastAsia="pt-BR"/>
        </w:rPr>
      </w:pPr>
      <w:r w:rsidRPr="00C063AA">
        <w:rPr>
          <w:rFonts w:ascii="Arial" w:eastAsia="Arial" w:hAnsi="Arial"/>
          <w:lang w:eastAsia="pt-BR"/>
        </w:rPr>
        <w:t>Os licitantes poderão</w:t>
      </w:r>
      <w:r w:rsidR="009E3094" w:rsidRPr="00C063AA">
        <w:rPr>
          <w:rFonts w:ascii="Arial" w:eastAsia="Arial" w:hAnsi="Arial"/>
          <w:lang w:eastAsia="pt-BR"/>
        </w:rPr>
        <w:t xml:space="preserve"> ser representados por procuradores mediante apresentação do respectivo instrumento </w:t>
      </w:r>
      <w:r w:rsidR="009E3094" w:rsidRPr="00C063AA">
        <w:rPr>
          <w:rFonts w:ascii="Arial" w:eastAsia="Arial" w:hAnsi="Arial"/>
          <w:lang w:eastAsia="pt-BR"/>
        </w:rPr>
        <w:lastRenderedPageBreak/>
        <w:t xml:space="preserve">público original, com poderes específicos para tal fim e expressos para receber citação e representar em juízo. </w:t>
      </w:r>
    </w:p>
    <w:p w14:paraId="439F3F44" w14:textId="23AD1C58" w:rsidR="009E3094" w:rsidRPr="00C063AA" w:rsidRDefault="00AD167E" w:rsidP="00836B44">
      <w:pPr>
        <w:spacing w:after="240" w:line="276" w:lineRule="auto"/>
        <w:ind w:left="885"/>
        <w:jc w:val="both"/>
        <w:rPr>
          <w:sz w:val="22"/>
          <w:szCs w:val="22"/>
        </w:rPr>
      </w:pPr>
      <w:r w:rsidRPr="00836B44">
        <w:rPr>
          <w:sz w:val="22"/>
          <w:szCs w:val="22"/>
        </w:rPr>
        <w:t>21.1</w:t>
      </w:r>
      <w:r w:rsidR="009E3094" w:rsidRPr="00836B44">
        <w:rPr>
          <w:sz w:val="22"/>
          <w:szCs w:val="22"/>
        </w:rPr>
        <w:t>.</w:t>
      </w:r>
      <w:r w:rsidR="009E3094" w:rsidRPr="00C063AA">
        <w:rPr>
          <w:sz w:val="22"/>
          <w:szCs w:val="22"/>
        </w:rPr>
        <w:t xml:space="preserve"> O procurador não poderá representar mais de 1 (um) licitante, exceto quando se tratar de licitantes em condomínio para o mesmo item, ficando expresso e ajustado que a inobservância desta exigência implicará na desclassificação de todas as prop</w:t>
      </w:r>
      <w:r w:rsidR="00836B44">
        <w:rPr>
          <w:sz w:val="22"/>
          <w:szCs w:val="22"/>
        </w:rPr>
        <w:t xml:space="preserve">ostas porventura apresentadas. </w:t>
      </w:r>
    </w:p>
    <w:p w14:paraId="4F4AE5AD" w14:textId="77777777" w:rsidR="009E3094" w:rsidRPr="00C063AA" w:rsidRDefault="009E3094" w:rsidP="00836B44">
      <w:pPr>
        <w:pStyle w:val="PargrafodaLista"/>
        <w:numPr>
          <w:ilvl w:val="0"/>
          <w:numId w:val="2"/>
        </w:numPr>
        <w:spacing w:before="120" w:after="240"/>
        <w:ind w:left="460"/>
        <w:contextualSpacing w:val="0"/>
        <w:jc w:val="both"/>
        <w:rPr>
          <w:rFonts w:ascii="Arial" w:eastAsia="Arial" w:hAnsi="Arial"/>
          <w:lang w:eastAsia="pt-BR"/>
        </w:rPr>
      </w:pPr>
      <w:r w:rsidRPr="00C063AA">
        <w:rPr>
          <w:rFonts w:ascii="Arial" w:eastAsia="Arial" w:hAnsi="Arial"/>
          <w:lang w:eastAsia="pt-BR"/>
        </w:rPr>
        <w:t>O preenchimento inadequado da proposta, não constando as informações mencionadas nos tópicos anteriores, acarretará a desclassificação do licitante.</w:t>
      </w:r>
    </w:p>
    <w:p w14:paraId="0759ECC0" w14:textId="77777777" w:rsidR="009E3094" w:rsidRPr="00C063AA" w:rsidRDefault="009E3094" w:rsidP="00836B44">
      <w:pPr>
        <w:pStyle w:val="PargrafodaLista"/>
        <w:numPr>
          <w:ilvl w:val="0"/>
          <w:numId w:val="2"/>
        </w:numPr>
        <w:spacing w:before="120" w:after="240"/>
        <w:ind w:left="460"/>
        <w:contextualSpacing w:val="0"/>
        <w:jc w:val="both"/>
        <w:rPr>
          <w:rFonts w:ascii="Arial" w:eastAsia="Arial" w:hAnsi="Arial"/>
          <w:lang w:eastAsia="pt-BR"/>
        </w:rPr>
      </w:pPr>
      <w:r w:rsidRPr="00C063AA">
        <w:rPr>
          <w:rFonts w:ascii="Arial" w:eastAsia="Arial" w:hAnsi="Arial"/>
          <w:lang w:eastAsia="pt-BR"/>
        </w:rPr>
        <w:t>Não se considerará qualquer oferta de vantagem não prevista no Edital, nem preço ou vantagem baseada nas ofertas dos demais licitantes.</w:t>
      </w:r>
    </w:p>
    <w:p w14:paraId="1FDC3F7E" w14:textId="0320D6B4" w:rsidR="00404AA2" w:rsidRPr="00C063AA" w:rsidRDefault="00BB3742" w:rsidP="00836B44">
      <w:pPr>
        <w:pStyle w:val="PargrafodaLista"/>
        <w:numPr>
          <w:ilvl w:val="0"/>
          <w:numId w:val="2"/>
        </w:numPr>
        <w:spacing w:before="120" w:after="240"/>
        <w:ind w:left="460"/>
        <w:contextualSpacing w:val="0"/>
        <w:jc w:val="both"/>
        <w:rPr>
          <w:rFonts w:ascii="Arial" w:eastAsia="Arial" w:hAnsi="Arial"/>
          <w:lang w:eastAsia="pt-BR"/>
        </w:rPr>
      </w:pPr>
      <w:r w:rsidRPr="00C063AA">
        <w:rPr>
          <w:rFonts w:ascii="Arial" w:eastAsia="Arial" w:hAnsi="Arial"/>
          <w:lang w:eastAsia="pt-BR"/>
        </w:rPr>
        <w:t xml:space="preserve">Cada empresa ou consorcio poderá ofertar uma única proposta sendo vencedora aquela que ofertar o maior valor pelo </w:t>
      </w:r>
      <w:r w:rsidR="00ED4F00" w:rsidRPr="00C063AA">
        <w:rPr>
          <w:rFonts w:ascii="Arial" w:eastAsia="Arial" w:hAnsi="Arial"/>
          <w:lang w:eastAsia="pt-BR"/>
        </w:rPr>
        <w:t>item escolhido</w:t>
      </w:r>
      <w:r w:rsidRPr="00C063AA">
        <w:rPr>
          <w:rFonts w:ascii="Arial" w:eastAsia="Arial" w:hAnsi="Arial"/>
          <w:lang w:eastAsia="pt-BR"/>
        </w:rPr>
        <w:t>, desde que cumpridas todas as demais exigências previstas neste edital</w:t>
      </w:r>
      <w:r w:rsidR="00404AA2" w:rsidRPr="00C063AA">
        <w:rPr>
          <w:rFonts w:ascii="Arial" w:eastAsia="Arial" w:hAnsi="Arial"/>
          <w:lang w:eastAsia="pt-BR"/>
        </w:rPr>
        <w:t xml:space="preserve"> </w:t>
      </w:r>
    </w:p>
    <w:p w14:paraId="5F7C9206" w14:textId="5DFE4BB9" w:rsidR="009E3094" w:rsidRPr="00C063AA" w:rsidRDefault="009E3094" w:rsidP="00836B44">
      <w:pPr>
        <w:shd w:val="pct25" w:color="000000" w:fill="FFFFFF"/>
        <w:spacing w:before="240" w:after="240"/>
        <w:jc w:val="center"/>
        <w:rPr>
          <w:b/>
          <w:sz w:val="22"/>
          <w:szCs w:val="22"/>
        </w:rPr>
      </w:pPr>
      <w:r w:rsidRPr="00C063AA">
        <w:rPr>
          <w:b/>
          <w:sz w:val="22"/>
          <w:szCs w:val="22"/>
        </w:rPr>
        <w:t>CAPÍTULO V</w:t>
      </w:r>
    </w:p>
    <w:p w14:paraId="59B48183" w14:textId="02673466" w:rsidR="009E3094" w:rsidRPr="00C063AA" w:rsidRDefault="00836B44" w:rsidP="00836B44">
      <w:pPr>
        <w:shd w:val="pct25" w:color="000000" w:fill="FFFFFF"/>
        <w:spacing w:after="240"/>
        <w:jc w:val="center"/>
        <w:rPr>
          <w:b/>
          <w:sz w:val="22"/>
          <w:szCs w:val="22"/>
        </w:rPr>
      </w:pPr>
      <w:r>
        <w:rPr>
          <w:b/>
          <w:sz w:val="22"/>
          <w:szCs w:val="22"/>
        </w:rPr>
        <w:t>A) DAS CONDIÇÕES DE PAGAMENTO</w:t>
      </w:r>
    </w:p>
    <w:p w14:paraId="3975A1E2" w14:textId="62B6BDF4" w:rsidR="009E3094" w:rsidRPr="00836B44" w:rsidRDefault="009E3094" w:rsidP="00836B44">
      <w:pPr>
        <w:pStyle w:val="PargrafodaLista"/>
        <w:numPr>
          <w:ilvl w:val="0"/>
          <w:numId w:val="2"/>
        </w:numPr>
        <w:spacing w:before="120" w:after="240"/>
        <w:ind w:left="460"/>
        <w:contextualSpacing w:val="0"/>
        <w:jc w:val="both"/>
        <w:rPr>
          <w:rFonts w:ascii="Arial" w:hAnsi="Arial"/>
        </w:rPr>
      </w:pPr>
      <w:r w:rsidRPr="00C063AA">
        <w:rPr>
          <w:rFonts w:ascii="Arial" w:hAnsi="Arial"/>
        </w:rPr>
        <w:t>O pagamento do valor nominal será efetuado em moeda corrente (REAL) e dar-se-á das seguintes maneiras:</w:t>
      </w:r>
    </w:p>
    <w:p w14:paraId="7DD3DB7F" w14:textId="21EF16D1" w:rsidR="009E3094" w:rsidRPr="00836B44" w:rsidRDefault="009E3094" w:rsidP="00836B44">
      <w:pPr>
        <w:pStyle w:val="PargrafodaLista"/>
        <w:numPr>
          <w:ilvl w:val="1"/>
          <w:numId w:val="2"/>
        </w:numPr>
        <w:spacing w:before="120" w:after="240"/>
        <w:contextualSpacing w:val="0"/>
        <w:jc w:val="both"/>
        <w:rPr>
          <w:rFonts w:ascii="Arial" w:hAnsi="Arial"/>
        </w:rPr>
      </w:pPr>
      <w:r w:rsidRPr="00C063AA">
        <w:rPr>
          <w:rFonts w:ascii="Arial" w:hAnsi="Arial"/>
        </w:rPr>
        <w:t>À vista, com prazo de pagamento em até 10 (dez) dias úteis, contados da publicação no DODF da homologação do resultado da licitação pela Diretoria Colegiada;</w:t>
      </w:r>
      <w:r w:rsidRPr="00836B44">
        <w:t xml:space="preserve"> </w:t>
      </w:r>
    </w:p>
    <w:p w14:paraId="4F2F3F25" w14:textId="6465B0AD" w:rsidR="00BB3742" w:rsidRPr="00836B44" w:rsidRDefault="009E3094" w:rsidP="00836B44">
      <w:pPr>
        <w:pStyle w:val="PargrafodaLista"/>
        <w:numPr>
          <w:ilvl w:val="1"/>
          <w:numId w:val="2"/>
        </w:numPr>
        <w:spacing w:before="120" w:after="240"/>
        <w:contextualSpacing w:val="0"/>
        <w:jc w:val="both"/>
        <w:rPr>
          <w:rFonts w:ascii="Arial" w:hAnsi="Arial"/>
        </w:rPr>
      </w:pPr>
      <w:r w:rsidRPr="00C063AA">
        <w:rPr>
          <w:rFonts w:ascii="Arial" w:hAnsi="Arial"/>
        </w:rPr>
        <w:t xml:space="preserve">A prazo, dentro das condições estabelecidas para o respectivo item no Capítulo I deste Edital, com prazo de complementação da entrada inicial, se for o caso, em até 10 (dez) dias úteis, contados da publicação no DODF da </w:t>
      </w:r>
      <w:r w:rsidRPr="00C063AA">
        <w:rPr>
          <w:rFonts w:ascii="Arial" w:hAnsi="Arial"/>
        </w:rPr>
        <w:t>homologação do resultado da licitação pela Diretoria Colegiada, desde que preenchidos os requisitos e apresentados os documentos exigidos neste Edital.</w:t>
      </w:r>
    </w:p>
    <w:p w14:paraId="3D1A4467" w14:textId="258855CE" w:rsidR="009E3094" w:rsidRPr="00836B44" w:rsidRDefault="009E3094" w:rsidP="00836B44">
      <w:pPr>
        <w:pStyle w:val="PargrafodaLista"/>
        <w:numPr>
          <w:ilvl w:val="0"/>
          <w:numId w:val="2"/>
        </w:numPr>
        <w:spacing w:before="120" w:after="240"/>
        <w:ind w:left="460"/>
        <w:contextualSpacing w:val="0"/>
        <w:jc w:val="both"/>
        <w:rPr>
          <w:rFonts w:ascii="Arial" w:hAnsi="Arial"/>
        </w:rPr>
      </w:pPr>
      <w:r w:rsidRPr="00C063AA">
        <w:rPr>
          <w:rFonts w:ascii="Arial" w:hAnsi="Arial"/>
        </w:rPr>
        <w:t xml:space="preserve">As condições de pagamento do valor nominal ofertado serão aquelas constantes da proposta de compra, ressalvadas as seguintes hipóteses: </w:t>
      </w:r>
    </w:p>
    <w:p w14:paraId="405D0647" w14:textId="34CF32C7" w:rsidR="009E3094" w:rsidRPr="00836B44" w:rsidRDefault="009E3094" w:rsidP="00836B44">
      <w:pPr>
        <w:pStyle w:val="PargrafodaLista"/>
        <w:numPr>
          <w:ilvl w:val="1"/>
          <w:numId w:val="2"/>
        </w:numPr>
        <w:spacing w:before="120" w:after="240"/>
        <w:contextualSpacing w:val="0"/>
        <w:jc w:val="both"/>
        <w:rPr>
          <w:rFonts w:ascii="Arial" w:hAnsi="Arial"/>
        </w:rPr>
      </w:pPr>
      <w:r w:rsidRPr="00C063AA">
        <w:rPr>
          <w:rFonts w:ascii="Arial" w:hAnsi="Arial"/>
        </w:rPr>
        <w:t xml:space="preserve">Proposta de alteração anterior à homologação do resultado da Licitação, desde que representem vantagem para a Terracap e/ou que as condições de pagamento não tenham atuado como causa de desempate, observadas as demais normas </w:t>
      </w:r>
      <w:proofErr w:type="spellStart"/>
      <w:r w:rsidRPr="00C063AA">
        <w:rPr>
          <w:rFonts w:ascii="Arial" w:hAnsi="Arial"/>
        </w:rPr>
        <w:t>editalícias</w:t>
      </w:r>
      <w:proofErr w:type="spellEnd"/>
      <w:r w:rsidRPr="00C063AA">
        <w:rPr>
          <w:rFonts w:ascii="Arial" w:hAnsi="Arial"/>
        </w:rPr>
        <w:t>.</w:t>
      </w:r>
    </w:p>
    <w:p w14:paraId="219341EE" w14:textId="2C602268" w:rsidR="009E3094" w:rsidRPr="00836B44" w:rsidRDefault="009E3094" w:rsidP="00836B44">
      <w:pPr>
        <w:pStyle w:val="PargrafodaLista"/>
        <w:numPr>
          <w:ilvl w:val="0"/>
          <w:numId w:val="2"/>
        </w:numPr>
        <w:spacing w:before="120" w:after="240"/>
        <w:ind w:left="460"/>
        <w:contextualSpacing w:val="0"/>
        <w:jc w:val="both"/>
        <w:rPr>
          <w:rFonts w:ascii="Arial" w:eastAsia="Arial" w:hAnsi="Arial"/>
          <w:lang w:eastAsia="pt-BR"/>
        </w:rPr>
      </w:pPr>
      <w:r w:rsidRPr="00C063AA">
        <w:rPr>
          <w:rFonts w:ascii="Arial" w:eastAsia="Arial" w:hAnsi="Arial"/>
          <w:lang w:eastAsia="pt-BR"/>
        </w:rPr>
        <w:t>Solicitação para quitar ou amortizar o saldo devedor, aplicada a atualização monetária prevista neste Edital.</w:t>
      </w:r>
    </w:p>
    <w:p w14:paraId="3C7377A0" w14:textId="7F14ABCC" w:rsidR="00C23243" w:rsidRPr="00836B44" w:rsidRDefault="009E3094" w:rsidP="00836B44">
      <w:pPr>
        <w:shd w:val="pct25" w:color="000000" w:fill="FFFFFF"/>
        <w:spacing w:before="240" w:after="240" w:line="276" w:lineRule="auto"/>
        <w:jc w:val="center"/>
        <w:rPr>
          <w:b/>
          <w:sz w:val="22"/>
          <w:szCs w:val="22"/>
        </w:rPr>
      </w:pPr>
      <w:r w:rsidRPr="00C063AA">
        <w:rPr>
          <w:b/>
          <w:sz w:val="22"/>
          <w:szCs w:val="22"/>
        </w:rPr>
        <w:t>B) DA DOCUMENTAÇÃO NECESSÁRIA PARA QUALQUER MODALIDADE DE PAGAMENTO</w:t>
      </w:r>
    </w:p>
    <w:p w14:paraId="6EE227FD" w14:textId="45EEE80F" w:rsidR="00B214FF" w:rsidRPr="00836B44" w:rsidRDefault="00F36D5E" w:rsidP="00836B44">
      <w:pPr>
        <w:pStyle w:val="PargrafodaLista"/>
        <w:numPr>
          <w:ilvl w:val="0"/>
          <w:numId w:val="2"/>
        </w:numPr>
        <w:autoSpaceDE w:val="0"/>
        <w:autoSpaceDN w:val="0"/>
        <w:adjustRightInd w:val="0"/>
        <w:spacing w:before="120" w:after="240"/>
        <w:ind w:left="459" w:hanging="357"/>
        <w:contextualSpacing w:val="0"/>
        <w:jc w:val="both"/>
        <w:rPr>
          <w:rFonts w:ascii="Arial" w:hAnsi="Arial"/>
        </w:rPr>
      </w:pPr>
      <w:r w:rsidRPr="00C063AA">
        <w:rPr>
          <w:rFonts w:ascii="Arial" w:eastAsia="Arial" w:hAnsi="Arial"/>
          <w:lang w:eastAsia="pt-BR"/>
        </w:rPr>
        <w:t>O</w:t>
      </w:r>
      <w:r w:rsidR="009E3094" w:rsidRPr="00C063AA">
        <w:rPr>
          <w:rFonts w:ascii="Arial" w:eastAsia="Arial" w:hAnsi="Arial"/>
          <w:lang w:eastAsia="pt-BR"/>
        </w:rPr>
        <w:t xml:space="preserve"> licitante classificado na fase preliminar deverá, no prazo de 10 (dez) dias úteis, contados da publicação no DODF da classificação preliminar, protocolizar cópia dos documentos listados nos subitens a seguir:</w:t>
      </w:r>
    </w:p>
    <w:p w14:paraId="6F25775B" w14:textId="77777777" w:rsidR="00322B16" w:rsidRPr="00C063AA" w:rsidRDefault="00322B16" w:rsidP="00836B44">
      <w:pPr>
        <w:pStyle w:val="PargrafodaLista"/>
        <w:numPr>
          <w:ilvl w:val="0"/>
          <w:numId w:val="2"/>
        </w:numPr>
        <w:spacing w:before="120" w:after="240"/>
        <w:ind w:left="460"/>
        <w:contextualSpacing w:val="0"/>
        <w:jc w:val="both"/>
        <w:rPr>
          <w:rFonts w:ascii="Arial" w:eastAsia="Arial" w:hAnsi="Arial"/>
          <w:lang w:eastAsia="pt-BR"/>
        </w:rPr>
      </w:pPr>
      <w:r w:rsidRPr="00C063AA">
        <w:rPr>
          <w:rFonts w:ascii="Arial" w:eastAsia="Arial" w:hAnsi="Arial"/>
          <w:lang w:eastAsia="pt-BR"/>
        </w:rPr>
        <w:t>Pessoa Jurídica</w:t>
      </w:r>
    </w:p>
    <w:p w14:paraId="0B60C4DD" w14:textId="6C0F98FD" w:rsidR="00036F9A" w:rsidRPr="00C063AA" w:rsidRDefault="00036F9A" w:rsidP="00836B44">
      <w:pPr>
        <w:pStyle w:val="PargrafodaLista"/>
        <w:numPr>
          <w:ilvl w:val="1"/>
          <w:numId w:val="2"/>
        </w:numPr>
        <w:spacing w:before="120" w:after="240"/>
        <w:contextualSpacing w:val="0"/>
        <w:jc w:val="both"/>
        <w:rPr>
          <w:rFonts w:ascii="Arial" w:hAnsi="Arial"/>
        </w:rPr>
      </w:pPr>
      <w:r w:rsidRPr="00C063AA">
        <w:rPr>
          <w:rFonts w:ascii="Arial" w:hAnsi="Arial"/>
        </w:rPr>
        <w:t xml:space="preserve">Nos casos em que a modalidade eleita for a </w:t>
      </w:r>
      <w:r w:rsidRPr="00C063AA">
        <w:rPr>
          <w:rFonts w:ascii="Arial" w:hAnsi="Arial"/>
          <w:b/>
        </w:rPr>
        <w:t>VISTA</w:t>
      </w:r>
      <w:r w:rsidRPr="00C063AA">
        <w:rPr>
          <w:rFonts w:ascii="Arial" w:hAnsi="Arial"/>
        </w:rPr>
        <w:t xml:space="preserve"> deverão ser apresentados os seguintes documentos: </w:t>
      </w:r>
    </w:p>
    <w:p w14:paraId="1A6D0DDB" w14:textId="66F3CC49" w:rsidR="00036F9A" w:rsidRPr="00C063AA" w:rsidRDefault="00036F9A" w:rsidP="00836B44">
      <w:pPr>
        <w:pStyle w:val="PargrafodaLista"/>
        <w:numPr>
          <w:ilvl w:val="2"/>
          <w:numId w:val="2"/>
        </w:numPr>
        <w:spacing w:before="120" w:after="240"/>
        <w:contextualSpacing w:val="0"/>
        <w:jc w:val="both"/>
        <w:rPr>
          <w:rFonts w:ascii="Arial" w:eastAsia="Arial" w:hAnsi="Arial"/>
          <w:lang w:eastAsia="pt-BR"/>
        </w:rPr>
      </w:pPr>
      <w:r w:rsidRPr="00C063AA">
        <w:rPr>
          <w:rFonts w:ascii="Arial" w:eastAsia="Arial" w:hAnsi="Arial"/>
          <w:lang w:eastAsia="pt-BR"/>
        </w:rPr>
        <w:t>Comprovante de inscrição e de situação cadastral na Receita Federal do Brasil (www.receita.fazenda.gov.br);</w:t>
      </w:r>
    </w:p>
    <w:p w14:paraId="64B94D8B" w14:textId="02C73378" w:rsidR="00036F9A" w:rsidRPr="00C063AA" w:rsidRDefault="00036F9A" w:rsidP="00836B44">
      <w:pPr>
        <w:pStyle w:val="PargrafodaLista"/>
        <w:numPr>
          <w:ilvl w:val="2"/>
          <w:numId w:val="2"/>
        </w:numPr>
        <w:spacing w:before="120" w:after="240"/>
        <w:contextualSpacing w:val="0"/>
        <w:jc w:val="both"/>
        <w:rPr>
          <w:rFonts w:ascii="Arial" w:eastAsia="Arial" w:hAnsi="Arial"/>
          <w:lang w:eastAsia="pt-BR"/>
        </w:rPr>
      </w:pPr>
      <w:r w:rsidRPr="00C063AA">
        <w:rPr>
          <w:rFonts w:ascii="Arial" w:eastAsia="Arial" w:hAnsi="Arial"/>
          <w:lang w:eastAsia="pt-BR"/>
        </w:rPr>
        <w:t xml:space="preserve">Cópia autenticada na forma da lei do Contrato Social (última alteração, se consolidada; do contrário, todas as alterações) ou do Estatuto Social registrado </w:t>
      </w:r>
      <w:r w:rsidRPr="00C063AA">
        <w:rPr>
          <w:rFonts w:ascii="Arial" w:eastAsia="Arial" w:hAnsi="Arial"/>
          <w:lang w:eastAsia="pt-BR"/>
        </w:rPr>
        <w:lastRenderedPageBreak/>
        <w:t>na Junta Comercial ou em órgão equivalente;</w:t>
      </w:r>
    </w:p>
    <w:p w14:paraId="33E0B62C" w14:textId="64E50875" w:rsidR="00036F9A" w:rsidRPr="00C063AA" w:rsidRDefault="00036F9A" w:rsidP="00836B44">
      <w:pPr>
        <w:pStyle w:val="PargrafodaLista"/>
        <w:numPr>
          <w:ilvl w:val="2"/>
          <w:numId w:val="2"/>
        </w:numPr>
        <w:spacing w:before="120" w:after="240"/>
        <w:contextualSpacing w:val="0"/>
        <w:jc w:val="both"/>
        <w:rPr>
          <w:rFonts w:ascii="Arial" w:eastAsia="Arial" w:hAnsi="Arial"/>
          <w:lang w:eastAsia="pt-BR"/>
        </w:rPr>
      </w:pPr>
      <w:r w:rsidRPr="00C063AA">
        <w:rPr>
          <w:rFonts w:ascii="Arial" w:eastAsia="Arial" w:hAnsi="Arial"/>
          <w:lang w:eastAsia="pt-BR"/>
        </w:rPr>
        <w:t xml:space="preserve">Certidão Simplificada emitida pela Junta comercial ou documento equivalente emitido por órgão Competente; </w:t>
      </w:r>
    </w:p>
    <w:p w14:paraId="4EB9864F" w14:textId="00B3A896" w:rsidR="00036F9A" w:rsidRPr="00C063AA" w:rsidRDefault="00036F9A" w:rsidP="00836B44">
      <w:pPr>
        <w:pStyle w:val="PargrafodaLista"/>
        <w:numPr>
          <w:ilvl w:val="2"/>
          <w:numId w:val="2"/>
        </w:numPr>
        <w:spacing w:before="120" w:after="240"/>
        <w:contextualSpacing w:val="0"/>
        <w:jc w:val="both"/>
        <w:rPr>
          <w:rFonts w:ascii="Arial" w:hAnsi="Arial"/>
        </w:rPr>
      </w:pPr>
      <w:r w:rsidRPr="00C063AA">
        <w:rPr>
          <w:rFonts w:ascii="Arial" w:hAnsi="Arial"/>
        </w:rPr>
        <w:t>Última Ata de eleição dos Administradores registrada na Junta Comercial ou em órgão equivalente, nos casos em que a constituição societária assim o requerer;</w:t>
      </w:r>
    </w:p>
    <w:p w14:paraId="3E6253C0" w14:textId="2BE78A69" w:rsidR="008E06C9" w:rsidRPr="00C063AA" w:rsidRDefault="008E06C9" w:rsidP="00836B44">
      <w:pPr>
        <w:pStyle w:val="PargrafodaLista"/>
        <w:numPr>
          <w:ilvl w:val="2"/>
          <w:numId w:val="2"/>
        </w:numPr>
        <w:spacing w:before="120" w:after="240"/>
        <w:contextualSpacing w:val="0"/>
        <w:jc w:val="both"/>
        <w:rPr>
          <w:rFonts w:ascii="Arial" w:hAnsi="Arial"/>
        </w:rPr>
      </w:pPr>
      <w:r w:rsidRPr="00C063AA">
        <w:rPr>
          <w:rFonts w:ascii="Arial" w:hAnsi="Arial"/>
        </w:rPr>
        <w:t>Ocorrendo a participação de pessoas jurídicas associadas, sob a forma de Consórcio, Sociedade de Propósito Específico – SPE, entre outras, deverá constar do compromisso constitutivo a indicação do seu controlador.</w:t>
      </w:r>
    </w:p>
    <w:p w14:paraId="243718F9" w14:textId="56747BB1" w:rsidR="00015FBB" w:rsidRPr="00836B44" w:rsidRDefault="00B0758E" w:rsidP="00836B44">
      <w:pPr>
        <w:pStyle w:val="PargrafodaLista"/>
        <w:numPr>
          <w:ilvl w:val="2"/>
          <w:numId w:val="2"/>
        </w:numPr>
        <w:spacing w:before="120" w:after="240"/>
        <w:contextualSpacing w:val="0"/>
        <w:jc w:val="both"/>
        <w:rPr>
          <w:rFonts w:ascii="Arial" w:hAnsi="Arial"/>
        </w:rPr>
      </w:pPr>
      <w:r w:rsidRPr="00C063AA">
        <w:rPr>
          <w:rFonts w:ascii="Arial" w:hAnsi="Arial"/>
        </w:rPr>
        <w:t>CARTA FIANÇA OU GARANTIA REAL EQUIVALENTE A 1</w:t>
      </w:r>
      <w:r w:rsidR="00ED23BE" w:rsidRPr="00C063AA">
        <w:rPr>
          <w:rFonts w:ascii="Arial" w:hAnsi="Arial"/>
        </w:rPr>
        <w:t>0</w:t>
      </w:r>
      <w:r w:rsidRPr="00C063AA">
        <w:rPr>
          <w:rFonts w:ascii="Arial" w:hAnsi="Arial"/>
        </w:rPr>
        <w:t>0% DO CUSTO TOTAL DA INFRAESTRUTURA URBANA INTERNA E EXTERNA</w:t>
      </w:r>
      <w:r w:rsidR="00FC378E" w:rsidRPr="00C063AA">
        <w:rPr>
          <w:rFonts w:ascii="Arial" w:hAnsi="Arial"/>
        </w:rPr>
        <w:t xml:space="preserve"> DO TRECHO</w:t>
      </w:r>
      <w:r w:rsidR="004C4E58" w:rsidRPr="00C063AA">
        <w:rPr>
          <w:rFonts w:ascii="Arial" w:hAnsi="Arial"/>
        </w:rPr>
        <w:t xml:space="preserve"> </w:t>
      </w:r>
      <w:r w:rsidRPr="00C063AA">
        <w:rPr>
          <w:rFonts w:ascii="Arial" w:hAnsi="Arial"/>
        </w:rPr>
        <w:t xml:space="preserve">ADQUIRIDO, DE ACORDO COM ESTIMATIVA ELABORADA PELA TERRACAP, </w:t>
      </w:r>
      <w:r w:rsidR="00ED23BE" w:rsidRPr="00C063AA">
        <w:rPr>
          <w:rFonts w:ascii="Arial" w:hAnsi="Arial"/>
        </w:rPr>
        <w:t>À SER IMPLANTADA PELO COMPRADOR.</w:t>
      </w:r>
    </w:p>
    <w:p w14:paraId="67A689A2" w14:textId="618F664A" w:rsidR="00036F9A" w:rsidRPr="00C063AA" w:rsidRDefault="00036F9A" w:rsidP="00836B44">
      <w:pPr>
        <w:pStyle w:val="PargrafodaLista"/>
        <w:numPr>
          <w:ilvl w:val="1"/>
          <w:numId w:val="2"/>
        </w:numPr>
        <w:spacing w:before="120" w:after="240"/>
        <w:contextualSpacing w:val="0"/>
        <w:jc w:val="both"/>
        <w:rPr>
          <w:rFonts w:ascii="Arial" w:eastAsia="Arial" w:hAnsi="Arial"/>
          <w:lang w:eastAsia="pt-BR"/>
        </w:rPr>
      </w:pPr>
      <w:r w:rsidRPr="00C063AA">
        <w:rPr>
          <w:rFonts w:ascii="Arial" w:eastAsia="Arial" w:hAnsi="Arial"/>
          <w:lang w:eastAsia="pt-BR"/>
        </w:rPr>
        <w:t>Nos</w:t>
      </w:r>
      <w:r w:rsidR="00AD167E" w:rsidRPr="00C063AA">
        <w:rPr>
          <w:rFonts w:ascii="Arial" w:eastAsia="Arial" w:hAnsi="Arial"/>
          <w:lang w:eastAsia="pt-BR"/>
        </w:rPr>
        <w:t xml:space="preserve"> </w:t>
      </w:r>
      <w:r w:rsidRPr="00C063AA">
        <w:rPr>
          <w:rFonts w:ascii="Arial" w:eastAsia="Arial" w:hAnsi="Arial"/>
          <w:lang w:eastAsia="pt-BR"/>
        </w:rPr>
        <w:t xml:space="preserve">casos em que a modalidade eleita for a </w:t>
      </w:r>
      <w:r w:rsidRPr="00C063AA">
        <w:rPr>
          <w:rFonts w:ascii="Arial" w:eastAsia="Arial" w:hAnsi="Arial"/>
          <w:b/>
          <w:lang w:eastAsia="pt-BR"/>
        </w:rPr>
        <w:t>PRAZO</w:t>
      </w:r>
      <w:r w:rsidRPr="00C063AA">
        <w:rPr>
          <w:rFonts w:ascii="Arial" w:eastAsia="Arial" w:hAnsi="Arial"/>
          <w:lang w:eastAsia="pt-BR"/>
        </w:rPr>
        <w:t xml:space="preserve"> deverão ser apresentados, no mesmo prazo concedido, além dos documentos discriminados no </w:t>
      </w:r>
      <w:r w:rsidR="008E06C9" w:rsidRPr="00C063AA">
        <w:rPr>
          <w:rFonts w:ascii="Arial" w:eastAsia="Arial" w:hAnsi="Arial"/>
          <w:lang w:eastAsia="pt-BR"/>
        </w:rPr>
        <w:t>tópico</w:t>
      </w:r>
      <w:r w:rsidRPr="00C063AA">
        <w:rPr>
          <w:rFonts w:ascii="Arial" w:eastAsia="Arial" w:hAnsi="Arial"/>
          <w:lang w:eastAsia="pt-BR"/>
        </w:rPr>
        <w:t xml:space="preserve"> anterior, os seguintes documentos;</w:t>
      </w:r>
    </w:p>
    <w:p w14:paraId="7AFB0049" w14:textId="36FFA7B1" w:rsidR="00036F9A" w:rsidRPr="00C063AA" w:rsidRDefault="00036F9A" w:rsidP="00836B44">
      <w:pPr>
        <w:pStyle w:val="PargrafodaLista"/>
        <w:numPr>
          <w:ilvl w:val="2"/>
          <w:numId w:val="2"/>
        </w:numPr>
        <w:spacing w:before="120" w:after="240"/>
        <w:contextualSpacing w:val="0"/>
        <w:jc w:val="both"/>
        <w:rPr>
          <w:rFonts w:ascii="Arial" w:hAnsi="Arial"/>
        </w:rPr>
      </w:pPr>
      <w:r w:rsidRPr="00C063AA">
        <w:rPr>
          <w:rFonts w:ascii="Arial" w:hAnsi="Arial"/>
        </w:rPr>
        <w:t xml:space="preserve">Certidão de distribuição de falências e concordatas emitida pelo TJDFT e pela comarca onde for a sede do licitante quando diferir; </w:t>
      </w:r>
    </w:p>
    <w:p w14:paraId="0A46FB11" w14:textId="17102932" w:rsidR="00036F9A" w:rsidRPr="00C063AA" w:rsidRDefault="00036F9A" w:rsidP="00836B44">
      <w:pPr>
        <w:pStyle w:val="PargrafodaLista"/>
        <w:numPr>
          <w:ilvl w:val="2"/>
          <w:numId w:val="2"/>
        </w:numPr>
        <w:spacing w:before="120" w:after="240"/>
        <w:contextualSpacing w:val="0"/>
        <w:jc w:val="both"/>
        <w:rPr>
          <w:rFonts w:ascii="Arial" w:hAnsi="Arial"/>
        </w:rPr>
      </w:pPr>
      <w:r w:rsidRPr="00C063AA">
        <w:rPr>
          <w:rFonts w:ascii="Arial" w:hAnsi="Arial"/>
        </w:rPr>
        <w:t xml:space="preserve">Certidão de débitos (negativa ou positiva com efeito de negativa) para com a Secretaria de Fazenda do Distrito Federal; </w:t>
      </w:r>
    </w:p>
    <w:p w14:paraId="601A691B" w14:textId="3B04B476" w:rsidR="00036F9A" w:rsidRPr="00C063AA" w:rsidRDefault="00036F9A" w:rsidP="00836B44">
      <w:pPr>
        <w:pStyle w:val="PargrafodaLista"/>
        <w:numPr>
          <w:ilvl w:val="2"/>
          <w:numId w:val="2"/>
        </w:numPr>
        <w:spacing w:before="120" w:after="240"/>
        <w:contextualSpacing w:val="0"/>
        <w:jc w:val="both"/>
        <w:rPr>
          <w:rFonts w:ascii="Arial" w:hAnsi="Arial"/>
        </w:rPr>
      </w:pPr>
      <w:r w:rsidRPr="00C063AA">
        <w:rPr>
          <w:rFonts w:ascii="Arial" w:hAnsi="Arial"/>
        </w:rPr>
        <w:t>Certidão Conjunto de Débitos (negativa ou positiva com efeito de negativa) relativos a Tributos Federais e à Dívida Ativa da União para com a Receita Federal e a PGFN;</w:t>
      </w:r>
    </w:p>
    <w:p w14:paraId="703F17E8" w14:textId="17CCE150" w:rsidR="00036F9A" w:rsidRPr="00C063AA" w:rsidRDefault="00036F9A" w:rsidP="00836B44">
      <w:pPr>
        <w:pStyle w:val="PargrafodaLista"/>
        <w:numPr>
          <w:ilvl w:val="2"/>
          <w:numId w:val="2"/>
        </w:numPr>
        <w:spacing w:before="120" w:after="240"/>
        <w:contextualSpacing w:val="0"/>
        <w:jc w:val="both"/>
        <w:rPr>
          <w:rFonts w:ascii="Arial" w:hAnsi="Arial"/>
        </w:rPr>
      </w:pPr>
      <w:r w:rsidRPr="00C063AA">
        <w:rPr>
          <w:rFonts w:ascii="Arial" w:hAnsi="Arial"/>
        </w:rPr>
        <w:t>Balanço patrimonial e demonstrações contábeis dos 03 últimos exercícios encerrados, exigidos na forma da lei com assinatura do contador responsável e do Administrador responsável; e</w:t>
      </w:r>
    </w:p>
    <w:p w14:paraId="3F851D16" w14:textId="4F43D8A7" w:rsidR="00036F9A" w:rsidRPr="00C063AA" w:rsidRDefault="00036F9A" w:rsidP="00836B44">
      <w:pPr>
        <w:pStyle w:val="PargrafodaLista"/>
        <w:numPr>
          <w:ilvl w:val="2"/>
          <w:numId w:val="2"/>
        </w:numPr>
        <w:spacing w:before="120" w:after="240"/>
        <w:contextualSpacing w:val="0"/>
        <w:jc w:val="both"/>
        <w:rPr>
          <w:rFonts w:ascii="Arial" w:hAnsi="Arial"/>
        </w:rPr>
      </w:pPr>
      <w:r w:rsidRPr="00C063AA">
        <w:rPr>
          <w:rFonts w:ascii="Arial" w:hAnsi="Arial"/>
        </w:rPr>
        <w:t>Caso a empresa licitante tenha menos de 03 anos de constituição, deverão apenas ser apresentadas as demonstrações contábeis e financeiras dos exercícios encerrados que possuir e/ou demonstrações parciais registradas na junta comercial.</w:t>
      </w:r>
    </w:p>
    <w:p w14:paraId="2A6AFBB7" w14:textId="6883872B" w:rsidR="001550E3" w:rsidRPr="00836B44" w:rsidRDefault="000A5B9A" w:rsidP="00836B44">
      <w:pPr>
        <w:pStyle w:val="PargrafodaLista"/>
        <w:numPr>
          <w:ilvl w:val="1"/>
          <w:numId w:val="2"/>
        </w:numPr>
        <w:spacing w:before="120" w:after="240"/>
        <w:contextualSpacing w:val="0"/>
        <w:jc w:val="both"/>
        <w:rPr>
          <w:rFonts w:ascii="Arial" w:hAnsi="Arial"/>
        </w:rPr>
      </w:pPr>
      <w:r w:rsidRPr="00C063AA">
        <w:rPr>
          <w:rFonts w:ascii="Arial" w:hAnsi="Arial"/>
        </w:rPr>
        <w:t xml:space="preserve">Deverá o licitante vencedor </w:t>
      </w:r>
      <w:r w:rsidRPr="00C063AA">
        <w:rPr>
          <w:rFonts w:ascii="Arial" w:eastAsia="Arial" w:hAnsi="Arial"/>
          <w:lang w:eastAsia="pt-BR"/>
        </w:rPr>
        <w:t>entregar</w:t>
      </w:r>
      <w:r w:rsidRPr="00C063AA">
        <w:rPr>
          <w:rFonts w:ascii="Arial" w:hAnsi="Arial"/>
        </w:rPr>
        <w:t xml:space="preserve"> a relação dos responsáveis técnicos pelas obras de infraestrutura urbana, juntamente co</w:t>
      </w:r>
      <w:r w:rsidR="001C41AF" w:rsidRPr="00C063AA">
        <w:rPr>
          <w:rFonts w:ascii="Arial" w:hAnsi="Arial"/>
        </w:rPr>
        <w:t>m os demais documentos exigidos.</w:t>
      </w:r>
    </w:p>
    <w:p w14:paraId="56CA54CD" w14:textId="098AFE65" w:rsidR="000A5B9A" w:rsidRPr="00836B44" w:rsidRDefault="001550E3" w:rsidP="00836B44">
      <w:pPr>
        <w:pStyle w:val="PargrafodaLista"/>
        <w:numPr>
          <w:ilvl w:val="1"/>
          <w:numId w:val="2"/>
        </w:numPr>
        <w:spacing w:before="120" w:after="240"/>
        <w:contextualSpacing w:val="0"/>
        <w:jc w:val="both"/>
        <w:rPr>
          <w:rFonts w:ascii="Arial" w:hAnsi="Arial"/>
        </w:rPr>
      </w:pPr>
      <w:r w:rsidRPr="00C063AA">
        <w:rPr>
          <w:rFonts w:ascii="Arial" w:hAnsi="Arial"/>
        </w:rPr>
        <w:t>Caberá à Diretoria Técnica da Terracap indicar executores para acompanhar o andamento, cumprimento das especificações técnicas, o recebimento por parte das concessionárias de serviços públicos – CEB, CAESB NOVACAP – além do recebimento definitivo das obras por parte da Terracap.</w:t>
      </w:r>
    </w:p>
    <w:p w14:paraId="70B9ADEE" w14:textId="77777777" w:rsidR="00036F9A" w:rsidRPr="00C063AA" w:rsidRDefault="00036F9A" w:rsidP="00836B44">
      <w:pPr>
        <w:pStyle w:val="PargrafodaLista"/>
        <w:numPr>
          <w:ilvl w:val="0"/>
          <w:numId w:val="2"/>
        </w:numPr>
        <w:tabs>
          <w:tab w:val="num" w:pos="0"/>
          <w:tab w:val="left" w:pos="284"/>
        </w:tabs>
        <w:spacing w:before="120" w:after="240"/>
        <w:ind w:left="0" w:firstLine="0"/>
        <w:contextualSpacing w:val="0"/>
        <w:jc w:val="both"/>
        <w:rPr>
          <w:rFonts w:ascii="Arial" w:eastAsia="Arial" w:hAnsi="Arial"/>
          <w:lang w:eastAsia="pt-BR"/>
        </w:rPr>
      </w:pPr>
      <w:r w:rsidRPr="00C063AA">
        <w:rPr>
          <w:rFonts w:ascii="Arial" w:hAnsi="Arial"/>
        </w:rPr>
        <w:t>Para os imóveis financiados, as prestações serão mensais e sucessivas, com aplicação ou do “Sistema SAC” de Amortização ou do “Sistema P</w:t>
      </w:r>
      <w:r w:rsidR="00E07767" w:rsidRPr="00C063AA">
        <w:rPr>
          <w:rFonts w:ascii="Arial" w:hAnsi="Arial"/>
        </w:rPr>
        <w:t>RICE</w:t>
      </w:r>
      <w:r w:rsidRPr="00C063AA">
        <w:rPr>
          <w:rFonts w:ascii="Arial" w:hAnsi="Arial"/>
        </w:rPr>
        <w:t>”, a ser escolhido a critério do licitante</w:t>
      </w:r>
      <w:r w:rsidR="003A4957" w:rsidRPr="00C063AA">
        <w:rPr>
          <w:rFonts w:ascii="Arial" w:hAnsi="Arial"/>
        </w:rPr>
        <w:t>,</w:t>
      </w:r>
      <w:r w:rsidRPr="00C063AA">
        <w:rPr>
          <w:rFonts w:ascii="Arial" w:hAnsi="Arial"/>
        </w:rPr>
        <w:t xml:space="preserve"> sendo o </w:t>
      </w:r>
      <w:r w:rsidRPr="00C063AA">
        <w:rPr>
          <w:rFonts w:ascii="Arial" w:hAnsi="Arial"/>
        </w:rPr>
        <w:lastRenderedPageBreak/>
        <w:t>vencimento da primeira parcela em até 30 (trinta) dias de data após a lavratura do pertinente Instrumento Público.</w:t>
      </w:r>
    </w:p>
    <w:p w14:paraId="1E52749B" w14:textId="77777777" w:rsidR="00036F9A" w:rsidRPr="00C063AA" w:rsidRDefault="00036F9A" w:rsidP="00836B44">
      <w:pPr>
        <w:pStyle w:val="PargrafodaLista"/>
        <w:numPr>
          <w:ilvl w:val="0"/>
          <w:numId w:val="2"/>
        </w:numPr>
        <w:tabs>
          <w:tab w:val="num" w:pos="0"/>
          <w:tab w:val="left" w:pos="426"/>
        </w:tabs>
        <w:spacing w:before="120" w:after="240"/>
        <w:ind w:left="0" w:firstLine="0"/>
        <w:contextualSpacing w:val="0"/>
        <w:jc w:val="both"/>
        <w:rPr>
          <w:rFonts w:ascii="Arial" w:hAnsi="Arial"/>
        </w:rPr>
      </w:pPr>
      <w:r w:rsidRPr="00C063AA">
        <w:rPr>
          <w:rFonts w:ascii="Arial" w:hAnsi="Arial"/>
        </w:rPr>
        <w:t>Em caso de o licitante não apresentar a declaração optando pelo sistema de financiamento de sua preferência, prevalecerá o “Sistema SAC” de Amortização.</w:t>
      </w:r>
      <w:r w:rsidR="00EC533C" w:rsidRPr="00C063AA">
        <w:rPr>
          <w:rFonts w:ascii="Arial" w:hAnsi="Arial"/>
        </w:rPr>
        <w:t xml:space="preserve"> </w:t>
      </w:r>
    </w:p>
    <w:p w14:paraId="5C501C93" w14:textId="77777777" w:rsidR="00036F9A" w:rsidRPr="00C063AA" w:rsidRDefault="00036F9A" w:rsidP="00836B44">
      <w:pPr>
        <w:pStyle w:val="PargrafodaLista"/>
        <w:numPr>
          <w:ilvl w:val="0"/>
          <w:numId w:val="2"/>
        </w:numPr>
        <w:tabs>
          <w:tab w:val="num" w:pos="0"/>
          <w:tab w:val="left" w:pos="426"/>
        </w:tabs>
        <w:spacing w:before="120" w:after="240"/>
        <w:ind w:left="0" w:firstLine="0"/>
        <w:contextualSpacing w:val="0"/>
        <w:jc w:val="both"/>
        <w:rPr>
          <w:rFonts w:ascii="Arial" w:hAnsi="Arial"/>
        </w:rPr>
      </w:pPr>
      <w:r w:rsidRPr="00C063AA">
        <w:rPr>
          <w:rFonts w:ascii="Arial" w:hAnsi="Arial"/>
        </w:rPr>
        <w:t>SERÁ ADOTADO O SISTEMA DE ALIENAÇÃO FIDUCIÁRIA COMO GARANTIA DO FINANCIAMENTO, de acordo com o disposto na Lei nº 9.514/97, podendo ser substituída de acordo com normas internas da Terracap.</w:t>
      </w:r>
    </w:p>
    <w:p w14:paraId="08650B12" w14:textId="77777777" w:rsidR="00036F9A" w:rsidRPr="00C063AA" w:rsidRDefault="00036F9A" w:rsidP="00836B44">
      <w:pPr>
        <w:pStyle w:val="PargrafodaLista"/>
        <w:numPr>
          <w:ilvl w:val="0"/>
          <w:numId w:val="2"/>
        </w:numPr>
        <w:tabs>
          <w:tab w:val="num" w:pos="0"/>
          <w:tab w:val="left" w:pos="284"/>
        </w:tabs>
        <w:spacing w:before="120" w:after="240"/>
        <w:ind w:left="0" w:firstLine="0"/>
        <w:contextualSpacing w:val="0"/>
        <w:jc w:val="both"/>
        <w:rPr>
          <w:rFonts w:ascii="Arial" w:hAnsi="Arial"/>
        </w:rPr>
      </w:pPr>
      <w:r w:rsidRPr="00C063AA">
        <w:rPr>
          <w:rFonts w:ascii="Arial" w:hAnsi="Arial"/>
        </w:rPr>
        <w:t>O LICITANTE CLASSIFICADO NA FASE PRELIMINAR, INDEPENDENTEMENTE DA MODALIDADE DE PAGAMENTO, DEVERÁ PROTOCOLIZAR A DOCUMENTAÇÃO ACIMA APONTADA, AINDA QUE ENTRE OS DOCUMENTOS HAJA ANOTAÇÃO INADEQUADA, INCOMPLETA E/OU INSUFICIENTE, SOB PENA DE DESCLASSIFICAÇÃO, COM APLICAÇÃO DA PENALIDADE DE RETENÇÃO DA CAUÇÃO PREVISTA NEST</w:t>
      </w:r>
      <w:r w:rsidR="008E06C9" w:rsidRPr="00C063AA">
        <w:rPr>
          <w:rFonts w:ascii="Arial" w:hAnsi="Arial"/>
        </w:rPr>
        <w:t>E EDITAL</w:t>
      </w:r>
      <w:r w:rsidRPr="00C063AA">
        <w:rPr>
          <w:rFonts w:ascii="Arial" w:hAnsi="Arial"/>
        </w:rPr>
        <w:t>.</w:t>
      </w:r>
    </w:p>
    <w:p w14:paraId="276678F3" w14:textId="77777777" w:rsidR="00036F9A" w:rsidRPr="00C063AA" w:rsidRDefault="00036F9A" w:rsidP="00836B44">
      <w:pPr>
        <w:pStyle w:val="PargrafodaLista"/>
        <w:numPr>
          <w:ilvl w:val="0"/>
          <w:numId w:val="2"/>
        </w:numPr>
        <w:tabs>
          <w:tab w:val="num" w:pos="0"/>
          <w:tab w:val="left" w:pos="426"/>
        </w:tabs>
        <w:spacing w:before="120" w:after="240"/>
        <w:ind w:left="0" w:firstLine="0"/>
        <w:contextualSpacing w:val="0"/>
        <w:jc w:val="both"/>
        <w:rPr>
          <w:rFonts w:ascii="Arial" w:hAnsi="Arial"/>
        </w:rPr>
      </w:pPr>
      <w:r w:rsidRPr="00C063AA">
        <w:rPr>
          <w:rFonts w:ascii="Arial" w:hAnsi="Arial"/>
        </w:rPr>
        <w:t xml:space="preserve">A Terracap reserva-se o direito de não efetivar a venda A PRAZO para </w:t>
      </w:r>
      <w:proofErr w:type="gramStart"/>
      <w:r w:rsidRPr="00C063AA">
        <w:rPr>
          <w:rFonts w:ascii="Arial" w:hAnsi="Arial"/>
        </w:rPr>
        <w:t>o(</w:t>
      </w:r>
      <w:proofErr w:type="gramEnd"/>
      <w:r w:rsidRPr="00C063AA">
        <w:rPr>
          <w:rFonts w:ascii="Arial" w:hAnsi="Arial"/>
        </w:rPr>
        <w:t xml:space="preserve">s) licitante(s) quando na documentação por este apresentada constarem anotações  inadequadas, incompletas e/ou insuficientes, bem como quando </w:t>
      </w:r>
      <w:r w:rsidR="00322B16" w:rsidRPr="00C063AA">
        <w:rPr>
          <w:rFonts w:ascii="Arial" w:hAnsi="Arial"/>
        </w:rPr>
        <w:t xml:space="preserve">a </w:t>
      </w:r>
      <w:r w:rsidRPr="00C063AA">
        <w:rPr>
          <w:rFonts w:ascii="Arial" w:hAnsi="Arial"/>
        </w:rPr>
        <w:t>análise de capacidade financeira for considerada negativa, constituindo assim óbice à concessão do crédito pretendido.</w:t>
      </w:r>
    </w:p>
    <w:p w14:paraId="213AB9BA" w14:textId="77777777" w:rsidR="00036F9A" w:rsidRPr="00C063AA" w:rsidRDefault="00036F9A" w:rsidP="00836B44">
      <w:pPr>
        <w:pStyle w:val="PargrafodaLista"/>
        <w:numPr>
          <w:ilvl w:val="0"/>
          <w:numId w:val="2"/>
        </w:numPr>
        <w:tabs>
          <w:tab w:val="num" w:pos="0"/>
          <w:tab w:val="left" w:pos="426"/>
        </w:tabs>
        <w:spacing w:before="120" w:after="240"/>
        <w:ind w:left="0" w:firstLine="0"/>
        <w:contextualSpacing w:val="0"/>
        <w:jc w:val="both"/>
        <w:rPr>
          <w:rFonts w:ascii="Arial" w:hAnsi="Arial"/>
        </w:rPr>
      </w:pPr>
      <w:r w:rsidRPr="00C063AA">
        <w:rPr>
          <w:rFonts w:ascii="Arial" w:hAnsi="Arial"/>
        </w:rPr>
        <w:t xml:space="preserve">Em quaisquer destas hipóteses, a COPLI, de ofício, convocará </w:t>
      </w:r>
      <w:proofErr w:type="gramStart"/>
      <w:r w:rsidRPr="00C063AA">
        <w:rPr>
          <w:rFonts w:ascii="Arial" w:hAnsi="Arial"/>
        </w:rPr>
        <w:t>o(</w:t>
      </w:r>
      <w:proofErr w:type="gramEnd"/>
      <w:r w:rsidRPr="00C063AA">
        <w:rPr>
          <w:rFonts w:ascii="Arial" w:hAnsi="Arial"/>
        </w:rPr>
        <w:t>s) licitante(s) para, prazo máximo de até 15 (quinze) dias, manifestar(em) seu(s) interesse(s) no  pagamento à vista do imóvel ou, nesse mesmo prazo, apresentação da documentação satisfatória, sobrestando-se assim apenas o item em comento.</w:t>
      </w:r>
    </w:p>
    <w:p w14:paraId="64F3D7EE" w14:textId="77777777" w:rsidR="00036F9A" w:rsidRPr="00C063AA" w:rsidRDefault="00036F9A" w:rsidP="00836B44">
      <w:pPr>
        <w:pStyle w:val="PargrafodaLista"/>
        <w:numPr>
          <w:ilvl w:val="0"/>
          <w:numId w:val="2"/>
        </w:numPr>
        <w:tabs>
          <w:tab w:val="num" w:pos="0"/>
          <w:tab w:val="left" w:pos="426"/>
        </w:tabs>
        <w:spacing w:before="120" w:after="240"/>
        <w:ind w:left="0" w:firstLine="0"/>
        <w:contextualSpacing w:val="0"/>
        <w:jc w:val="both"/>
        <w:rPr>
          <w:rFonts w:ascii="Arial" w:hAnsi="Arial"/>
        </w:rPr>
      </w:pPr>
      <w:r w:rsidRPr="00C063AA">
        <w:rPr>
          <w:rFonts w:ascii="Arial" w:hAnsi="Arial"/>
        </w:rPr>
        <w:t>Acaso ocorra a não concordância dentro do prazo acima estatuído (</w:t>
      </w:r>
      <w:r w:rsidR="00322B16" w:rsidRPr="00C063AA">
        <w:rPr>
          <w:rFonts w:ascii="Arial" w:hAnsi="Arial"/>
        </w:rPr>
        <w:t>15</w:t>
      </w:r>
      <w:r w:rsidRPr="00C063AA">
        <w:rPr>
          <w:rFonts w:ascii="Arial" w:hAnsi="Arial"/>
        </w:rPr>
        <w:t xml:space="preserve"> dias) com o </w:t>
      </w:r>
      <w:r w:rsidRPr="00C063AA">
        <w:rPr>
          <w:rFonts w:ascii="Arial" w:hAnsi="Arial"/>
        </w:rPr>
        <w:t xml:space="preserve">pagamento à vista ou deixando o licitante de regularizar tempestivamente a documentação exigida, na qual também se insere a adequação quanto a capacidade financeira, ocorrerá a sua desclassificação, com a consequente retenção da caução, na forma prevista nesta Resolução; </w:t>
      </w:r>
    </w:p>
    <w:p w14:paraId="79AFAA9C" w14:textId="77777777" w:rsidR="00EC533C" w:rsidRPr="00C063AA" w:rsidRDefault="00EC533C" w:rsidP="00836B44">
      <w:pPr>
        <w:pStyle w:val="PargrafodaLista"/>
        <w:numPr>
          <w:ilvl w:val="0"/>
          <w:numId w:val="2"/>
        </w:numPr>
        <w:tabs>
          <w:tab w:val="num" w:pos="0"/>
          <w:tab w:val="left" w:pos="426"/>
        </w:tabs>
        <w:spacing w:before="120" w:after="240"/>
        <w:ind w:left="0" w:firstLine="0"/>
        <w:contextualSpacing w:val="0"/>
        <w:jc w:val="both"/>
        <w:rPr>
          <w:rFonts w:ascii="Arial" w:hAnsi="Arial"/>
        </w:rPr>
      </w:pPr>
      <w:r w:rsidRPr="00C063AA">
        <w:rPr>
          <w:rFonts w:ascii="Arial" w:hAnsi="Arial"/>
        </w:rPr>
        <w:t>A Terracap realizará análise acerca da capacidade financeira dos pretensos licitantes, que será executada de acordo com os normativos internos desta Empresa.</w:t>
      </w:r>
    </w:p>
    <w:p w14:paraId="704FEEE5" w14:textId="73638590" w:rsidR="000812C1" w:rsidRPr="00836B44" w:rsidRDefault="00EC533C" w:rsidP="00836B44">
      <w:pPr>
        <w:pStyle w:val="PargrafodaLista"/>
        <w:numPr>
          <w:ilvl w:val="0"/>
          <w:numId w:val="2"/>
        </w:numPr>
        <w:tabs>
          <w:tab w:val="num" w:pos="0"/>
          <w:tab w:val="left" w:pos="426"/>
        </w:tabs>
        <w:spacing w:before="120" w:after="240"/>
        <w:ind w:left="0" w:firstLine="0"/>
        <w:contextualSpacing w:val="0"/>
        <w:jc w:val="both"/>
        <w:rPr>
          <w:rFonts w:ascii="Arial" w:hAnsi="Arial"/>
        </w:rPr>
      </w:pPr>
      <w:r w:rsidRPr="00C063AA">
        <w:rPr>
          <w:rFonts w:ascii="Arial" w:hAnsi="Arial"/>
        </w:rPr>
        <w:t>Para a análise da capacidade financeira para financiamento a que se refere o tópico anterior será considerada também a existência de outros compromissos já assumidos pelos licitantes perante à Terracap</w:t>
      </w:r>
      <w:r w:rsidR="00E07767" w:rsidRPr="00C063AA">
        <w:rPr>
          <w:rFonts w:ascii="Arial" w:hAnsi="Arial"/>
        </w:rPr>
        <w:t>.</w:t>
      </w:r>
    </w:p>
    <w:p w14:paraId="458CAE98" w14:textId="77777777" w:rsidR="00C00A32" w:rsidRPr="00C063AA" w:rsidRDefault="00C00A32" w:rsidP="00836B44">
      <w:pPr>
        <w:shd w:val="pct25" w:color="000000" w:fill="FFFFFF"/>
        <w:spacing w:before="240" w:after="240" w:line="276" w:lineRule="auto"/>
        <w:jc w:val="center"/>
        <w:rPr>
          <w:b/>
          <w:sz w:val="22"/>
          <w:szCs w:val="22"/>
        </w:rPr>
      </w:pPr>
      <w:r w:rsidRPr="00C063AA">
        <w:rPr>
          <w:b/>
          <w:sz w:val="22"/>
          <w:szCs w:val="22"/>
        </w:rPr>
        <w:t>C) DA METODOLOGIA DO CÁLCULO DO SALDO DEVEDOR INICIAL</w:t>
      </w:r>
    </w:p>
    <w:p w14:paraId="08E2C25E" w14:textId="1CB5184F" w:rsidR="00C00A32" w:rsidRPr="00836B44" w:rsidRDefault="00C00A32" w:rsidP="00836B44">
      <w:pPr>
        <w:pStyle w:val="PargrafodaLista"/>
        <w:numPr>
          <w:ilvl w:val="0"/>
          <w:numId w:val="2"/>
        </w:numPr>
        <w:tabs>
          <w:tab w:val="left" w:pos="284"/>
        </w:tabs>
        <w:spacing w:before="120" w:after="240"/>
        <w:ind w:left="0" w:firstLine="0"/>
        <w:contextualSpacing w:val="0"/>
        <w:jc w:val="both"/>
        <w:rPr>
          <w:rFonts w:ascii="Arial" w:hAnsi="Arial"/>
        </w:rPr>
      </w:pPr>
      <w:r w:rsidRPr="00C063AA">
        <w:rPr>
          <w:rFonts w:ascii="Arial" w:hAnsi="Arial"/>
        </w:rPr>
        <w:t>Considerar-se-á como saldo devedor inicial a parcelar, objeto do financiamento pretendido, o valor ofertado em reais, deduzido o valor da entrada consignado na proposta de compra.</w:t>
      </w:r>
    </w:p>
    <w:p w14:paraId="7E475574"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Sobre o saldo devedor incidirão: </w:t>
      </w:r>
    </w:p>
    <w:p w14:paraId="11A64405" w14:textId="4F8F8D55"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b/>
        </w:rPr>
        <w:t>JUROS</w:t>
      </w:r>
      <w:r w:rsidRPr="00C063AA">
        <w:rPr>
          <w:rFonts w:ascii="Arial" w:hAnsi="Arial"/>
        </w:rPr>
        <w:t xml:space="preserve">, a partir da data da escrituração dos imóveis, à taxa: </w:t>
      </w:r>
    </w:p>
    <w:p w14:paraId="2F3315A4" w14:textId="48D5CD4A" w:rsidR="00F7776E" w:rsidRPr="00836B44" w:rsidRDefault="000B4F69" w:rsidP="00836B44">
      <w:pPr>
        <w:pStyle w:val="PargrafodaLista"/>
        <w:numPr>
          <w:ilvl w:val="1"/>
          <w:numId w:val="2"/>
        </w:numPr>
        <w:tabs>
          <w:tab w:val="left" w:pos="709"/>
        </w:tabs>
        <w:spacing w:before="120" w:after="240"/>
        <w:contextualSpacing w:val="0"/>
        <w:jc w:val="both"/>
        <w:rPr>
          <w:rFonts w:ascii="Arial" w:hAnsi="Arial"/>
          <w:b/>
          <w:u w:val="single"/>
        </w:rPr>
      </w:pPr>
      <w:proofErr w:type="gramStart"/>
      <w:r w:rsidRPr="00C063AA">
        <w:rPr>
          <w:rFonts w:ascii="Arial" w:hAnsi="Arial"/>
          <w:b/>
          <w:u w:val="single"/>
        </w:rPr>
        <w:t>de</w:t>
      </w:r>
      <w:proofErr w:type="gramEnd"/>
      <w:r w:rsidR="00C00A32" w:rsidRPr="00C063AA">
        <w:rPr>
          <w:rFonts w:ascii="Arial" w:hAnsi="Arial"/>
          <w:b/>
          <w:u w:val="single"/>
        </w:rPr>
        <w:t xml:space="preserve"> 0</w:t>
      </w:r>
      <w:r w:rsidR="00D40457" w:rsidRPr="00C063AA">
        <w:rPr>
          <w:rFonts w:ascii="Arial" w:hAnsi="Arial"/>
          <w:b/>
          <w:u w:val="single"/>
        </w:rPr>
        <w:t xml:space="preserve">,5% (meio por cento) ao mês; </w:t>
      </w:r>
    </w:p>
    <w:p w14:paraId="48391DFC"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Ob</w:t>
      </w:r>
      <w:r w:rsidR="004F5F14" w:rsidRPr="00C063AA">
        <w:rPr>
          <w:rFonts w:ascii="Arial" w:hAnsi="Arial"/>
        </w:rPr>
        <w:t>servado o disposto no subitem 39</w:t>
      </w:r>
      <w:r w:rsidRPr="00C063AA">
        <w:rPr>
          <w:rFonts w:ascii="Arial" w:hAnsi="Arial"/>
        </w:rPr>
        <w:t>.1 a atualização monetária ocorrerá da seguinte forma:</w:t>
      </w:r>
    </w:p>
    <w:p w14:paraId="00D143DE" w14:textId="4A7AA760" w:rsidR="00C00A32" w:rsidRPr="00836B44"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Nos financiamentos com periodicidade inferior a 12 (doze) meses, contados a partir da data da apresentação da proposta, não incidirá atualização monetária;</w:t>
      </w:r>
    </w:p>
    <w:p w14:paraId="6C39DD3A" w14:textId="31E88F82" w:rsidR="00C00A32" w:rsidRPr="00836B44"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Nos financiamentos com periodicidade igual ou superior a 12 (doze) meses e inferior a 36 (trinta e seis) meses, contados a partir da data da apresentação da proposta, incidirá atualização monetária anual, sendo </w:t>
      </w:r>
      <w:r w:rsidRPr="00C063AA">
        <w:rPr>
          <w:rFonts w:ascii="Arial" w:hAnsi="Arial"/>
        </w:rPr>
        <w:lastRenderedPageBreak/>
        <w:t>que o índice a ser utilizado para a atualização do mês vigente será o de 2 (dois) meses anteriores, corrigindo-se o valor da prestação a partir da data da apresentação da proposta, de acordo com a variação relativa do Índice Nacional de Preços ao Consumidor Amplo (IPCA) do Instituto Brasileiro de Geografia e Estatística (IBGE), calculado de acordo com a variação “Pro-Rata Tempore Die”. Na hipótese de extinção deste indicador, ele será substituído na seguinte ordem por: INPC, IGP-DI, IPCA-E (IBGE) e IPC (FIPE);</w:t>
      </w:r>
    </w:p>
    <w:p w14:paraId="1CA4EE7D" w14:textId="37B4B051" w:rsidR="00F266AB" w:rsidRPr="00836B44" w:rsidRDefault="00F7776E"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N</w:t>
      </w:r>
      <w:r w:rsidR="00C00A32" w:rsidRPr="00C063AA">
        <w:rPr>
          <w:rFonts w:ascii="Arial" w:hAnsi="Arial"/>
        </w:rPr>
        <w:t>os financiamentos com periodicidade igual ou superior a 36 (trinta e seis) meses, contados a partir da data da apresentação da proposta, incidirá atualização monetária mensal, na forma descrita no item anterior.</w:t>
      </w:r>
    </w:p>
    <w:p w14:paraId="1C2A39F6" w14:textId="77777777" w:rsidR="00C00A32" w:rsidRPr="00C063AA" w:rsidRDefault="00C00A32" w:rsidP="00836B44">
      <w:pPr>
        <w:shd w:val="pct25" w:color="000000" w:fill="FFFFFF"/>
        <w:spacing w:before="240" w:after="240" w:line="276" w:lineRule="auto"/>
        <w:jc w:val="center"/>
        <w:rPr>
          <w:b/>
          <w:sz w:val="22"/>
          <w:szCs w:val="22"/>
        </w:rPr>
      </w:pPr>
      <w:r w:rsidRPr="00C063AA">
        <w:rPr>
          <w:b/>
          <w:sz w:val="22"/>
          <w:szCs w:val="22"/>
        </w:rPr>
        <w:t>D) DO CÁLCULO DE PRESTAÇÕES, MULTAS E SUSPENSÃO</w:t>
      </w:r>
    </w:p>
    <w:p w14:paraId="1AFE531C"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Calcula-se o valor nominal da prestação de acordo com o </w:t>
      </w:r>
      <w:r w:rsidRPr="00C063AA">
        <w:rPr>
          <w:rFonts w:ascii="Arial" w:hAnsi="Arial"/>
          <w:b/>
        </w:rPr>
        <w:t>“Sistema SAC” de Amortização ou “Sistema PRICE”</w:t>
      </w:r>
      <w:r w:rsidRPr="00C063AA">
        <w:rPr>
          <w:rFonts w:ascii="Arial" w:hAnsi="Arial"/>
        </w:rPr>
        <w:t xml:space="preserve"> considerando-se a taxa de juros, o prazo de financiamento e o saldo devedor a financiar.</w:t>
      </w:r>
    </w:p>
    <w:p w14:paraId="29C70A40"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Será cobrada, a cada prestação, uma taxa de administração de contratos no valor de R$ 25,00, na qual incidirá tão somente correção monetária anual conforme os índices do contrato.</w:t>
      </w:r>
    </w:p>
    <w:p w14:paraId="53E1121D"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 No caso de atraso no pagamento das prestações, serão estas acrescidas de multa de 2% (dois por cento), juros de mora de 1% (um por cento) ao mês ou fração, bem como haverá a incidência de atualização monetária de acordo com a variação prevista neste Edital. </w:t>
      </w:r>
    </w:p>
    <w:p w14:paraId="7C80CCB5" w14:textId="0A0118BA"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Nesta hipótese, além dos acréscimos previstos no tópico anterior, serão adotadas as medidas pertinentes à recuperação dos valores devidos. </w:t>
      </w:r>
    </w:p>
    <w:p w14:paraId="743A245A"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Havendo determinação judicial de suspensão dos pagamentos, o saldo devedor do imóvel será atualizado monetariamente na forma prevista neste Edital.</w:t>
      </w:r>
    </w:p>
    <w:p w14:paraId="75918069" w14:textId="77777777" w:rsidR="00C00A32" w:rsidRPr="00C063AA" w:rsidRDefault="00C00A32" w:rsidP="00836B44">
      <w:pPr>
        <w:shd w:val="pct25" w:color="000000" w:fill="FFFFFF"/>
        <w:spacing w:before="240" w:after="240"/>
        <w:jc w:val="center"/>
        <w:rPr>
          <w:b/>
          <w:sz w:val="22"/>
          <w:szCs w:val="22"/>
        </w:rPr>
      </w:pPr>
      <w:r w:rsidRPr="00C063AA">
        <w:rPr>
          <w:b/>
          <w:sz w:val="22"/>
          <w:szCs w:val="22"/>
        </w:rPr>
        <w:t>CAPÍTULO VI</w:t>
      </w:r>
    </w:p>
    <w:p w14:paraId="7232FF75" w14:textId="64E44465" w:rsidR="00C00A32" w:rsidRPr="00C063AA" w:rsidRDefault="00C00A32" w:rsidP="00836B44">
      <w:pPr>
        <w:shd w:val="pct25" w:color="000000" w:fill="FFFFFF"/>
        <w:spacing w:after="240"/>
        <w:jc w:val="center"/>
        <w:rPr>
          <w:b/>
          <w:sz w:val="22"/>
          <w:szCs w:val="22"/>
        </w:rPr>
      </w:pPr>
      <w:r w:rsidRPr="00C063AA">
        <w:rPr>
          <w:b/>
          <w:sz w:val="22"/>
          <w:szCs w:val="22"/>
        </w:rPr>
        <w:t>DA</w:t>
      </w:r>
      <w:r w:rsidR="00836B44">
        <w:rPr>
          <w:b/>
          <w:sz w:val="22"/>
          <w:szCs w:val="22"/>
        </w:rPr>
        <w:t xml:space="preserve"> COMISSÃO E DE SUAS ATRIBUIÇÕES</w:t>
      </w:r>
    </w:p>
    <w:p w14:paraId="297F1D3F"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 As licitações realizadas pela Terracap serão conduzidas pela Comissão Permanente de Licitação de Imóveis – COPLI, a qual terá o prazo de 2 (dois) dias úteis, contados a partir da data de realização da licitação, para executar a primeira etapa de seus trabalhos, procedendo:</w:t>
      </w:r>
    </w:p>
    <w:p w14:paraId="0C91C98A" w14:textId="6981D5D7"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 Abertura dos trabalhos, conferência e leitura das propostas de compra; </w:t>
      </w:r>
    </w:p>
    <w:p w14:paraId="6201DAC8" w14:textId="4616EB11"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Julgamento das propostas de compra quanto à aptidão, com desclassificação sumária das inaptas; </w:t>
      </w:r>
    </w:p>
    <w:p w14:paraId="4E5F955E" w14:textId="4849D6C0"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Elaboração da classificação preliminar e do Aviso desta, a ser publicado no Diário Oficial do Distrito Federal – DODF;  </w:t>
      </w:r>
    </w:p>
    <w:p w14:paraId="68BDF1E1" w14:textId="093D0B01" w:rsidR="00A258D6" w:rsidRPr="00836B44"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Ao encerramento da primeira etapa dos   trabalhos.</w:t>
      </w:r>
    </w:p>
    <w:p w14:paraId="172F7E04" w14:textId="5FB89759" w:rsidR="00C00A32" w:rsidRPr="00836B44"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A Comissão terá o prazo de 30 (trinta) dias úteis, contados a partir da publicação do Aviso de Classificação Preliminar na licitação, para executar a segunda etapa de seus trabalhos, procedendo: </w:t>
      </w:r>
    </w:p>
    <w:p w14:paraId="1402181A" w14:textId="27A1061D"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Ao recebimento e conferência dos documentos apresentados, de acordo com as exigências deste Edital; </w:t>
      </w:r>
    </w:p>
    <w:p w14:paraId="2F635D36" w14:textId="4E393CD7"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Ao recebimento e à deliberação acerca das impugnações, dos recursos e requerimentos apresentados, inclusive os relativos ao exercício do direito de preferência;</w:t>
      </w:r>
    </w:p>
    <w:p w14:paraId="11FBAA33" w14:textId="39101DF7"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À desclassificação de licitantes que descumprirem prazos, obrigações e/ou incorrerem em penalizações previstas neste Edital; </w:t>
      </w:r>
    </w:p>
    <w:p w14:paraId="7EBD283C" w14:textId="1AC73F5F"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lastRenderedPageBreak/>
        <w:t xml:space="preserve">A eventuais convocações de segundos colocados; </w:t>
      </w:r>
    </w:p>
    <w:p w14:paraId="39BD9177" w14:textId="17D723DC"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b/>
        </w:rPr>
      </w:pPr>
      <w:r w:rsidRPr="00C063AA">
        <w:rPr>
          <w:rFonts w:ascii="Arial" w:hAnsi="Arial"/>
        </w:rPr>
        <w:t xml:space="preserve">À elaboração da classificação final e do aviso desta, a ser publicado no Diário Oficial do Distrito Federal – </w:t>
      </w:r>
      <w:r w:rsidRPr="00C063AA">
        <w:rPr>
          <w:rFonts w:ascii="Arial" w:hAnsi="Arial"/>
          <w:b/>
        </w:rPr>
        <w:t xml:space="preserve">DODF;  </w:t>
      </w:r>
    </w:p>
    <w:p w14:paraId="38824BE3" w14:textId="68853218"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Ao encerramento da segunda etapa de seus trabalhos.</w:t>
      </w:r>
    </w:p>
    <w:p w14:paraId="79A60C24"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A Comissão terá o prazo de 15 (quinze) dias úteis, contados a partir da publicação do Aviso de Classificação Final na licitação, para executar a terceira etapa de seus trabalhos, procedendo: </w:t>
      </w:r>
    </w:p>
    <w:p w14:paraId="722CC89F" w14:textId="4CD16733"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Ao recebimento e à deliberação acerca dos recursos apresentados pelos licitantes desclassificados na segunda etapa de seus trabalhos; </w:t>
      </w:r>
    </w:p>
    <w:p w14:paraId="3B196C3B" w14:textId="423A11FF"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À elaboração de relatório detalhado dos seus trabalhos, declarando os licitantes vencedores; contendo os nomes e endereços dos licitantes cujas vendas deverão ser homologadas, as desclassificações devidamente fundamentadas, eventuais convocações de licitantes subsequentes, relação dos itens excluídos, dos itens a serem sobrestados, bem como as razões de sobrestamento; e quaisquer outras intercorrências ocorridas durante o processo licitatório; </w:t>
      </w:r>
    </w:p>
    <w:p w14:paraId="5959DFA2" w14:textId="270E4A58"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Ao encaminhamento do relatório ao Diretor de Desenvolvimento e Comercialização, com vistas à Diretoria Colegiada, para a competente homologação.</w:t>
      </w:r>
    </w:p>
    <w:p w14:paraId="67E53FA3"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Da Decisão da Diretoria Colegiada que promover a homologação dos imóveis não caberá novo recurso administrativo, procedendo-se, em seguida, à publicação da Homologação no DODF e sua afixação no quadro de avisos da Terracap.</w:t>
      </w:r>
    </w:p>
    <w:p w14:paraId="60C73EBB" w14:textId="77777777" w:rsidR="00C00A32" w:rsidRPr="00C063AA" w:rsidRDefault="00C00A32" w:rsidP="00836B44">
      <w:pPr>
        <w:tabs>
          <w:tab w:val="left" w:pos="360"/>
        </w:tabs>
        <w:spacing w:before="120" w:after="240" w:line="276" w:lineRule="auto"/>
        <w:jc w:val="both"/>
        <w:rPr>
          <w:sz w:val="22"/>
          <w:szCs w:val="22"/>
        </w:rPr>
      </w:pPr>
    </w:p>
    <w:p w14:paraId="56BE8910"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 A COPLI deverá prosseguir com seus trabalhos até que todos os itens tenham direcionamento conclusivo.</w:t>
      </w:r>
    </w:p>
    <w:p w14:paraId="669D11B0" w14:textId="77777777" w:rsidR="00C00A32" w:rsidRPr="00C063AA" w:rsidRDefault="00C00A32" w:rsidP="00836B44">
      <w:pPr>
        <w:shd w:val="pct25" w:color="000000" w:fill="FFFFFF"/>
        <w:spacing w:before="240" w:after="240"/>
        <w:jc w:val="center"/>
        <w:rPr>
          <w:b/>
          <w:sz w:val="22"/>
          <w:szCs w:val="22"/>
        </w:rPr>
      </w:pPr>
      <w:r w:rsidRPr="00C063AA">
        <w:rPr>
          <w:b/>
          <w:sz w:val="22"/>
          <w:szCs w:val="22"/>
        </w:rPr>
        <w:t>CAPÍTULO VII</w:t>
      </w:r>
    </w:p>
    <w:p w14:paraId="030177F9" w14:textId="47930E05" w:rsidR="00C00A32" w:rsidRPr="00836B44" w:rsidRDefault="00836B44" w:rsidP="00836B44">
      <w:pPr>
        <w:shd w:val="pct25" w:color="000000" w:fill="FFFFFF"/>
        <w:spacing w:after="240"/>
        <w:jc w:val="center"/>
        <w:rPr>
          <w:b/>
          <w:sz w:val="22"/>
          <w:szCs w:val="22"/>
        </w:rPr>
      </w:pPr>
      <w:r>
        <w:rPr>
          <w:b/>
          <w:sz w:val="22"/>
          <w:szCs w:val="22"/>
        </w:rPr>
        <w:t>DO JULGAMENTO</w:t>
      </w:r>
    </w:p>
    <w:p w14:paraId="2516AE3F" w14:textId="1F6E4A53" w:rsidR="003D1DCE" w:rsidRPr="00836B44"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 Constará na Classificação Preliminar o licitante que maior preço oferecer em sua proposta de compra, prevalecendo, em caso de empate, os seguintes critérios, nesta ordem:</w:t>
      </w:r>
    </w:p>
    <w:p w14:paraId="0ED99D50" w14:textId="46D15286"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Pagamento à vista; </w:t>
      </w:r>
    </w:p>
    <w:p w14:paraId="11D0B6E1" w14:textId="1DA96261"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Maior percentual de entrada inicial;</w:t>
      </w:r>
    </w:p>
    <w:p w14:paraId="4F78D875" w14:textId="1469F9C1" w:rsidR="00C00A32" w:rsidRPr="00836B44" w:rsidRDefault="00C00A32" w:rsidP="00836B44">
      <w:pPr>
        <w:pStyle w:val="PargrafodaLista"/>
        <w:numPr>
          <w:ilvl w:val="1"/>
          <w:numId w:val="2"/>
        </w:numPr>
        <w:tabs>
          <w:tab w:val="left" w:pos="709"/>
        </w:tabs>
        <w:spacing w:before="120" w:after="240"/>
        <w:contextualSpacing w:val="0"/>
        <w:jc w:val="both"/>
        <w:rPr>
          <w:rFonts w:ascii="Arial" w:hAnsi="Arial"/>
          <w:color w:val="0070C0"/>
        </w:rPr>
      </w:pPr>
      <w:r w:rsidRPr="00C063AA">
        <w:rPr>
          <w:rFonts w:ascii="Arial" w:hAnsi="Arial"/>
        </w:rPr>
        <w:t>Menor prazo de parcelamento.</w:t>
      </w:r>
    </w:p>
    <w:p w14:paraId="6A14E342"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 Esgotados estes critérios e persistindo ainda o empate, a classificação será decidida por sorteio, na presença dos licitantes interessados.</w:t>
      </w:r>
    </w:p>
    <w:p w14:paraId="3E5F4440"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A Classificação Preliminar será afixada no quadro de avisos da Terracap e o Aviso de Classificação Preliminar será publicado no DODF.</w:t>
      </w:r>
    </w:p>
    <w:p w14:paraId="67CA2CF4"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 Desclassificado o primeiro colocado e havendo o interesse público, poderá a Diretoria Colegiada, por proposta da Comissão de Licitação, em data anterior à homologação do resultado da licitação, habilitar o segundo colocado ou os subsequentes no respectivo item, desde que este (s) manifeste (m), por escrito, concordância com o preço oferecido pelo primeiro colocado e atenda (m) aos demais requisitos contidos neste Edital.</w:t>
      </w:r>
    </w:p>
    <w:p w14:paraId="6AF81573" w14:textId="5662705D" w:rsidR="00C00A32" w:rsidRPr="00836B44"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Não havendo concordância do segundo colocado, ou subsequentes, declara-se a revogação do item em razão de ser deserto ou fracassado.</w:t>
      </w:r>
    </w:p>
    <w:p w14:paraId="4A5BD257" w14:textId="77777777" w:rsidR="00C00A32" w:rsidRPr="00C063AA" w:rsidRDefault="00B0681A"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 </w:t>
      </w:r>
      <w:r w:rsidR="00C00A32" w:rsidRPr="00C063AA">
        <w:rPr>
          <w:rFonts w:ascii="Arial" w:hAnsi="Arial"/>
        </w:rPr>
        <w:t xml:space="preserve">A Classificação Final ajustará o resultado preliminar da licitação às desclassificações, convocações de subsequentes e deliberações de recursos e requerimentos realizadas pela Comissão </w:t>
      </w:r>
      <w:r w:rsidR="00C00A32" w:rsidRPr="00C063AA">
        <w:rPr>
          <w:rFonts w:ascii="Arial" w:hAnsi="Arial"/>
        </w:rPr>
        <w:lastRenderedPageBreak/>
        <w:t xml:space="preserve">Permanente de Licitação de Imóveis – COPLI na segunda etapa de seus trabalhos. </w:t>
      </w:r>
    </w:p>
    <w:p w14:paraId="25538059" w14:textId="7B368F09" w:rsidR="00C00A32" w:rsidRPr="00836B44" w:rsidRDefault="00B0681A"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 </w:t>
      </w:r>
      <w:r w:rsidR="00C00A32" w:rsidRPr="00C063AA">
        <w:rPr>
          <w:rFonts w:ascii="Arial" w:hAnsi="Arial"/>
        </w:rPr>
        <w:t>A Classificação Final e o</w:t>
      </w:r>
      <w:r w:rsidR="00E07767" w:rsidRPr="00C063AA">
        <w:rPr>
          <w:rFonts w:ascii="Arial" w:hAnsi="Arial"/>
        </w:rPr>
        <w:t xml:space="preserve"> seu</w:t>
      </w:r>
      <w:r w:rsidR="00C00A32" w:rsidRPr="00C063AA">
        <w:rPr>
          <w:rFonts w:ascii="Arial" w:hAnsi="Arial"/>
        </w:rPr>
        <w:t xml:space="preserve"> Aviso de Classificação Final ser</w:t>
      </w:r>
      <w:r w:rsidR="00E07767" w:rsidRPr="00C063AA">
        <w:rPr>
          <w:rFonts w:ascii="Arial" w:hAnsi="Arial"/>
        </w:rPr>
        <w:t>ão</w:t>
      </w:r>
      <w:r w:rsidR="00C00A32" w:rsidRPr="00C063AA">
        <w:rPr>
          <w:rFonts w:ascii="Arial" w:hAnsi="Arial"/>
        </w:rPr>
        <w:t xml:space="preserve"> publicado</w:t>
      </w:r>
      <w:r w:rsidR="00E07767" w:rsidRPr="00C063AA">
        <w:rPr>
          <w:rFonts w:ascii="Arial" w:hAnsi="Arial"/>
        </w:rPr>
        <w:t>s</w:t>
      </w:r>
      <w:r w:rsidR="00C00A32" w:rsidRPr="00C063AA">
        <w:rPr>
          <w:rFonts w:ascii="Arial" w:hAnsi="Arial"/>
        </w:rPr>
        <w:t xml:space="preserve"> no DODF</w:t>
      </w:r>
      <w:r w:rsidR="00E07767" w:rsidRPr="00C063AA">
        <w:rPr>
          <w:rFonts w:ascii="Arial" w:hAnsi="Arial"/>
        </w:rPr>
        <w:t xml:space="preserve"> bem como na página eletrônica desta Empresa</w:t>
      </w:r>
      <w:r w:rsidR="00C00A32" w:rsidRPr="00C063AA">
        <w:rPr>
          <w:rFonts w:ascii="Arial" w:hAnsi="Arial"/>
        </w:rPr>
        <w:t>.</w:t>
      </w:r>
    </w:p>
    <w:p w14:paraId="0F6F919B" w14:textId="77777777" w:rsidR="00C00A32" w:rsidRPr="00C063AA" w:rsidRDefault="00B0681A"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 </w:t>
      </w:r>
      <w:r w:rsidR="00C00A32" w:rsidRPr="00C063AA">
        <w:rPr>
          <w:rFonts w:ascii="Arial" w:hAnsi="Arial"/>
        </w:rPr>
        <w:t>A homologação pela Diretoria Colegiada contemplará</w:t>
      </w:r>
      <w:r w:rsidR="00E07767" w:rsidRPr="00C063AA">
        <w:rPr>
          <w:rFonts w:ascii="Arial" w:hAnsi="Arial"/>
        </w:rPr>
        <w:t xml:space="preserve"> </w:t>
      </w:r>
      <w:r w:rsidR="00C00A32" w:rsidRPr="00C063AA">
        <w:rPr>
          <w:rFonts w:ascii="Arial" w:hAnsi="Arial"/>
        </w:rPr>
        <w:t>a</w:t>
      </w:r>
      <w:r w:rsidR="00E07767" w:rsidRPr="00C063AA">
        <w:rPr>
          <w:rFonts w:ascii="Arial" w:hAnsi="Arial"/>
        </w:rPr>
        <w:t>o</w:t>
      </w:r>
      <w:r w:rsidR="00C00A32" w:rsidRPr="00C063AA">
        <w:rPr>
          <w:rFonts w:ascii="Arial" w:hAnsi="Arial"/>
        </w:rPr>
        <w:t xml:space="preserve"> licitante</w:t>
      </w:r>
      <w:r w:rsidR="00E07767" w:rsidRPr="00C063AA">
        <w:rPr>
          <w:rFonts w:ascii="Arial" w:hAnsi="Arial"/>
        </w:rPr>
        <w:t xml:space="preserve"> o item </w:t>
      </w:r>
      <w:r w:rsidR="009F5FFF" w:rsidRPr="00C063AA">
        <w:rPr>
          <w:rFonts w:ascii="Arial" w:hAnsi="Arial"/>
        </w:rPr>
        <w:t xml:space="preserve">para </w:t>
      </w:r>
      <w:r w:rsidR="00E07767" w:rsidRPr="00C063AA">
        <w:rPr>
          <w:rFonts w:ascii="Arial" w:hAnsi="Arial"/>
        </w:rPr>
        <w:t>o qual participou,</w:t>
      </w:r>
      <w:r w:rsidR="00C00A32" w:rsidRPr="00C063AA">
        <w:rPr>
          <w:rFonts w:ascii="Arial" w:hAnsi="Arial"/>
        </w:rPr>
        <w:t xml:space="preserve"> incorrendo aquele que desistir da compra, após a apresentação da proposta de compra, na penalidade de retenção da caução prevista neste Edital. </w:t>
      </w:r>
    </w:p>
    <w:p w14:paraId="46318E6C" w14:textId="77777777" w:rsidR="00C00A32" w:rsidRPr="00C063AA" w:rsidRDefault="00C00A32" w:rsidP="00836B44">
      <w:pPr>
        <w:shd w:val="pct25" w:color="000000" w:fill="FFFFFF"/>
        <w:spacing w:before="240" w:after="240"/>
        <w:jc w:val="center"/>
        <w:rPr>
          <w:b/>
          <w:sz w:val="22"/>
          <w:szCs w:val="22"/>
        </w:rPr>
      </w:pPr>
      <w:r w:rsidRPr="00C063AA">
        <w:rPr>
          <w:b/>
          <w:sz w:val="22"/>
          <w:szCs w:val="22"/>
        </w:rPr>
        <w:t>CAPÍTULO VIII</w:t>
      </w:r>
    </w:p>
    <w:p w14:paraId="67A239BB" w14:textId="1190BF90" w:rsidR="00C00A32" w:rsidRPr="00C063AA" w:rsidRDefault="00C00A32" w:rsidP="00836B44">
      <w:pPr>
        <w:shd w:val="pct25" w:color="000000" w:fill="FFFFFF"/>
        <w:spacing w:after="240"/>
        <w:jc w:val="center"/>
        <w:rPr>
          <w:b/>
          <w:sz w:val="22"/>
          <w:szCs w:val="22"/>
        </w:rPr>
      </w:pPr>
      <w:r w:rsidRPr="00C063AA">
        <w:rPr>
          <w:b/>
          <w:sz w:val="22"/>
          <w:szCs w:val="22"/>
        </w:rPr>
        <w:t>DOS</w:t>
      </w:r>
      <w:r w:rsidR="00836B44">
        <w:rPr>
          <w:b/>
          <w:sz w:val="22"/>
          <w:szCs w:val="22"/>
        </w:rPr>
        <w:t xml:space="preserve"> RECURSOS E SEUS PRAZOS</w:t>
      </w:r>
    </w:p>
    <w:p w14:paraId="340FBBEA" w14:textId="043929F5" w:rsidR="00C00A32" w:rsidRPr="00836B44"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Os recursos deverão ser dirigidos à Comissão Permanente de Licitação de Imóveis – COPLI da Terracap e protocolizados diretamente no Núcleo de Documentação – NUDOC, localizado no térreo do Edifício-Sede da TERRACAP. </w:t>
      </w:r>
    </w:p>
    <w:p w14:paraId="167B9C64" w14:textId="59CDC76A" w:rsidR="00C00A32" w:rsidRPr="00836B44"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Os recursos intempestivos não serão conhecidos.</w:t>
      </w:r>
    </w:p>
    <w:p w14:paraId="1F2B7296"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Qualquer cidadão pode oferecer impugnação aos termos deste Edital de Licitação, por irregularidade na aplicação da Lei nº 13.303/2016, devendo protocolizar o pedido em até 5 (cinco) dias úteis antes da data do recebimento das propostas.</w:t>
      </w:r>
    </w:p>
    <w:p w14:paraId="60D79831"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É facultado a qualquer licitante formular impugnações ou protestos apenas por escrito e relativamente aos termos do Edital de Licitação, até o segundo dia útil que anteceder a data da entrega das propostas de compra.</w:t>
      </w:r>
    </w:p>
    <w:p w14:paraId="49F67661" w14:textId="77777777" w:rsidR="00C00A32" w:rsidRPr="00C063AA" w:rsidRDefault="000973F0"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 </w:t>
      </w:r>
      <w:r w:rsidR="00C00A32" w:rsidRPr="00C063AA">
        <w:rPr>
          <w:rFonts w:ascii="Arial" w:hAnsi="Arial"/>
        </w:rPr>
        <w:t>Da publicação no Diário Oficial do Distrito Federal do Aviso da Classificação Preliminar da licitação caberá recurso por qualquer licitante, acerca da classificação/desclassificação e do julgamento das propostas, no prazo de 5 (cinco) dias úteis.</w:t>
      </w:r>
    </w:p>
    <w:p w14:paraId="0F283445" w14:textId="77777777" w:rsidR="00C00A32" w:rsidRPr="00C063AA" w:rsidRDefault="000973F0"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 </w:t>
      </w:r>
      <w:r w:rsidR="00C00A32" w:rsidRPr="00C063AA">
        <w:rPr>
          <w:rFonts w:ascii="Arial" w:hAnsi="Arial"/>
        </w:rPr>
        <w:t>Da publicação no Diário Oficial do Distrito Federal da Classificação Final da licitação caberá recurso por qualquer licitante desclassificado na segunda etapa dos trabalhos da COPLI, no prazo de 5 (cinco) dias úteis.</w:t>
      </w:r>
    </w:p>
    <w:p w14:paraId="3D5EAE46" w14:textId="143DCAC8" w:rsidR="00C00A32" w:rsidRPr="00C06D56" w:rsidRDefault="000973F0"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 </w:t>
      </w:r>
      <w:r w:rsidR="00C00A32" w:rsidRPr="00C063AA">
        <w:rPr>
          <w:rFonts w:ascii="Arial" w:hAnsi="Arial"/>
        </w:rPr>
        <w:t xml:space="preserve">A Comissão Permanente de Licitação de Imóveis – COPLI deverá, motivadamente, negar ou dar provimento ao recurso interposto, no prazo de 5 (cinco) dias úteis, ou, nesse mesmo prazo, adotar as seguintes providências: </w:t>
      </w:r>
    </w:p>
    <w:p w14:paraId="74508E51" w14:textId="3ECB283E"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Submeter o assunto ao Diretor de Comercialização, com vistas à Diretoria Colegiada, que encaminhará a matéria para compor a pauta da próxima reunião da Diretoria Colegiada – DIRET. </w:t>
      </w:r>
    </w:p>
    <w:p w14:paraId="51709FED" w14:textId="288942AE"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Atribuir ao recurso interposto eficácia suspensiva em relação apenas ao (s) item (</w:t>
      </w:r>
      <w:proofErr w:type="spellStart"/>
      <w:r w:rsidRPr="00C063AA">
        <w:rPr>
          <w:rFonts w:ascii="Arial" w:hAnsi="Arial"/>
        </w:rPr>
        <w:t>ns</w:t>
      </w:r>
      <w:proofErr w:type="spellEnd"/>
      <w:r w:rsidRPr="00C063AA">
        <w:rPr>
          <w:rFonts w:ascii="Arial" w:hAnsi="Arial"/>
        </w:rPr>
        <w:t>) recorrido (s), presentes as razões de interesse público, abrindo vistas do processo de licitação ao licitante classificado para o item recorrido, por comunicação oficial, para que, no prazo de 5 (cinco) dias úteis, contados da comunicação, apresente impugnação ao recurso, se assim lhe convier.</w:t>
      </w:r>
    </w:p>
    <w:p w14:paraId="68B43384" w14:textId="77777777" w:rsidR="00C00A32" w:rsidRPr="00C063AA" w:rsidRDefault="000973F0"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 </w:t>
      </w:r>
      <w:r w:rsidR="00C00A32" w:rsidRPr="00C063AA">
        <w:rPr>
          <w:rFonts w:ascii="Arial" w:hAnsi="Arial"/>
        </w:rPr>
        <w:t xml:space="preserve">A homologação correspondente </w:t>
      </w:r>
      <w:proofErr w:type="gramStart"/>
      <w:r w:rsidR="00C00A32" w:rsidRPr="00C063AA">
        <w:rPr>
          <w:rFonts w:ascii="Arial" w:hAnsi="Arial"/>
        </w:rPr>
        <w:t>ao(</w:t>
      </w:r>
      <w:proofErr w:type="gramEnd"/>
      <w:r w:rsidR="00C00A32" w:rsidRPr="00C063AA">
        <w:rPr>
          <w:rFonts w:ascii="Arial" w:hAnsi="Arial"/>
        </w:rPr>
        <w:t>s) item(</w:t>
      </w:r>
      <w:proofErr w:type="spellStart"/>
      <w:r w:rsidR="00C00A32" w:rsidRPr="00C063AA">
        <w:rPr>
          <w:rFonts w:ascii="Arial" w:hAnsi="Arial"/>
        </w:rPr>
        <w:t>ns</w:t>
      </w:r>
      <w:proofErr w:type="spellEnd"/>
      <w:r w:rsidR="00C00A32" w:rsidRPr="00C063AA">
        <w:rPr>
          <w:rFonts w:ascii="Arial" w:hAnsi="Arial"/>
        </w:rPr>
        <w:t>) recorrido(s) somente será efetivada pela Diretoria Colegiada, após decisão final sobre o(s) recurso(s) apresentado(s), devendo o item ficar sobrestado, se houver necessidade.</w:t>
      </w:r>
    </w:p>
    <w:p w14:paraId="2570178A" w14:textId="4172D91C" w:rsidR="00F266AB" w:rsidRPr="00C06D56" w:rsidRDefault="000973F0"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 </w:t>
      </w:r>
      <w:r w:rsidR="00C00A32" w:rsidRPr="00C063AA">
        <w:rPr>
          <w:rFonts w:ascii="Arial" w:hAnsi="Arial"/>
        </w:rPr>
        <w:t>Da decisão homologatória do resultado da licitação, por parte da Diretoria Colegiada da TERRACAP, não caberá novo recurso.</w:t>
      </w:r>
    </w:p>
    <w:p w14:paraId="332B1293" w14:textId="77777777" w:rsidR="00C00A32" w:rsidRPr="00C063AA" w:rsidRDefault="00C00A32" w:rsidP="00C06D56">
      <w:pPr>
        <w:shd w:val="pct25" w:color="000000" w:fill="FFFFFF"/>
        <w:spacing w:before="240" w:after="240"/>
        <w:jc w:val="center"/>
        <w:rPr>
          <w:b/>
          <w:sz w:val="22"/>
          <w:szCs w:val="22"/>
        </w:rPr>
      </w:pPr>
      <w:r w:rsidRPr="00C063AA">
        <w:rPr>
          <w:b/>
          <w:sz w:val="22"/>
          <w:szCs w:val="22"/>
        </w:rPr>
        <w:t>CAPÍTULO IX</w:t>
      </w:r>
    </w:p>
    <w:p w14:paraId="16746626" w14:textId="77777777" w:rsidR="00C00A32" w:rsidRPr="00C063AA" w:rsidRDefault="00A54577" w:rsidP="00C06D56">
      <w:pPr>
        <w:shd w:val="pct25" w:color="000000" w:fill="FFFFFF"/>
        <w:spacing w:after="240"/>
        <w:jc w:val="center"/>
        <w:rPr>
          <w:b/>
          <w:sz w:val="22"/>
          <w:szCs w:val="22"/>
        </w:rPr>
      </w:pPr>
      <w:r w:rsidRPr="00C063AA">
        <w:rPr>
          <w:b/>
          <w:sz w:val="22"/>
          <w:szCs w:val="22"/>
        </w:rPr>
        <w:t>DOS DEMAIS PRAZOS</w:t>
      </w:r>
    </w:p>
    <w:p w14:paraId="0A7F83FE" w14:textId="77777777" w:rsidR="00C00A32" w:rsidRPr="00C063AA" w:rsidRDefault="000973F0"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 </w:t>
      </w:r>
      <w:r w:rsidR="00C00A32" w:rsidRPr="00C063AA">
        <w:rPr>
          <w:rFonts w:ascii="Arial" w:hAnsi="Arial"/>
        </w:rPr>
        <w:t>Na contagem dos prazos estabelecidos, excluir-se-á o dia do início e incluir-se-á o dia vencimento.</w:t>
      </w:r>
    </w:p>
    <w:p w14:paraId="58F765FD"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lastRenderedPageBreak/>
        <w:t>Só se iniciam e vencem os prazos estabelecidos neste Edital em dia de expediente regular da Terracap.</w:t>
      </w:r>
    </w:p>
    <w:p w14:paraId="26107606"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O horário de expediente da Terracap é das 7h às 19h.</w:t>
      </w:r>
    </w:p>
    <w:p w14:paraId="608C9939" w14:textId="77777777" w:rsidR="00C00A32" w:rsidRPr="00C063AA" w:rsidRDefault="000973F0" w:rsidP="00836B44">
      <w:pPr>
        <w:pStyle w:val="PargrafodaLista"/>
        <w:numPr>
          <w:ilvl w:val="0"/>
          <w:numId w:val="2"/>
        </w:numPr>
        <w:tabs>
          <w:tab w:val="num" w:pos="284"/>
          <w:tab w:val="left" w:pos="709"/>
          <w:tab w:val="num" w:pos="1211"/>
        </w:tabs>
        <w:spacing w:before="120" w:after="240"/>
        <w:ind w:left="0" w:firstLine="0"/>
        <w:contextualSpacing w:val="0"/>
        <w:jc w:val="both"/>
        <w:rPr>
          <w:rFonts w:ascii="Arial" w:hAnsi="Arial"/>
        </w:rPr>
      </w:pPr>
      <w:r w:rsidRPr="00C063AA">
        <w:rPr>
          <w:rFonts w:ascii="Arial" w:hAnsi="Arial"/>
        </w:rPr>
        <w:t xml:space="preserve"> </w:t>
      </w:r>
      <w:r w:rsidR="00C00A32" w:rsidRPr="00C063AA">
        <w:rPr>
          <w:rFonts w:ascii="Arial" w:hAnsi="Arial"/>
        </w:rPr>
        <w:t xml:space="preserve">O licitante deverá recolher a caução, conforme previsão em tópico específico, até o dia anterior ao da realização da licitação, anexando o respectivo comprovante à proposta de compra, sob pena de desclassificação. </w:t>
      </w:r>
    </w:p>
    <w:p w14:paraId="6206D6CC" w14:textId="6C40697E" w:rsidR="00C00A32" w:rsidRPr="00C06D56"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O licitante deverá obrigatoriamente apresentar a proposta de compra, impreterivelmente, à Comissão Permanente de Licitação de Imóveis – COPLI, em data, horário e local determinados neste Edital de Licitação.</w:t>
      </w:r>
    </w:p>
    <w:p w14:paraId="199F7C2B" w14:textId="0EEC8280" w:rsidR="00C00A32" w:rsidRPr="00C06D56"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Os licitantes deverão observar os prazos recursais dispostos no capítulo VIII deste Edital, sob pena de não conhecimento dos recursos apresentados.</w:t>
      </w:r>
    </w:p>
    <w:p w14:paraId="166B31A0" w14:textId="5E12E39A"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Da publicação no DODF do Aviso de Classificação Preliminar na licitação, o licitante deverá, impreterivelmente no prazo de 10 (dez) dias úteis, protocolizar cópia autenticada dos documentos listados nos subitens dos itens </w:t>
      </w:r>
      <w:r w:rsidR="00AE2543">
        <w:rPr>
          <w:rFonts w:ascii="Arial" w:hAnsi="Arial"/>
        </w:rPr>
        <w:t>29</w:t>
      </w:r>
      <w:r w:rsidRPr="00C063AA">
        <w:rPr>
          <w:rFonts w:ascii="Arial" w:hAnsi="Arial"/>
        </w:rPr>
        <w:t xml:space="preserve"> e </w:t>
      </w:r>
      <w:r w:rsidR="00AE2543">
        <w:rPr>
          <w:rFonts w:ascii="Arial" w:hAnsi="Arial"/>
        </w:rPr>
        <w:t>29.2</w:t>
      </w:r>
      <w:r w:rsidRPr="00C063AA">
        <w:rPr>
          <w:rFonts w:ascii="Arial" w:hAnsi="Arial"/>
        </w:rPr>
        <w:t>, acima, sob pena de desclassificação, com aplicação da penalidade de retenção da caução prevista neste Edital.</w:t>
      </w:r>
    </w:p>
    <w:p w14:paraId="35D173BD" w14:textId="1D9032ED" w:rsidR="00C00A32" w:rsidRPr="00C06D56"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 Da data da publicação no DODF da Homologação do resultado da licitação pela Diretoria Colegiada, o licitante vencedor terá: </w:t>
      </w:r>
    </w:p>
    <w:p w14:paraId="449E56B1" w14:textId="5E98314D" w:rsidR="00C00A32" w:rsidRPr="00C06D56" w:rsidRDefault="00C00A32" w:rsidP="00C06D56">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O prazo de 10 (dez) dias úteis para assinar o Controle de Operação de Imóveis e efetuar a complementação do pagamento do preço à vista ou da entrada inicial. Sob pena de retenção do valor caucionado.</w:t>
      </w:r>
    </w:p>
    <w:p w14:paraId="3FBD64C5" w14:textId="4DF524ED" w:rsidR="00C00A32" w:rsidRPr="00C06D56" w:rsidRDefault="00C00A32" w:rsidP="00836B44">
      <w:pPr>
        <w:pStyle w:val="PargrafodaLista"/>
        <w:numPr>
          <w:ilvl w:val="1"/>
          <w:numId w:val="2"/>
        </w:numPr>
        <w:tabs>
          <w:tab w:val="left" w:pos="709"/>
        </w:tabs>
        <w:spacing w:before="120" w:after="240"/>
        <w:contextualSpacing w:val="0"/>
        <w:jc w:val="both"/>
        <w:rPr>
          <w:rFonts w:ascii="Arial" w:hAnsi="Arial"/>
          <w:color w:val="FF0000"/>
        </w:rPr>
      </w:pPr>
      <w:r w:rsidRPr="00C063AA">
        <w:rPr>
          <w:rFonts w:ascii="Arial" w:hAnsi="Arial"/>
        </w:rPr>
        <w:t xml:space="preserve">O prazo de 30 (trinta) dias para assinar, no Cartório indicado, o Instrumento Público pertinente, correndo todas as despesas por conta do licitante, inclusive as cartorárias e os </w:t>
      </w:r>
      <w:r w:rsidRPr="00C063AA">
        <w:rPr>
          <w:rFonts w:ascii="Arial" w:hAnsi="Arial"/>
        </w:rPr>
        <w:t>impostos, preços públicos ou taxas incidentes.</w:t>
      </w:r>
    </w:p>
    <w:p w14:paraId="4071BD36" w14:textId="556FB031" w:rsidR="00C00A32" w:rsidRPr="00C06D56" w:rsidRDefault="00C00A32" w:rsidP="00C06D56">
      <w:pPr>
        <w:pStyle w:val="PargrafodaLista"/>
        <w:numPr>
          <w:ilvl w:val="2"/>
          <w:numId w:val="2"/>
        </w:numPr>
        <w:tabs>
          <w:tab w:val="left" w:pos="709"/>
        </w:tabs>
        <w:spacing w:before="120" w:after="240"/>
        <w:contextualSpacing w:val="0"/>
        <w:jc w:val="both"/>
        <w:rPr>
          <w:rFonts w:ascii="Arial" w:hAnsi="Arial"/>
          <w:strike/>
          <w:color w:val="FF0000"/>
        </w:rPr>
      </w:pPr>
      <w:r w:rsidRPr="00C063AA">
        <w:rPr>
          <w:rFonts w:ascii="Arial" w:hAnsi="Arial"/>
        </w:rPr>
        <w:t>Não sendo cumprido o referido prazo, por culpa do licitante, a Terracap se reserva o direito de não efetivar a venda, declarando cancelado o negócio, aplicando-se ao licitante a penalidade de retenção de caução prevista neste Edital.</w:t>
      </w:r>
    </w:p>
    <w:p w14:paraId="66749822"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 Da lavratura da Escritura Pública de Compra e Venda, o licitante vencedor terá: </w:t>
      </w:r>
    </w:p>
    <w:p w14:paraId="092E6121" w14:textId="416F1B0A" w:rsidR="00C00A32" w:rsidRPr="00C06D56" w:rsidRDefault="004C4E58" w:rsidP="00C06D56">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O</w:t>
      </w:r>
      <w:r w:rsidR="00C00A32" w:rsidRPr="00C063AA">
        <w:rPr>
          <w:rFonts w:ascii="Arial" w:hAnsi="Arial"/>
        </w:rPr>
        <w:t xml:space="preserve"> prazo de 30 (trinta) dias para efetuar o pagamento da primeira parcela, tratando-se de imóvel vendido a prazo, bem como apresentar à Terracap o registro da respectiva Escritura Pública de Compra e Venda; </w:t>
      </w:r>
    </w:p>
    <w:p w14:paraId="635166C7" w14:textId="5F0AF7F3" w:rsidR="00C00A32" w:rsidRPr="00C06D56" w:rsidRDefault="00133EB7" w:rsidP="00C06D56">
      <w:pPr>
        <w:pStyle w:val="PargrafodaLista"/>
        <w:numPr>
          <w:ilvl w:val="2"/>
          <w:numId w:val="2"/>
        </w:numPr>
        <w:tabs>
          <w:tab w:val="left" w:pos="709"/>
        </w:tabs>
        <w:spacing w:before="120" w:after="240"/>
        <w:contextualSpacing w:val="0"/>
        <w:jc w:val="both"/>
        <w:rPr>
          <w:rFonts w:ascii="Arial" w:hAnsi="Arial"/>
          <w:color w:val="0070C0"/>
        </w:rPr>
      </w:pPr>
      <w:r w:rsidRPr="00C063AA">
        <w:rPr>
          <w:rFonts w:ascii="Arial" w:hAnsi="Arial"/>
        </w:rPr>
        <w:t>N</w:t>
      </w:r>
      <w:r w:rsidR="00C00A32" w:rsidRPr="00C063AA">
        <w:rPr>
          <w:rFonts w:ascii="Arial" w:hAnsi="Arial"/>
        </w:rPr>
        <w:t>ão sendo cumprido o referido prazo por culpa do licitante, a Terracap se reserva o direito de declarar cancelado o negócio, aplicando-se ao licitante a penalidade de retenção de caução prevista neste edital;</w:t>
      </w:r>
      <w:r w:rsidR="00C00A32" w:rsidRPr="00C063AA">
        <w:rPr>
          <w:rFonts w:ascii="Arial" w:hAnsi="Arial"/>
          <w:color w:val="0070C0"/>
        </w:rPr>
        <w:tab/>
      </w:r>
    </w:p>
    <w:p w14:paraId="7DFAE8E1" w14:textId="2D8BFF31" w:rsidR="00C00A32" w:rsidRPr="00C06D56" w:rsidRDefault="00C00A32" w:rsidP="00C06D56">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O prazo de 72 (setenta e dois) meses para promover construção em definitivo no imóvel, devendo constar da Escritura Pública de Compra e Venda</w:t>
      </w:r>
      <w:r w:rsidR="00556015">
        <w:rPr>
          <w:rFonts w:ascii="Arial" w:hAnsi="Arial"/>
        </w:rPr>
        <w:t xml:space="preserve"> cláusula de obrigação de fazer, podendo </w:t>
      </w:r>
      <w:r w:rsidR="00556015">
        <w:rPr>
          <w:rFonts w:ascii="Arial" w:hAnsi="Arial"/>
          <w:color w:val="212529"/>
        </w:rPr>
        <w:t>ser prorrogado por mais 24 (vinte e quatro) meses, mediante requerimento.</w:t>
      </w:r>
    </w:p>
    <w:p w14:paraId="1DC50364" w14:textId="7D388CEC" w:rsidR="00C00A32" w:rsidRPr="00C06D56"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 Em se tratando de proposta única e observadas a conveniência comercial e a busca pela maximização do resultado da licitação, poderá ser autorizada pela Diretoria de Comercialização a prorrogação ou a concessão de novo prazo ao licitante que deixar de cumprir alguma das obrigações previstas no presente edital, ressalvando-se os prazos estabelecidos no artigo anterior, </w:t>
      </w:r>
      <w:r w:rsidRPr="00C063AA">
        <w:rPr>
          <w:rFonts w:ascii="Arial" w:hAnsi="Arial"/>
        </w:rPr>
        <w:lastRenderedPageBreak/>
        <w:t>desde que haja a devida fundamentação por parte do requerente.</w:t>
      </w:r>
    </w:p>
    <w:p w14:paraId="2A1FCC5A" w14:textId="65D67063"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Prorrogado o prazo originário ou concedido novo prazo, o valor ofertado para o imóvel pretendido será atualizado desde a data da realização da licitação</w:t>
      </w:r>
      <w:r w:rsidR="004C4E58" w:rsidRPr="00C063AA">
        <w:rPr>
          <w:rFonts w:ascii="Arial" w:hAnsi="Arial"/>
        </w:rPr>
        <w:t>, o</w:t>
      </w:r>
      <w:r w:rsidRPr="00C063AA">
        <w:rPr>
          <w:rFonts w:ascii="Arial" w:hAnsi="Arial"/>
        </w:rPr>
        <w:t>bservando-se ainda o disposto no item 43 do presente Edital.</w:t>
      </w:r>
    </w:p>
    <w:p w14:paraId="20EF54F1" w14:textId="77777777" w:rsidR="00C00A32" w:rsidRPr="00C063AA" w:rsidRDefault="00C00A32" w:rsidP="00C06D56">
      <w:pPr>
        <w:shd w:val="pct25" w:color="000000" w:fill="FFFFFF"/>
        <w:spacing w:before="240" w:after="240"/>
        <w:jc w:val="center"/>
        <w:rPr>
          <w:b/>
          <w:sz w:val="22"/>
          <w:szCs w:val="22"/>
        </w:rPr>
      </w:pPr>
      <w:r w:rsidRPr="00C063AA">
        <w:rPr>
          <w:b/>
          <w:sz w:val="22"/>
          <w:szCs w:val="22"/>
        </w:rPr>
        <w:t>CAPÍTULO X</w:t>
      </w:r>
    </w:p>
    <w:p w14:paraId="73F63CA0" w14:textId="72D78B9B" w:rsidR="00C00A32" w:rsidRPr="00C06D56" w:rsidRDefault="00C06D56" w:rsidP="00C06D56">
      <w:pPr>
        <w:shd w:val="pct25" w:color="000000" w:fill="FFFFFF"/>
        <w:spacing w:after="240"/>
        <w:jc w:val="center"/>
        <w:rPr>
          <w:b/>
          <w:sz w:val="22"/>
          <w:szCs w:val="22"/>
        </w:rPr>
      </w:pPr>
      <w:r>
        <w:rPr>
          <w:b/>
          <w:sz w:val="22"/>
          <w:szCs w:val="22"/>
        </w:rPr>
        <w:t>DAS PENALIDADES</w:t>
      </w:r>
    </w:p>
    <w:p w14:paraId="4880C02F"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Após o recolhimento da caução, o licitante fica sujeito às penalidades na ocorrência das seguintes hipóteses: </w:t>
      </w:r>
    </w:p>
    <w:p w14:paraId="0E59A0DF" w14:textId="4ED568D9"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Desclassificação, quando efetuado o recolhimento da caução por meio de depósitos não identificados, em cheques ou em caixas eletrônicos;</w:t>
      </w:r>
    </w:p>
    <w:p w14:paraId="22B37482" w14:textId="6B403C53" w:rsidR="00C00A32" w:rsidRPr="00C06D56" w:rsidRDefault="00C00A32" w:rsidP="00C06D56">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Desclassificação, no caso de apresentação de proposta com o valor de oferta para o imóvel, e/ou recolhimento de caução, inferiores ao mínimo estabelecido no Capítulo I do Edital de Licitação, de ausência de assinatura, ou, ainda, consideradas pela COPLI como insuficiente para sua identificação.</w:t>
      </w:r>
    </w:p>
    <w:p w14:paraId="59895938" w14:textId="3289F77D"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Desclassificação, constatada apresentação de mais de 1 (uma) proposta efetuada por uma mesma empresa ou consórcio para o item; </w:t>
      </w:r>
    </w:p>
    <w:p w14:paraId="0530A9D1" w14:textId="152DFFD7"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Desclassificação, no caso de licitantes cujos procuradores deixarem de apresentar mandato por instrumento público, contendo os poderes específicos para participar da licitação e receber citação; </w:t>
      </w:r>
    </w:p>
    <w:p w14:paraId="17C3BAC2" w14:textId="06218958" w:rsidR="00C00A32" w:rsidRPr="00C06D56" w:rsidRDefault="00C00A32" w:rsidP="00C06D56">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Desclassificação e retenção do valor caucionado se for constatado que o licitante, estiver incurso em qualquer tipo de inadimplência junto à Terracap, até o dia anterior à data da licitação, a fim de amortizar o débito, salvo se o licitante se tornar adimplente no prazo </w:t>
      </w:r>
      <w:r w:rsidRPr="00C063AA">
        <w:rPr>
          <w:rFonts w:ascii="Arial" w:hAnsi="Arial"/>
        </w:rPr>
        <w:t xml:space="preserve">de 10 (dez) dias úteis, contados da data de realização da licitação; </w:t>
      </w:r>
    </w:p>
    <w:p w14:paraId="1F527282" w14:textId="013972E5" w:rsidR="00C00A32" w:rsidRPr="00C06D56" w:rsidRDefault="00C00A32" w:rsidP="00C06D56">
      <w:pPr>
        <w:pStyle w:val="PargrafodaLista"/>
        <w:numPr>
          <w:ilvl w:val="2"/>
          <w:numId w:val="2"/>
        </w:numPr>
        <w:tabs>
          <w:tab w:val="left" w:pos="709"/>
        </w:tabs>
        <w:spacing w:before="120" w:after="240"/>
        <w:contextualSpacing w:val="0"/>
        <w:jc w:val="both"/>
        <w:rPr>
          <w:rFonts w:ascii="Arial" w:hAnsi="Arial"/>
        </w:rPr>
      </w:pPr>
      <w:r w:rsidRPr="00C063AA">
        <w:rPr>
          <w:rFonts w:ascii="Arial" w:hAnsi="Arial"/>
        </w:rPr>
        <w:t>Não se enquadram no conceito de inadimplência, para os efeitos constantes do presente tópico, os débitos referentes aos resíduos de crédito em favor da Terracap, bem como as multas em atraso pela não apresentação da carta de habite-se originadas pelos contratos celebrados anteriormente à Resolução nº 220/2007 do Conselho de Administração da Terracap.</w:t>
      </w:r>
    </w:p>
    <w:p w14:paraId="430D467B" w14:textId="75D45D39" w:rsidR="00C00A32" w:rsidRPr="00C06D56" w:rsidRDefault="00C00A32" w:rsidP="00C06D56">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Desclassificação e retenção do valor caucionado, no caso de descumprimento das obrigações previstas neste Edital, bem como dos prazos estipulados, e, ainda, caso haja desistência do negócio pelo licitante após a apresentação da proposta de compra:</w:t>
      </w:r>
    </w:p>
    <w:p w14:paraId="47B513ED" w14:textId="7B72B29D" w:rsidR="00C00A32" w:rsidRPr="00C06D56" w:rsidRDefault="00C00A32" w:rsidP="00C06D56">
      <w:pPr>
        <w:pStyle w:val="PargrafodaLista"/>
        <w:numPr>
          <w:ilvl w:val="2"/>
          <w:numId w:val="2"/>
        </w:numPr>
        <w:tabs>
          <w:tab w:val="left" w:pos="709"/>
        </w:tabs>
        <w:spacing w:before="120" w:after="240"/>
        <w:contextualSpacing w:val="0"/>
        <w:jc w:val="both"/>
        <w:rPr>
          <w:rFonts w:ascii="Arial" w:hAnsi="Arial"/>
        </w:rPr>
      </w:pPr>
      <w:r w:rsidRPr="00C063AA">
        <w:rPr>
          <w:rFonts w:ascii="Arial" w:hAnsi="Arial"/>
        </w:rPr>
        <w:t xml:space="preserve">Havendo desistência anterior à homologação, não será aplicada esta penalidade caso seja convocado </w:t>
      </w:r>
      <w:proofErr w:type="gramStart"/>
      <w:r w:rsidRPr="00C063AA">
        <w:rPr>
          <w:rFonts w:ascii="Arial" w:hAnsi="Arial"/>
        </w:rPr>
        <w:t>o(</w:t>
      </w:r>
      <w:proofErr w:type="gramEnd"/>
      <w:r w:rsidRPr="00C063AA">
        <w:rPr>
          <w:rFonts w:ascii="Arial" w:hAnsi="Arial"/>
        </w:rPr>
        <w:t>a) licitante subsequente e concretizada a venda em nome deste, desde que este (s) manifeste (m), por escrito, concordância com o preço oferecido pelo primeiro colocado,</w:t>
      </w:r>
      <w:r w:rsidRPr="00C063AA">
        <w:rPr>
          <w:rFonts w:ascii="Arial" w:hAnsi="Arial"/>
          <w:color w:val="FF0000"/>
        </w:rPr>
        <w:t xml:space="preserve"> </w:t>
      </w:r>
      <w:r w:rsidRPr="00C063AA">
        <w:rPr>
          <w:rFonts w:ascii="Arial" w:hAnsi="Arial"/>
        </w:rPr>
        <w:t xml:space="preserve">exceto nos casos previstos no tópico </w:t>
      </w:r>
      <w:r w:rsidR="00133EB7" w:rsidRPr="00C063AA">
        <w:rPr>
          <w:rFonts w:ascii="Arial" w:hAnsi="Arial"/>
        </w:rPr>
        <w:t>12</w:t>
      </w:r>
      <w:r w:rsidRPr="00C063AA">
        <w:rPr>
          <w:rFonts w:ascii="Arial" w:hAnsi="Arial"/>
        </w:rPr>
        <w:t>.</w:t>
      </w:r>
      <w:r w:rsidR="00133EB7" w:rsidRPr="00C063AA">
        <w:rPr>
          <w:rFonts w:ascii="Arial" w:hAnsi="Arial"/>
        </w:rPr>
        <w:t>1</w:t>
      </w:r>
      <w:r w:rsidRPr="00C063AA">
        <w:rPr>
          <w:rFonts w:ascii="Arial" w:hAnsi="Arial"/>
        </w:rPr>
        <w:t xml:space="preserve"> deste Edital.  </w:t>
      </w:r>
    </w:p>
    <w:p w14:paraId="54C325D7"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A não inclusão de penalidade neste Capítulo não isenta sua aplicação, havendo previsão editalícia esparsa e/ou a incidência do fato correlacionado. </w:t>
      </w:r>
    </w:p>
    <w:p w14:paraId="5D8F7DD9" w14:textId="181D7479" w:rsidR="00C00A32"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Na ocorrência de qualquer uma das hipóteses previstas neste Capítulo, a COPLI deverá adotar as medidas compatíveis.</w:t>
      </w:r>
    </w:p>
    <w:p w14:paraId="7A3B35E1" w14:textId="77777777" w:rsidR="00C06D56" w:rsidRPr="00C063AA" w:rsidRDefault="00C06D56" w:rsidP="00C06D56">
      <w:pPr>
        <w:pStyle w:val="PargrafodaLista"/>
        <w:tabs>
          <w:tab w:val="left" w:pos="709"/>
        </w:tabs>
        <w:spacing w:before="120" w:after="240"/>
        <w:ind w:left="574"/>
        <w:contextualSpacing w:val="0"/>
        <w:jc w:val="both"/>
        <w:rPr>
          <w:rFonts w:ascii="Arial" w:hAnsi="Arial"/>
        </w:rPr>
      </w:pPr>
    </w:p>
    <w:p w14:paraId="64DBD861" w14:textId="77777777" w:rsidR="00C00A32" w:rsidRPr="00C063AA" w:rsidRDefault="00C00A32" w:rsidP="00C06D56">
      <w:pPr>
        <w:shd w:val="pct25" w:color="000000" w:fill="FFFFFF"/>
        <w:spacing w:before="240" w:after="240"/>
        <w:jc w:val="center"/>
        <w:rPr>
          <w:b/>
          <w:sz w:val="22"/>
          <w:szCs w:val="22"/>
        </w:rPr>
      </w:pPr>
      <w:r w:rsidRPr="00C063AA">
        <w:rPr>
          <w:b/>
          <w:sz w:val="22"/>
          <w:szCs w:val="22"/>
        </w:rPr>
        <w:lastRenderedPageBreak/>
        <w:t>CAPÍTULO XI</w:t>
      </w:r>
    </w:p>
    <w:p w14:paraId="2D788C8A" w14:textId="23D89020" w:rsidR="00756D2D" w:rsidRPr="00C063AA" w:rsidRDefault="00C00A32" w:rsidP="00C06D56">
      <w:pPr>
        <w:shd w:val="pct25" w:color="000000" w:fill="FFFFFF"/>
        <w:spacing w:after="240"/>
        <w:jc w:val="center"/>
        <w:rPr>
          <w:b/>
          <w:sz w:val="22"/>
          <w:szCs w:val="22"/>
        </w:rPr>
      </w:pPr>
      <w:r w:rsidRPr="00C063AA">
        <w:rPr>
          <w:b/>
          <w:sz w:val="22"/>
          <w:szCs w:val="22"/>
        </w:rPr>
        <w:t>A) DA ESCRITURA PÚBLICA DE COMPRA E VENDA</w:t>
      </w:r>
      <w:r w:rsidR="009F5FFF" w:rsidRPr="00C063AA">
        <w:rPr>
          <w:b/>
          <w:sz w:val="22"/>
          <w:szCs w:val="22"/>
        </w:rPr>
        <w:t xml:space="preserve"> E DEMAIS INSTRUMENTOS</w:t>
      </w:r>
    </w:p>
    <w:p w14:paraId="04B45F2E"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Serão partes integrantes da Escritura Pública: o presente Edital, a proposta de compra, as leis mencionadas nesses normativos e, eventualmente, os termos e os relatórios emitidos pela Comissão Permanente de Licitação relativos à aquisição do imóvel.</w:t>
      </w:r>
    </w:p>
    <w:p w14:paraId="16B42169" w14:textId="7AC65744" w:rsidR="00C00A32" w:rsidRPr="00C063AA" w:rsidRDefault="00691DAF"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Alienação</w:t>
      </w:r>
      <w:r w:rsidR="00BF43C2" w:rsidRPr="00C063AA">
        <w:rPr>
          <w:rFonts w:ascii="Arial" w:hAnsi="Arial"/>
        </w:rPr>
        <w:t xml:space="preserve"> decorrente desta licitação </w:t>
      </w:r>
      <w:r w:rsidR="009F5FFF" w:rsidRPr="00C063AA">
        <w:rPr>
          <w:rFonts w:ascii="Arial" w:hAnsi="Arial"/>
        </w:rPr>
        <w:t xml:space="preserve">será consolidada mediante a </w:t>
      </w:r>
      <w:r w:rsidR="00BF43C2" w:rsidRPr="00C063AA">
        <w:rPr>
          <w:rFonts w:ascii="Arial" w:hAnsi="Arial"/>
        </w:rPr>
        <w:t>a</w:t>
      </w:r>
      <w:r w:rsidR="009F5FFF" w:rsidRPr="00C063AA">
        <w:rPr>
          <w:rFonts w:ascii="Arial" w:hAnsi="Arial"/>
        </w:rPr>
        <w:t>ssinatura de dois instrumentos públicos</w:t>
      </w:r>
      <w:r w:rsidR="00C35C42" w:rsidRPr="00C063AA">
        <w:rPr>
          <w:rFonts w:ascii="Arial" w:hAnsi="Arial"/>
        </w:rPr>
        <w:t>: 1) Escritura Pública de Compra e Venda referente aos imóveis objeto do trecho</w:t>
      </w:r>
      <w:r w:rsidR="00ED4F00" w:rsidRPr="00C063AA">
        <w:rPr>
          <w:rFonts w:ascii="Arial" w:hAnsi="Arial"/>
        </w:rPr>
        <w:t xml:space="preserve"> abrangido por cada item</w:t>
      </w:r>
      <w:r w:rsidR="00C35C42" w:rsidRPr="00C063AA">
        <w:rPr>
          <w:rFonts w:ascii="Arial" w:hAnsi="Arial"/>
        </w:rPr>
        <w:t xml:space="preserve">; 2) Contrato </w:t>
      </w:r>
      <w:r w:rsidR="00B13C92" w:rsidRPr="00C063AA">
        <w:rPr>
          <w:rFonts w:ascii="Arial" w:hAnsi="Arial"/>
        </w:rPr>
        <w:t>de Construção para execução das obras</w:t>
      </w:r>
      <w:r w:rsidR="00BF43C2" w:rsidRPr="00C063AA">
        <w:rPr>
          <w:rFonts w:ascii="Arial" w:hAnsi="Arial"/>
        </w:rPr>
        <w:t>.</w:t>
      </w:r>
    </w:p>
    <w:p w14:paraId="17726761"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Deverão lavrar a Escritura Pública todos, e somente, os licitantes que assinarem a proposta de compra, </w:t>
      </w:r>
      <w:r w:rsidR="00C14474" w:rsidRPr="00C063AA">
        <w:rPr>
          <w:rFonts w:ascii="Arial" w:hAnsi="Arial"/>
        </w:rPr>
        <w:t>podendo figurar na escritura, na qualidade de adquirente, sociedade de propósito especifico – SPE, desde que no quadro de sua constituição figurem os mesmos participantes da proposta</w:t>
      </w:r>
      <w:r w:rsidRPr="00C063AA">
        <w:rPr>
          <w:rFonts w:ascii="Arial" w:hAnsi="Arial"/>
        </w:rPr>
        <w:t>.</w:t>
      </w:r>
      <w:r w:rsidR="009F5FFF" w:rsidRPr="00C063AA">
        <w:rPr>
          <w:rFonts w:ascii="Arial" w:hAnsi="Arial"/>
        </w:rPr>
        <w:t xml:space="preserve"> </w:t>
      </w:r>
    </w:p>
    <w:p w14:paraId="1AF4AA7D"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Constarão da Escritura Pública</w:t>
      </w:r>
      <w:r w:rsidR="00B52C60" w:rsidRPr="00C063AA">
        <w:rPr>
          <w:rFonts w:ascii="Arial" w:hAnsi="Arial"/>
        </w:rPr>
        <w:t xml:space="preserve"> de Compra e Venda</w:t>
      </w:r>
      <w:r w:rsidRPr="00C063AA">
        <w:rPr>
          <w:rFonts w:ascii="Arial" w:hAnsi="Arial"/>
        </w:rPr>
        <w:t xml:space="preserve"> todas as cláusulas referentes aos direitos e obrigações previstos neste Edital, bem como os inerentes à Alienação Fiduciária, na forma descrita na Lei nº 9.514/97.</w:t>
      </w:r>
    </w:p>
    <w:p w14:paraId="373D445E"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O licitante vencedor deverá efetuar os pagamentos de sua responsabilidade, constantes da Escritura Pública pertinente, sendo que o preço certo e ajustado para a venda será o constante da proposta de compra, salvo ocorrências das hipóteses estabelecidas pela comissão de licitação, conforme previsão em tópico específico. </w:t>
      </w:r>
    </w:p>
    <w:p w14:paraId="4474A483" w14:textId="41898A95"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A posse em que estiver investido o licitante vencedor será mantida enquanto este estiver adimplente, pelo que se obriga a manter, conservar e guardar o imóvel, a ele incumbindo o </w:t>
      </w:r>
      <w:r w:rsidRPr="00C063AA">
        <w:rPr>
          <w:rFonts w:ascii="Arial" w:hAnsi="Arial"/>
        </w:rPr>
        <w:t>pagamento pontual de todos os impostos, taxas e quaisquer outras contribuições, preços públicos ou encargos que incidam ou venham a incidir sobre este;</w:t>
      </w:r>
    </w:p>
    <w:p w14:paraId="49D811AD" w14:textId="25889AC7"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Constituído em mora o licitante, com atraso nos pagamentos superior a 90 (noventa) dias, serão iniciados pela Terracap os procedimentos relacionados à execução das garantias, nos termos estabelecidos por legislação específica, em especial a Lei nº 9.514/97;</w:t>
      </w:r>
      <w:r w:rsidR="0077314D" w:rsidRPr="00C063AA">
        <w:rPr>
          <w:rFonts w:ascii="Arial" w:hAnsi="Arial"/>
        </w:rPr>
        <w:t xml:space="preserve"> </w:t>
      </w:r>
    </w:p>
    <w:p w14:paraId="012AFCC2" w14:textId="64D75C34"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A falta de recebimento de aviso para pagamento e/ou para cumprimento de obrigação editalícia não isenta o licitante vencedor das penalidades decorrentes da mora (atraso);</w:t>
      </w:r>
    </w:p>
    <w:p w14:paraId="692F48F5" w14:textId="7FC3E18E"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Caso o licitante vencedor não receba, ou não se lhe tenha sido disponibilizado o boleto bancário ou equivalente antes do vencimento, deverá tempestivamente comparecer à Terracap para efetuar o pagamento.</w:t>
      </w:r>
    </w:p>
    <w:p w14:paraId="560EDED5"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Se, eventualmente, a Terracap pagar algum dos encargos inerentes ao imóvel, posteriormente à venda, ou à garantia, o licitante vencedor terá que reembolsá-la imediatamente após ser-lhe comunicado e apresentado o documento respectivo, observadas as mesmas penalidades moratórias e consequências de eventual inadimplemento.</w:t>
      </w:r>
    </w:p>
    <w:p w14:paraId="1387720A"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b/>
        </w:rPr>
      </w:pPr>
      <w:r w:rsidRPr="00C063AA">
        <w:rPr>
          <w:rFonts w:ascii="Arial" w:hAnsi="Arial"/>
        </w:rPr>
        <w:t>Com o pagamento do saldo devedor e seus encargos e obrigações acessórias, consolida-se na pessoa do comprador a plena propriedade do imóvel.</w:t>
      </w:r>
    </w:p>
    <w:p w14:paraId="4E2EA93F" w14:textId="7D7C8974"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Qualquer quitação conferida pela Terracap acha-se condicionada à apuração posterior de eventual diferença entre os valores efetivamente pagos e a atualização monetária a eles correspondente, ainda que tal ressalva não conste expressamente do respectivo recibo.</w:t>
      </w:r>
    </w:p>
    <w:p w14:paraId="6F1FB7E4"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lastRenderedPageBreak/>
        <w:t>As garantias contratadas abrangem os terrenos, as acessões, os melhoramentos, as construções e as instalações que lhe forem acrescidos e vigorarão pelo prazo necessário à quitação do imóvel e seus respectivos encargos, inclusive reajuste monetário, assim permanecendo até que o comprador cumpra integralmente todas as demais obrigações contratuais e legais vinculadas à compra do imóvel.</w:t>
      </w:r>
    </w:p>
    <w:p w14:paraId="2EDE9626"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Os imóveis objetos de Alienação Fiduciária cuja propriedade se resolver em favor da TERRACAP serão alienados em leilão público específico, na forma descrita na Lei nº 9.514/97 e incluídos no débito os tributos, os preços públicos, as multas, as taxas e todas as despesas legais que acompanham o imóvel. </w:t>
      </w:r>
    </w:p>
    <w:p w14:paraId="2C32EE12" w14:textId="17D643B8"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As benfeitorias erigidas sobre o imóvel serão incorporadas ao imóvel e serão leiloadas nos termos do </w:t>
      </w:r>
      <w:r w:rsidRPr="00C063AA">
        <w:rPr>
          <w:rFonts w:ascii="Arial" w:hAnsi="Arial"/>
          <w:i/>
        </w:rPr>
        <w:t>caput</w:t>
      </w:r>
      <w:r w:rsidRPr="00C063AA">
        <w:rPr>
          <w:rFonts w:ascii="Arial" w:hAnsi="Arial"/>
        </w:rPr>
        <w:t xml:space="preserve">, ou adjudicadas em favor da Terracap caso não sejam arrematadas nos citados leilões. </w:t>
      </w:r>
    </w:p>
    <w:p w14:paraId="3BFAE078" w14:textId="3548C6A9" w:rsidR="00F266AB" w:rsidRPr="00C06D56"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Na hipótese de o devedor </w:t>
      </w:r>
      <w:proofErr w:type="spellStart"/>
      <w:r w:rsidRPr="00C063AA">
        <w:rPr>
          <w:rFonts w:ascii="Arial" w:hAnsi="Arial"/>
        </w:rPr>
        <w:t>fiduciante</w:t>
      </w:r>
      <w:proofErr w:type="spellEnd"/>
      <w:r w:rsidRPr="00C063AA">
        <w:rPr>
          <w:rFonts w:ascii="Arial" w:hAnsi="Arial"/>
        </w:rPr>
        <w:t xml:space="preserve"> (comprador) dar o seu direito sobre o imóvel em pagamento da dívida, ou seja, caso abra mão dos valores já pagos e benfeitorias realizadas, a TERRACAP poderá tomar para si o imóvel, dispondo deste como bem entender.</w:t>
      </w:r>
    </w:p>
    <w:p w14:paraId="04010935" w14:textId="77777777" w:rsidR="00C00A32" w:rsidRPr="00C063AA" w:rsidRDefault="00C00A32" w:rsidP="00836B44">
      <w:pPr>
        <w:shd w:val="pct25" w:color="000000" w:fill="FFFFFF"/>
        <w:spacing w:before="240" w:after="240" w:line="276" w:lineRule="auto"/>
        <w:jc w:val="center"/>
        <w:rPr>
          <w:b/>
          <w:sz w:val="22"/>
          <w:szCs w:val="22"/>
        </w:rPr>
      </w:pPr>
      <w:r w:rsidRPr="00C063AA">
        <w:rPr>
          <w:b/>
          <w:sz w:val="22"/>
          <w:szCs w:val="22"/>
        </w:rPr>
        <w:t xml:space="preserve">C) DA TRANSFERÊNCIA DO IMÓVEL A TERCEIRO </w:t>
      </w:r>
    </w:p>
    <w:p w14:paraId="36CAF99E"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Além das hipóteses de sucessão legítima, o imóvel só poderá ser transferido, sem necessidade de quitação do saldo devedor, desde que haja a anuência expressa da Terracap, e que: </w:t>
      </w:r>
    </w:p>
    <w:p w14:paraId="23D6E131" w14:textId="24E788CD"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Haja apresentação de requerimento das partes envolvidas na negociação, com expressa menção da sub-rogação de todos os termos da escritura originariamente formalizada; </w:t>
      </w:r>
    </w:p>
    <w:p w14:paraId="0589D086" w14:textId="518C402C"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Sejam apresentados todos os documentos descritos neste Edital; </w:t>
      </w:r>
    </w:p>
    <w:p w14:paraId="13114F3E" w14:textId="1690B1DD"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O pretenso adquirente não esteja inadimplente, em qualquer tipo de obrigação, junto à TERRACAP; </w:t>
      </w:r>
    </w:p>
    <w:p w14:paraId="1A19B798" w14:textId="610A55D4" w:rsidR="00C00A32" w:rsidRPr="00C063AA" w:rsidRDefault="00C00A32"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Seja paga uma taxa administrativa, estabelecida em normativo interno, devidamente publicada;</w:t>
      </w:r>
    </w:p>
    <w:p w14:paraId="70314271" w14:textId="5DBF6562" w:rsidR="00C00A32" w:rsidRPr="00C06D56" w:rsidRDefault="00C00A32" w:rsidP="00C06D56">
      <w:pPr>
        <w:pStyle w:val="PargrafodaLista"/>
        <w:numPr>
          <w:ilvl w:val="1"/>
          <w:numId w:val="2"/>
        </w:numPr>
        <w:tabs>
          <w:tab w:val="left" w:pos="709"/>
        </w:tabs>
        <w:spacing w:before="120" w:after="240"/>
        <w:contextualSpacing w:val="0"/>
        <w:jc w:val="both"/>
        <w:rPr>
          <w:rFonts w:ascii="Arial" w:hAnsi="Arial"/>
          <w:b/>
        </w:rPr>
      </w:pPr>
      <w:r w:rsidRPr="00C063AA">
        <w:rPr>
          <w:rFonts w:ascii="Arial" w:hAnsi="Arial"/>
        </w:rPr>
        <w:t>Seja aprovada a análise econômico-financeira do pretenso adquirente, realizada nos termos de ato normativo próprio da TERRACAP.</w:t>
      </w:r>
      <w:r w:rsidRPr="00C063AA">
        <w:rPr>
          <w:rFonts w:ascii="Arial" w:hAnsi="Arial"/>
          <w:b/>
        </w:rPr>
        <w:t xml:space="preserve"> </w:t>
      </w:r>
    </w:p>
    <w:p w14:paraId="53D7F6C1" w14:textId="74781CB4" w:rsidR="003617C1" w:rsidRPr="00C06D56"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Para terceiro adquirente será obrigatória a fiança dos seus sócios ou dirigentes, assumindo todas as obrigações até então contraídas pelo licitante vencedor.</w:t>
      </w:r>
    </w:p>
    <w:p w14:paraId="7A79C871" w14:textId="05B9E26A" w:rsidR="003617C1" w:rsidRPr="00C06D56" w:rsidRDefault="00C00A32" w:rsidP="00C06D56">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 A anuência deverá ser requerida à Diretoria Comercialização</w:t>
      </w:r>
      <w:r w:rsidR="00A04D94" w:rsidRPr="00C063AA">
        <w:rPr>
          <w:rFonts w:ascii="Arial" w:hAnsi="Arial"/>
        </w:rPr>
        <w:t xml:space="preserve"> </w:t>
      </w:r>
      <w:r w:rsidRPr="00C063AA">
        <w:rPr>
          <w:rFonts w:ascii="Arial" w:hAnsi="Arial"/>
        </w:rPr>
        <w:t>– DICOM, que instruirá o pedido e o encaminhará à Diretoria Colegiada - DIRET.</w:t>
      </w:r>
    </w:p>
    <w:p w14:paraId="5C4A3EB5" w14:textId="77777777" w:rsidR="00C00A32" w:rsidRPr="00C063AA" w:rsidRDefault="00C00A32"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 Constatado pela Terracap que o imóvel foi cedido a terceiros sem a quitação do saldo devedor e sem a sua anuência, será cobrada uma multa administrativa equivalente a 10% (dez por cento) do valor do imóvel ofertado na proposta de compra, devidamente atualizado monetariamente.  </w:t>
      </w:r>
    </w:p>
    <w:p w14:paraId="71C663D5" w14:textId="4BD63CFC" w:rsidR="00C00A32" w:rsidRPr="00C06D56" w:rsidRDefault="00C00A32" w:rsidP="00C06D56">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Nesta hipótese, a Terracap exigirá do terceiro adquirente o cumprimento do exposto nos subitens do tópico </w:t>
      </w:r>
      <w:r w:rsidR="00E0127C">
        <w:rPr>
          <w:rFonts w:ascii="Arial" w:hAnsi="Arial"/>
        </w:rPr>
        <w:t>87</w:t>
      </w:r>
      <w:r w:rsidRPr="00C063AA">
        <w:rPr>
          <w:rFonts w:ascii="Arial" w:hAnsi="Arial"/>
        </w:rPr>
        <w:t xml:space="preserve"> deste Edital.</w:t>
      </w:r>
    </w:p>
    <w:p w14:paraId="4E3CBF5C" w14:textId="0AF4E93B" w:rsidR="00A54577" w:rsidRPr="00C06D56" w:rsidRDefault="00C00A32" w:rsidP="00C06D56">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Não sendo cumpridas referidas alíneas do tópico </w:t>
      </w:r>
      <w:r w:rsidR="00E0127C">
        <w:rPr>
          <w:rFonts w:ascii="Arial" w:hAnsi="Arial"/>
        </w:rPr>
        <w:t>87</w:t>
      </w:r>
      <w:r w:rsidRPr="00C063AA">
        <w:rPr>
          <w:rFonts w:ascii="Arial" w:hAnsi="Arial"/>
        </w:rPr>
        <w:t>, ocorrerá o vencimento antecipado do saldo devedor.</w:t>
      </w:r>
    </w:p>
    <w:p w14:paraId="2E2CBB37" w14:textId="77777777" w:rsidR="00C00A32" w:rsidRPr="00C063AA" w:rsidRDefault="00C00A32" w:rsidP="00C06D56">
      <w:pPr>
        <w:shd w:val="pct25" w:color="000000" w:fill="FFFFFF"/>
        <w:spacing w:after="240"/>
        <w:jc w:val="center"/>
        <w:rPr>
          <w:b/>
          <w:sz w:val="22"/>
          <w:szCs w:val="22"/>
        </w:rPr>
      </w:pPr>
      <w:r w:rsidRPr="00C063AA">
        <w:rPr>
          <w:rFonts w:eastAsia="Calibri"/>
          <w:b/>
          <w:bCs/>
          <w:sz w:val="22"/>
          <w:szCs w:val="22"/>
        </w:rPr>
        <w:t>CAPÍTULO XII</w:t>
      </w:r>
    </w:p>
    <w:p w14:paraId="0516EB06" w14:textId="77777777" w:rsidR="00C00A32" w:rsidRPr="00C063AA" w:rsidRDefault="00C00A32" w:rsidP="00C06D56">
      <w:pPr>
        <w:shd w:val="pct25" w:color="000000" w:fill="FFFFFF"/>
        <w:spacing w:after="240"/>
        <w:jc w:val="center"/>
        <w:rPr>
          <w:b/>
          <w:sz w:val="22"/>
          <w:szCs w:val="22"/>
        </w:rPr>
      </w:pPr>
      <w:r w:rsidRPr="00C063AA">
        <w:rPr>
          <w:b/>
          <w:sz w:val="22"/>
          <w:szCs w:val="22"/>
        </w:rPr>
        <w:t>DA INFRAESTRUTURA, VENDA E ESPECIFICIDADES</w:t>
      </w:r>
    </w:p>
    <w:p w14:paraId="37DD7FCD" w14:textId="05FAB012" w:rsidR="00AB4547" w:rsidRPr="00C06D56" w:rsidRDefault="00CF1C94"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Todo custo e execução das obras de infraestrutura básica interna e externa serão de responsabilidade do comprador, obedecendo o estabelecido no caderno de </w:t>
      </w:r>
      <w:r w:rsidRPr="00C063AA">
        <w:rPr>
          <w:rFonts w:ascii="Arial" w:hAnsi="Arial"/>
        </w:rPr>
        <w:lastRenderedPageBreak/>
        <w:t xml:space="preserve">encargos e anexos fornecidos pela </w:t>
      </w:r>
      <w:r w:rsidR="00AB4547" w:rsidRPr="00C063AA">
        <w:rPr>
          <w:rFonts w:ascii="Arial" w:hAnsi="Arial"/>
        </w:rPr>
        <w:t>TERRACAP</w:t>
      </w:r>
      <w:r w:rsidR="006923D1" w:rsidRPr="00C063AA">
        <w:rPr>
          <w:rFonts w:ascii="Arial" w:hAnsi="Arial"/>
        </w:rPr>
        <w:t>.</w:t>
      </w:r>
      <w:r w:rsidR="00AB4547" w:rsidRPr="00C063AA">
        <w:rPr>
          <w:rFonts w:ascii="Arial" w:hAnsi="Arial"/>
          <w:color w:val="1F497D" w:themeColor="text2"/>
        </w:rPr>
        <w:t xml:space="preserve"> </w:t>
      </w:r>
    </w:p>
    <w:p w14:paraId="35947C52" w14:textId="3B8E11D6" w:rsidR="00473547" w:rsidRPr="00C063AA" w:rsidRDefault="00D80E05" w:rsidP="00836B44">
      <w:pPr>
        <w:pStyle w:val="PargrafodaLista"/>
        <w:numPr>
          <w:ilvl w:val="0"/>
          <w:numId w:val="2"/>
        </w:numPr>
        <w:tabs>
          <w:tab w:val="num" w:pos="284"/>
          <w:tab w:val="left" w:pos="709"/>
        </w:tabs>
        <w:spacing w:before="120" w:after="240"/>
        <w:ind w:left="0" w:firstLine="0"/>
        <w:contextualSpacing w:val="0"/>
        <w:jc w:val="both"/>
        <w:rPr>
          <w:rFonts w:ascii="Arial" w:eastAsia="Arial" w:hAnsi="Arial"/>
          <w:lang w:eastAsia="pt-BR"/>
        </w:rPr>
      </w:pPr>
      <w:r w:rsidRPr="00C063AA">
        <w:rPr>
          <w:rFonts w:ascii="Arial" w:eastAsia="Arial" w:hAnsi="Arial"/>
          <w:lang w:eastAsia="pt-BR"/>
        </w:rPr>
        <w:t xml:space="preserve"> </w:t>
      </w:r>
      <w:r w:rsidR="00CF1C94" w:rsidRPr="00C063AA">
        <w:rPr>
          <w:rFonts w:ascii="Arial" w:eastAsia="Arial" w:hAnsi="Arial"/>
          <w:lang w:eastAsia="pt-BR"/>
        </w:rPr>
        <w:t>A fiscalização e atesto da execução e desenvolvimento das obras do trecho</w:t>
      </w:r>
      <w:r w:rsidR="006923D1" w:rsidRPr="00C063AA">
        <w:rPr>
          <w:rFonts w:ascii="Arial" w:eastAsia="Arial" w:hAnsi="Arial"/>
          <w:lang w:eastAsia="pt-BR"/>
        </w:rPr>
        <w:t xml:space="preserve"> de imóveis referentes a cada um dos itens deste edital</w:t>
      </w:r>
      <w:r w:rsidR="00CF1C94" w:rsidRPr="00C063AA">
        <w:rPr>
          <w:rFonts w:ascii="Arial" w:eastAsia="Arial" w:hAnsi="Arial"/>
          <w:lang w:eastAsia="pt-BR"/>
        </w:rPr>
        <w:t xml:space="preserve"> serão realizadas </w:t>
      </w:r>
      <w:r w:rsidR="00514444" w:rsidRPr="00C063AA">
        <w:rPr>
          <w:rFonts w:ascii="Arial" w:eastAsia="Arial" w:hAnsi="Arial"/>
          <w:lang w:eastAsia="pt-BR"/>
        </w:rPr>
        <w:t xml:space="preserve">pela </w:t>
      </w:r>
      <w:r w:rsidR="00133EB7" w:rsidRPr="00C063AA">
        <w:rPr>
          <w:rFonts w:ascii="Arial" w:eastAsia="Arial" w:hAnsi="Arial"/>
          <w:lang w:eastAsia="pt-BR"/>
        </w:rPr>
        <w:t xml:space="preserve">Diretoria Técnica da </w:t>
      </w:r>
      <w:r w:rsidR="00514444" w:rsidRPr="00C063AA">
        <w:rPr>
          <w:rFonts w:ascii="Arial" w:eastAsia="Arial" w:hAnsi="Arial"/>
          <w:lang w:eastAsia="pt-BR"/>
        </w:rPr>
        <w:t>Terracap,</w:t>
      </w:r>
      <w:r w:rsidR="001E6128" w:rsidRPr="00C063AA">
        <w:rPr>
          <w:rFonts w:ascii="Arial" w:eastAsia="Arial" w:hAnsi="Arial"/>
          <w:lang w:eastAsia="pt-BR"/>
        </w:rPr>
        <w:t xml:space="preserve"> bem </w:t>
      </w:r>
      <w:r w:rsidR="00BE0732" w:rsidRPr="00C063AA">
        <w:rPr>
          <w:rFonts w:ascii="Arial" w:eastAsia="Arial" w:hAnsi="Arial"/>
          <w:lang w:eastAsia="pt-BR"/>
        </w:rPr>
        <w:t>como NOVACAP</w:t>
      </w:r>
      <w:r w:rsidR="00514444" w:rsidRPr="00C063AA">
        <w:rPr>
          <w:rFonts w:ascii="Arial" w:hAnsi="Arial"/>
        </w:rPr>
        <w:t>, CEB e CAESB</w:t>
      </w:r>
      <w:r w:rsidR="00CF1C94" w:rsidRPr="00C063AA">
        <w:rPr>
          <w:rFonts w:ascii="Arial" w:eastAsia="Arial" w:hAnsi="Arial"/>
          <w:lang w:eastAsia="pt-BR"/>
        </w:rPr>
        <w:t>,</w:t>
      </w:r>
      <w:r w:rsidR="00514444" w:rsidRPr="00C063AA">
        <w:rPr>
          <w:rFonts w:ascii="Arial" w:eastAsia="Arial" w:hAnsi="Arial"/>
          <w:lang w:eastAsia="pt-BR"/>
        </w:rPr>
        <w:t xml:space="preserve"> </w:t>
      </w:r>
      <w:r w:rsidR="00CF1C94" w:rsidRPr="00C063AA">
        <w:rPr>
          <w:rFonts w:ascii="Arial" w:eastAsia="Arial" w:hAnsi="Arial"/>
          <w:lang w:eastAsia="pt-BR"/>
        </w:rPr>
        <w:t>na forma discriminado no caderno de encargos.</w:t>
      </w:r>
    </w:p>
    <w:p w14:paraId="1C72327A" w14:textId="77777777" w:rsidR="00481F89" w:rsidRPr="00C063AA" w:rsidRDefault="00CF1C94"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C</w:t>
      </w:r>
      <w:r w:rsidR="00473547" w:rsidRPr="00C063AA">
        <w:rPr>
          <w:rFonts w:ascii="Arial" w:hAnsi="Arial"/>
        </w:rPr>
        <w:t>aso</w:t>
      </w:r>
      <w:r w:rsidRPr="00C063AA">
        <w:rPr>
          <w:rFonts w:ascii="Arial" w:hAnsi="Arial"/>
        </w:rPr>
        <w:t xml:space="preserve"> </w:t>
      </w:r>
      <w:r w:rsidR="0084316F" w:rsidRPr="00C063AA">
        <w:rPr>
          <w:rFonts w:ascii="Arial" w:hAnsi="Arial"/>
        </w:rPr>
        <w:t>seja</w:t>
      </w:r>
      <w:r w:rsidRPr="00C063AA">
        <w:rPr>
          <w:rFonts w:ascii="Arial" w:hAnsi="Arial"/>
        </w:rPr>
        <w:t xml:space="preserve"> constata</w:t>
      </w:r>
      <w:r w:rsidR="0084316F" w:rsidRPr="00C063AA">
        <w:rPr>
          <w:rFonts w:ascii="Arial" w:hAnsi="Arial"/>
        </w:rPr>
        <w:t>da</w:t>
      </w:r>
      <w:r w:rsidRPr="00C063AA">
        <w:rPr>
          <w:rFonts w:ascii="Arial" w:hAnsi="Arial"/>
        </w:rPr>
        <w:t xml:space="preserve"> </w:t>
      </w:r>
      <w:r w:rsidR="0084316F" w:rsidRPr="00C063AA">
        <w:rPr>
          <w:rFonts w:ascii="Arial" w:hAnsi="Arial"/>
        </w:rPr>
        <w:t>a</w:t>
      </w:r>
      <w:r w:rsidRPr="00C063AA">
        <w:rPr>
          <w:rFonts w:ascii="Arial" w:hAnsi="Arial"/>
        </w:rPr>
        <w:t xml:space="preserve"> inadequação</w:t>
      </w:r>
      <w:r w:rsidR="00481F89" w:rsidRPr="00C063AA">
        <w:rPr>
          <w:rFonts w:ascii="Arial" w:hAnsi="Arial"/>
        </w:rPr>
        <w:t xml:space="preserve"> técnica</w:t>
      </w:r>
      <w:r w:rsidR="0084316F" w:rsidRPr="00C063AA">
        <w:rPr>
          <w:rFonts w:ascii="Arial" w:hAnsi="Arial"/>
        </w:rPr>
        <w:t>, inexecução, atrasos, abandono, desistência</w:t>
      </w:r>
      <w:r w:rsidRPr="00C063AA">
        <w:rPr>
          <w:rFonts w:ascii="Arial" w:hAnsi="Arial"/>
        </w:rPr>
        <w:t xml:space="preserve"> ou demais ressalva</w:t>
      </w:r>
      <w:r w:rsidR="0084316F" w:rsidRPr="00C063AA">
        <w:rPr>
          <w:rFonts w:ascii="Arial" w:hAnsi="Arial"/>
        </w:rPr>
        <w:t>s técnicas que impossibilitem a entrega da obra</w:t>
      </w:r>
      <w:r w:rsidRPr="00C063AA">
        <w:rPr>
          <w:rFonts w:ascii="Arial" w:hAnsi="Arial"/>
        </w:rPr>
        <w:t>,</w:t>
      </w:r>
      <w:r w:rsidR="0084316F" w:rsidRPr="00C063AA">
        <w:rPr>
          <w:rFonts w:ascii="Arial" w:hAnsi="Arial"/>
        </w:rPr>
        <w:t xml:space="preserve"> ensejará por parte desta Empresa Pública</w:t>
      </w:r>
      <w:r w:rsidR="00481F89" w:rsidRPr="00C063AA">
        <w:rPr>
          <w:rFonts w:ascii="Arial" w:hAnsi="Arial"/>
        </w:rPr>
        <w:t xml:space="preserve"> </w:t>
      </w:r>
      <w:r w:rsidR="0084316F" w:rsidRPr="00C063AA">
        <w:rPr>
          <w:rFonts w:ascii="Arial" w:hAnsi="Arial"/>
        </w:rPr>
        <w:t>a rescis</w:t>
      </w:r>
      <w:r w:rsidR="00481F89" w:rsidRPr="00C063AA">
        <w:rPr>
          <w:rFonts w:ascii="Arial" w:hAnsi="Arial"/>
        </w:rPr>
        <w:t>ão do contrato com a consequente retenção do valor caucionado, que deverá</w:t>
      </w:r>
      <w:r w:rsidR="00514444" w:rsidRPr="00C063AA">
        <w:rPr>
          <w:rFonts w:ascii="Arial" w:hAnsi="Arial"/>
        </w:rPr>
        <w:t xml:space="preserve">, conjuntamente com o seguro garantia, </w:t>
      </w:r>
      <w:r w:rsidR="00C26A8F" w:rsidRPr="00C063AA">
        <w:rPr>
          <w:rFonts w:ascii="Arial" w:hAnsi="Arial"/>
        </w:rPr>
        <w:t xml:space="preserve">ser utilizado </w:t>
      </w:r>
      <w:r w:rsidR="00481F89" w:rsidRPr="00C063AA">
        <w:rPr>
          <w:rFonts w:ascii="Arial" w:hAnsi="Arial"/>
        </w:rPr>
        <w:t>continuidade na execução das obras.</w:t>
      </w:r>
    </w:p>
    <w:p w14:paraId="6407403E" w14:textId="77777777" w:rsidR="0084316F" w:rsidRPr="00C063AA" w:rsidRDefault="005672EE"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NA HIPÓTESE AVENTADA NO TÓPICO ANTERIOR, A TERRACAP AVOCARA PARA SI O CONTROLE DO ANDAMENTO DA OBRA.</w:t>
      </w:r>
    </w:p>
    <w:p w14:paraId="64A4D973" w14:textId="79A952F9" w:rsidR="00385CB1" w:rsidRPr="00C06D56" w:rsidRDefault="00D80E05"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 xml:space="preserve">Do valor de </w:t>
      </w:r>
      <w:r w:rsidRPr="00C063AA">
        <w:rPr>
          <w:rFonts w:ascii="Arial" w:eastAsia="Arial" w:hAnsi="Arial"/>
          <w:lang w:eastAsia="pt-BR"/>
        </w:rPr>
        <w:t>avaliação</w:t>
      </w:r>
      <w:r w:rsidR="00794338">
        <w:rPr>
          <w:rFonts w:ascii="Arial" w:eastAsia="Arial" w:hAnsi="Arial"/>
          <w:lang w:eastAsia="pt-BR"/>
        </w:rPr>
        <w:t xml:space="preserve"> do trecho de imóveis </w:t>
      </w:r>
      <w:r w:rsidRPr="00C063AA">
        <w:rPr>
          <w:rFonts w:ascii="Arial" w:hAnsi="Arial"/>
        </w:rPr>
        <w:t>publicado neste edital já se encontra deduzido o custo estimado das obras referidas, de acordo com orçamento realizado pela Terracap.</w:t>
      </w:r>
    </w:p>
    <w:p w14:paraId="0DA83781" w14:textId="78A65BFD" w:rsidR="00C00A32" w:rsidRPr="00C06D56" w:rsidRDefault="00D80E05"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Todas as obras de infraestrutura, tanto interna quanto externa, deverão</w:t>
      </w:r>
      <w:r w:rsidR="00220054" w:rsidRPr="00C063AA">
        <w:rPr>
          <w:rFonts w:ascii="Arial" w:hAnsi="Arial"/>
        </w:rPr>
        <w:t xml:space="preserve"> estar concluídas no prazo de </w:t>
      </w:r>
      <w:r w:rsidR="0073012D">
        <w:rPr>
          <w:rFonts w:ascii="Arial" w:hAnsi="Arial"/>
          <w:b/>
          <w:i/>
          <w:u w:val="single"/>
        </w:rPr>
        <w:t>36 (trinta e seis)</w:t>
      </w:r>
      <w:r w:rsidR="00220054" w:rsidRPr="00C063AA">
        <w:rPr>
          <w:rFonts w:ascii="Arial" w:hAnsi="Arial"/>
          <w:b/>
          <w:i/>
          <w:u w:val="single"/>
        </w:rPr>
        <w:t xml:space="preserve"> meses</w:t>
      </w:r>
      <w:r w:rsidR="00220054" w:rsidRPr="00C063AA">
        <w:rPr>
          <w:rFonts w:ascii="Arial" w:hAnsi="Arial"/>
        </w:rPr>
        <w:t xml:space="preserve">, contados </w:t>
      </w:r>
      <w:proofErr w:type="gramStart"/>
      <w:r w:rsidR="00220054" w:rsidRPr="00C063AA">
        <w:rPr>
          <w:rFonts w:ascii="Arial" w:hAnsi="Arial"/>
        </w:rPr>
        <w:t>à</w:t>
      </w:r>
      <w:proofErr w:type="gramEnd"/>
      <w:r w:rsidRPr="00C063AA">
        <w:rPr>
          <w:rFonts w:ascii="Arial" w:hAnsi="Arial"/>
        </w:rPr>
        <w:t xml:space="preserve"> partir da escrituração </w:t>
      </w:r>
      <w:r w:rsidR="00220054" w:rsidRPr="00C063AA">
        <w:rPr>
          <w:rFonts w:ascii="Arial" w:hAnsi="Arial"/>
        </w:rPr>
        <w:t xml:space="preserve">do imóvel, </w:t>
      </w:r>
      <w:r w:rsidRPr="00C063AA">
        <w:rPr>
          <w:rFonts w:ascii="Arial" w:hAnsi="Arial"/>
        </w:rPr>
        <w:t xml:space="preserve">sob pena de </w:t>
      </w:r>
      <w:r w:rsidR="00220054" w:rsidRPr="00C063AA">
        <w:rPr>
          <w:rFonts w:ascii="Arial" w:hAnsi="Arial"/>
        </w:rPr>
        <w:t>execução da Garantia</w:t>
      </w:r>
      <w:r w:rsidR="00133EB7" w:rsidRPr="00C063AA">
        <w:rPr>
          <w:rFonts w:ascii="Arial" w:hAnsi="Arial"/>
        </w:rPr>
        <w:t>.</w:t>
      </w:r>
    </w:p>
    <w:p w14:paraId="096604D7" w14:textId="77777777" w:rsidR="00042923" w:rsidRPr="00C063AA" w:rsidRDefault="00042923" w:rsidP="00C06D56">
      <w:pPr>
        <w:shd w:val="pct25" w:color="000000" w:fill="FFFFFF"/>
        <w:spacing w:after="240"/>
        <w:jc w:val="center"/>
        <w:rPr>
          <w:rFonts w:eastAsia="Calibri"/>
          <w:b/>
          <w:bCs/>
          <w:sz w:val="22"/>
          <w:szCs w:val="22"/>
        </w:rPr>
      </w:pPr>
      <w:r w:rsidRPr="00C063AA">
        <w:rPr>
          <w:rFonts w:eastAsia="Calibri"/>
          <w:b/>
          <w:bCs/>
          <w:sz w:val="22"/>
          <w:szCs w:val="22"/>
        </w:rPr>
        <w:t>CAPÍTULO XIII</w:t>
      </w:r>
    </w:p>
    <w:p w14:paraId="55CDACFF" w14:textId="023A8600" w:rsidR="00793370" w:rsidRPr="00C06D56" w:rsidRDefault="00C06D56" w:rsidP="00C06D56">
      <w:pPr>
        <w:shd w:val="pct25" w:color="000000" w:fill="FFFFFF"/>
        <w:spacing w:after="240"/>
        <w:jc w:val="center"/>
        <w:rPr>
          <w:rFonts w:eastAsia="Calibri"/>
          <w:b/>
          <w:bCs/>
          <w:sz w:val="22"/>
          <w:szCs w:val="22"/>
        </w:rPr>
      </w:pPr>
      <w:r>
        <w:rPr>
          <w:rFonts w:eastAsia="Calibri"/>
          <w:b/>
          <w:bCs/>
          <w:sz w:val="22"/>
          <w:szCs w:val="22"/>
        </w:rPr>
        <w:t>DAS DISPOSIÇÕES GERAIS</w:t>
      </w:r>
    </w:p>
    <w:p w14:paraId="4E72885B" w14:textId="77777777" w:rsidR="00CF6A59" w:rsidRPr="00C063AA" w:rsidRDefault="00CF6A59" w:rsidP="00836B44">
      <w:pPr>
        <w:pStyle w:val="PargrafodaLista"/>
        <w:numPr>
          <w:ilvl w:val="0"/>
          <w:numId w:val="2"/>
        </w:numPr>
        <w:tabs>
          <w:tab w:val="num" w:pos="284"/>
          <w:tab w:val="left" w:pos="709"/>
        </w:tabs>
        <w:spacing w:before="120" w:after="240"/>
        <w:ind w:left="0" w:firstLine="0"/>
        <w:contextualSpacing w:val="0"/>
        <w:jc w:val="both"/>
        <w:rPr>
          <w:rFonts w:ascii="Arial" w:hAnsi="Arial"/>
        </w:rPr>
      </w:pPr>
      <w:r w:rsidRPr="00C063AA">
        <w:rPr>
          <w:rFonts w:ascii="Arial" w:hAnsi="Arial"/>
        </w:rPr>
        <w:t>Além das obrigações e prazos previ</w:t>
      </w:r>
      <w:r w:rsidR="00814FE5" w:rsidRPr="00C063AA">
        <w:rPr>
          <w:rFonts w:ascii="Arial" w:hAnsi="Arial"/>
        </w:rPr>
        <w:t>stos neste edital</w:t>
      </w:r>
      <w:r w:rsidRPr="00C063AA">
        <w:rPr>
          <w:rFonts w:ascii="Arial" w:hAnsi="Arial"/>
        </w:rPr>
        <w:t xml:space="preserve"> deverá ainda o licitante contemplado imbuir-se das seguintes incumbências</w:t>
      </w:r>
      <w:r w:rsidR="00814FE5" w:rsidRPr="00C063AA">
        <w:rPr>
          <w:rFonts w:ascii="Arial" w:hAnsi="Arial"/>
        </w:rPr>
        <w:t>:</w:t>
      </w:r>
    </w:p>
    <w:p w14:paraId="27520ED5" w14:textId="1D1BC25D" w:rsidR="0077314D" w:rsidRPr="00C063AA" w:rsidRDefault="00D80E05"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Todas as unidades imobiliárias do </w:t>
      </w:r>
      <w:r w:rsidR="009D266B" w:rsidRPr="00C063AA">
        <w:rPr>
          <w:rFonts w:ascii="Arial" w:hAnsi="Arial"/>
        </w:rPr>
        <w:t>item</w:t>
      </w:r>
      <w:r w:rsidRPr="00C063AA">
        <w:rPr>
          <w:rFonts w:ascii="Arial" w:hAnsi="Arial"/>
        </w:rPr>
        <w:t xml:space="preserve"> adquirid</w:t>
      </w:r>
      <w:r w:rsidR="009D266B" w:rsidRPr="00C063AA">
        <w:rPr>
          <w:rFonts w:ascii="Arial" w:hAnsi="Arial"/>
        </w:rPr>
        <w:t>o</w:t>
      </w:r>
      <w:r w:rsidRPr="00C063AA">
        <w:rPr>
          <w:rFonts w:ascii="Arial" w:hAnsi="Arial"/>
        </w:rPr>
        <w:t xml:space="preserve"> deverão ser comercializadas dentro das faixas de </w:t>
      </w:r>
      <w:r w:rsidRPr="00C063AA">
        <w:rPr>
          <w:rFonts w:ascii="Arial" w:hAnsi="Arial"/>
        </w:rPr>
        <w:t xml:space="preserve">preços definidas pelo programa </w:t>
      </w:r>
      <w:r w:rsidR="00153A0A" w:rsidRPr="00C063AA">
        <w:rPr>
          <w:rFonts w:ascii="Arial" w:hAnsi="Arial"/>
        </w:rPr>
        <w:t>Habitacional do Governo Federal</w:t>
      </w:r>
      <w:r w:rsidRPr="00C063AA">
        <w:rPr>
          <w:rFonts w:ascii="Arial" w:hAnsi="Arial"/>
        </w:rPr>
        <w:t>.</w:t>
      </w:r>
    </w:p>
    <w:p w14:paraId="120FCF15" w14:textId="38517DF1" w:rsidR="0077314D" w:rsidRPr="00C063AA" w:rsidRDefault="00D80E05"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Dever-</w:t>
      </w:r>
      <w:r w:rsidR="00220054" w:rsidRPr="00C063AA">
        <w:rPr>
          <w:rFonts w:ascii="Arial" w:hAnsi="Arial"/>
        </w:rPr>
        <w:t xml:space="preserve">se-ão ser </w:t>
      </w:r>
      <w:r w:rsidR="002E0F2C" w:rsidRPr="00C063AA">
        <w:rPr>
          <w:rFonts w:ascii="Arial" w:hAnsi="Arial"/>
        </w:rPr>
        <w:t>ofertadas</w:t>
      </w:r>
      <w:r w:rsidR="00220054" w:rsidRPr="00C063AA">
        <w:rPr>
          <w:rFonts w:ascii="Arial" w:hAnsi="Arial"/>
        </w:rPr>
        <w:t>, no mínimo</w:t>
      </w:r>
      <w:r w:rsidRPr="00C063AA">
        <w:rPr>
          <w:rFonts w:ascii="Arial" w:hAnsi="Arial"/>
        </w:rPr>
        <w:t xml:space="preserve">, </w:t>
      </w:r>
      <w:r w:rsidR="00D57088" w:rsidRPr="00C063AA">
        <w:rPr>
          <w:rFonts w:ascii="Arial" w:hAnsi="Arial"/>
        </w:rPr>
        <w:t>25</w:t>
      </w:r>
      <w:r w:rsidRPr="00C063AA">
        <w:rPr>
          <w:rFonts w:ascii="Arial" w:hAnsi="Arial"/>
        </w:rPr>
        <w:t>% das unidades para pessoas físicas cadastradas</w:t>
      </w:r>
      <w:r w:rsidR="00D40457" w:rsidRPr="00C063AA">
        <w:rPr>
          <w:rFonts w:ascii="Arial" w:hAnsi="Arial"/>
        </w:rPr>
        <w:t xml:space="preserve"> e habilitadas</w:t>
      </w:r>
      <w:r w:rsidRPr="00C063AA">
        <w:rPr>
          <w:rFonts w:ascii="Arial" w:hAnsi="Arial"/>
        </w:rPr>
        <w:t xml:space="preserve"> na lista da </w:t>
      </w:r>
      <w:r w:rsidR="00814FE5" w:rsidRPr="00C063AA">
        <w:rPr>
          <w:rFonts w:ascii="Arial" w:hAnsi="Arial"/>
        </w:rPr>
        <w:t>CODHAB, estando estas condicionada</w:t>
      </w:r>
      <w:r w:rsidRPr="00C063AA">
        <w:rPr>
          <w:rFonts w:ascii="Arial" w:hAnsi="Arial"/>
        </w:rPr>
        <w:t>s à prévia aprovação pela caixa econômica federal.</w:t>
      </w:r>
    </w:p>
    <w:p w14:paraId="038819F8" w14:textId="77777777" w:rsidR="00220054" w:rsidRPr="00C063AA" w:rsidRDefault="00D80E05"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A CODHAB deverá indicar </w:t>
      </w:r>
      <w:r w:rsidR="00220054" w:rsidRPr="00C063AA">
        <w:rPr>
          <w:rFonts w:ascii="Arial" w:hAnsi="Arial"/>
        </w:rPr>
        <w:t>em até 30 dias após comunicação pela empresa adquirente</w:t>
      </w:r>
      <w:r w:rsidRPr="00C063AA">
        <w:rPr>
          <w:rFonts w:ascii="Arial" w:hAnsi="Arial"/>
        </w:rPr>
        <w:t xml:space="preserve"> os nomes dos pre</w:t>
      </w:r>
      <w:r w:rsidR="000D6573" w:rsidRPr="00C063AA">
        <w:rPr>
          <w:rFonts w:ascii="Arial" w:hAnsi="Arial"/>
        </w:rPr>
        <w:t>tensos adquirentes das unidades, desde que devidamente ativos e habilitados na lista.</w:t>
      </w:r>
    </w:p>
    <w:p w14:paraId="1759018F" w14:textId="450151B9" w:rsidR="00220054" w:rsidRPr="00C063AA" w:rsidRDefault="00220054"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A empresa adquirente deverá convocar, na tentativa de efetivação de venda da unidade, </w:t>
      </w:r>
      <w:r w:rsidR="00A35B0E" w:rsidRPr="00C063AA">
        <w:rPr>
          <w:rFonts w:ascii="Arial" w:hAnsi="Arial"/>
        </w:rPr>
        <w:t>até 5</w:t>
      </w:r>
      <w:r w:rsidRPr="00C063AA">
        <w:rPr>
          <w:rFonts w:ascii="Arial" w:hAnsi="Arial"/>
        </w:rPr>
        <w:t xml:space="preserve"> nomes da lista da </w:t>
      </w:r>
      <w:proofErr w:type="spellStart"/>
      <w:r w:rsidRPr="00C063AA">
        <w:rPr>
          <w:rFonts w:ascii="Arial" w:hAnsi="Arial"/>
        </w:rPr>
        <w:t>Codhab</w:t>
      </w:r>
      <w:proofErr w:type="spellEnd"/>
      <w:r w:rsidRPr="00C063AA">
        <w:rPr>
          <w:rFonts w:ascii="Arial" w:hAnsi="Arial"/>
        </w:rPr>
        <w:t xml:space="preserve"> para cada uma das unidades reservadas para preenchimento pela cota </w:t>
      </w:r>
      <w:proofErr w:type="spellStart"/>
      <w:r w:rsidRPr="00C063AA">
        <w:rPr>
          <w:rFonts w:ascii="Arial" w:hAnsi="Arial"/>
        </w:rPr>
        <w:t>Codhab</w:t>
      </w:r>
      <w:proofErr w:type="spellEnd"/>
      <w:r w:rsidRPr="00C063AA">
        <w:rPr>
          <w:rFonts w:ascii="Arial" w:hAnsi="Arial"/>
        </w:rPr>
        <w:t>. Caso não se efetive a venda, após essas convocações, as unidades poderão ser comercializadas conforme critérios comerciais estabelecidos pela própria empresa.</w:t>
      </w:r>
    </w:p>
    <w:p w14:paraId="4C9D82D8" w14:textId="09C56397" w:rsidR="0077314D" w:rsidRPr="00C063AA" w:rsidRDefault="000D6573"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 xml:space="preserve">Havendo a convocação dos indicados e </w:t>
      </w:r>
      <w:r w:rsidR="00D80E05" w:rsidRPr="00C063AA">
        <w:rPr>
          <w:rFonts w:ascii="Arial" w:hAnsi="Arial"/>
        </w:rPr>
        <w:t>caso estes não compareçam, ou possuam pendências que inviabilizem a formalização do negócio, o incorporador poderá ofertar a unidade à</w:t>
      </w:r>
      <w:r w:rsidRPr="00C063AA">
        <w:rPr>
          <w:rFonts w:ascii="Arial" w:hAnsi="Arial"/>
        </w:rPr>
        <w:t xml:space="preserve"> outra pessoa f</w:t>
      </w:r>
      <w:r w:rsidR="003617C1" w:rsidRPr="00C063AA">
        <w:rPr>
          <w:rFonts w:ascii="Arial" w:hAnsi="Arial"/>
        </w:rPr>
        <w:tab/>
      </w:r>
      <w:r w:rsidRPr="00C063AA">
        <w:rPr>
          <w:rFonts w:ascii="Arial" w:hAnsi="Arial"/>
        </w:rPr>
        <w:t xml:space="preserve">ora da lista da </w:t>
      </w:r>
      <w:proofErr w:type="spellStart"/>
      <w:r w:rsidRPr="00C063AA">
        <w:rPr>
          <w:rFonts w:ascii="Arial" w:hAnsi="Arial"/>
        </w:rPr>
        <w:t>C</w:t>
      </w:r>
      <w:r w:rsidR="00D80E05" w:rsidRPr="00C063AA">
        <w:rPr>
          <w:rFonts w:ascii="Arial" w:hAnsi="Arial"/>
        </w:rPr>
        <w:t>odhab</w:t>
      </w:r>
      <w:proofErr w:type="spellEnd"/>
      <w:r w:rsidR="00D80E05" w:rsidRPr="00C063AA">
        <w:rPr>
          <w:rFonts w:ascii="Arial" w:hAnsi="Arial"/>
        </w:rPr>
        <w:t>.</w:t>
      </w:r>
    </w:p>
    <w:p w14:paraId="727357B1" w14:textId="77777777" w:rsidR="00C00A32" w:rsidRPr="00C063AA" w:rsidRDefault="00D80E05" w:rsidP="00836B44">
      <w:pPr>
        <w:pStyle w:val="PargrafodaLista"/>
        <w:numPr>
          <w:ilvl w:val="1"/>
          <w:numId w:val="2"/>
        </w:numPr>
        <w:tabs>
          <w:tab w:val="left" w:pos="709"/>
        </w:tabs>
        <w:spacing w:before="120" w:after="240"/>
        <w:contextualSpacing w:val="0"/>
        <w:jc w:val="both"/>
        <w:rPr>
          <w:rFonts w:ascii="Arial" w:hAnsi="Arial"/>
        </w:rPr>
      </w:pPr>
      <w:r w:rsidRPr="00C063AA">
        <w:rPr>
          <w:rFonts w:ascii="Arial" w:hAnsi="Arial"/>
        </w:rPr>
        <w:t>Todas as normas de edificação, uso do solo, ambientais e referentes aos padrões exigidos pelas concessionárias de serviço público deverão ser observadas e respeitadas, podendo o licitante vencedor responder por eventuais danos e demais penalidades previstas na legislação vigente.</w:t>
      </w:r>
    </w:p>
    <w:p w14:paraId="4DF80375" w14:textId="77777777" w:rsidR="00CF6A59" w:rsidRPr="00F7776E" w:rsidRDefault="00D80E05" w:rsidP="00836B44">
      <w:pPr>
        <w:pStyle w:val="PargrafodaLista"/>
        <w:numPr>
          <w:ilvl w:val="1"/>
          <w:numId w:val="2"/>
        </w:numPr>
        <w:tabs>
          <w:tab w:val="left" w:pos="709"/>
        </w:tabs>
        <w:spacing w:before="120" w:after="240"/>
        <w:contextualSpacing w:val="0"/>
        <w:jc w:val="both"/>
        <w:rPr>
          <w:rFonts w:ascii="Arial" w:hAnsi="Arial"/>
        </w:rPr>
      </w:pPr>
      <w:r w:rsidRPr="00F7776E">
        <w:rPr>
          <w:rFonts w:ascii="Arial" w:hAnsi="Arial"/>
        </w:rPr>
        <w:t>A não observância das obrigações, termos e prazos expressos neste edital implicará na aplicação das penalidades previstas em lei bem c</w:t>
      </w:r>
      <w:r w:rsidR="00D40457" w:rsidRPr="00F7776E">
        <w:rPr>
          <w:rFonts w:ascii="Arial" w:hAnsi="Arial"/>
        </w:rPr>
        <w:t xml:space="preserve">omo nos </w:t>
      </w:r>
      <w:r w:rsidR="00D40457" w:rsidRPr="00F7776E">
        <w:rPr>
          <w:rFonts w:ascii="Arial" w:hAnsi="Arial"/>
        </w:rPr>
        <w:lastRenderedPageBreak/>
        <w:t>normativos internos da Terracap, bem como no próprio Edital.</w:t>
      </w:r>
    </w:p>
    <w:p w14:paraId="095FDE3B" w14:textId="6E64B677" w:rsidR="00C06D56" w:rsidRPr="00FC0920" w:rsidRDefault="00C00A32" w:rsidP="00FC0920">
      <w:pPr>
        <w:spacing w:before="120" w:after="240" w:line="276" w:lineRule="auto"/>
        <w:ind w:right="71"/>
        <w:jc w:val="center"/>
        <w:rPr>
          <w:rFonts w:eastAsia="Calibri"/>
          <w:b/>
          <w:sz w:val="22"/>
          <w:szCs w:val="22"/>
          <w:lang w:eastAsia="en-US"/>
        </w:rPr>
      </w:pPr>
      <w:r w:rsidRPr="001C5B32">
        <w:rPr>
          <w:rFonts w:eastAsia="Calibri"/>
          <w:b/>
          <w:sz w:val="22"/>
          <w:szCs w:val="22"/>
          <w:lang w:eastAsia="en-US"/>
        </w:rPr>
        <w:t xml:space="preserve">Brasília, </w:t>
      </w:r>
      <w:r w:rsidR="00FC0920" w:rsidRPr="001C5B32">
        <w:rPr>
          <w:rFonts w:eastAsia="Calibri"/>
          <w:b/>
          <w:sz w:val="22"/>
          <w:szCs w:val="22"/>
          <w:lang w:eastAsia="en-US"/>
        </w:rPr>
        <w:t>13</w:t>
      </w:r>
      <w:r w:rsidR="00662F07" w:rsidRPr="001C5B32">
        <w:rPr>
          <w:rFonts w:eastAsia="Calibri"/>
          <w:b/>
          <w:sz w:val="22"/>
          <w:szCs w:val="22"/>
          <w:lang w:eastAsia="en-US"/>
        </w:rPr>
        <w:t xml:space="preserve"> de julho</w:t>
      </w:r>
      <w:r w:rsidR="000426CD" w:rsidRPr="001C5B32">
        <w:rPr>
          <w:rFonts w:eastAsia="Calibri"/>
          <w:b/>
          <w:sz w:val="22"/>
          <w:szCs w:val="22"/>
          <w:lang w:eastAsia="en-US"/>
        </w:rPr>
        <w:t xml:space="preserve"> </w:t>
      </w:r>
      <w:r w:rsidRPr="001C5B32">
        <w:rPr>
          <w:rFonts w:eastAsia="Calibri"/>
          <w:b/>
          <w:sz w:val="22"/>
          <w:szCs w:val="22"/>
          <w:lang w:eastAsia="en-US"/>
        </w:rPr>
        <w:t>de 20</w:t>
      </w:r>
      <w:r w:rsidR="008A19B4" w:rsidRPr="001C5B32">
        <w:rPr>
          <w:rFonts w:eastAsia="Calibri"/>
          <w:b/>
          <w:sz w:val="22"/>
          <w:szCs w:val="22"/>
          <w:lang w:eastAsia="en-US"/>
        </w:rPr>
        <w:t>20</w:t>
      </w:r>
      <w:r w:rsidRPr="001C5B32">
        <w:rPr>
          <w:rFonts w:eastAsia="Calibri"/>
          <w:b/>
          <w:sz w:val="22"/>
          <w:szCs w:val="22"/>
          <w:lang w:eastAsia="en-US"/>
        </w:rPr>
        <w:t>.</w:t>
      </w:r>
    </w:p>
    <w:p w14:paraId="3DDD2166" w14:textId="77777777" w:rsidR="00C06D56" w:rsidRPr="0070156E" w:rsidRDefault="00C06D56" w:rsidP="00C06D56">
      <w:pPr>
        <w:pStyle w:val="i16tabelatextocentralizado"/>
        <w:spacing w:before="0" w:beforeAutospacing="0" w:after="0" w:afterAutospacing="0" w:line="276" w:lineRule="auto"/>
        <w:ind w:left="62" w:right="62"/>
        <w:jc w:val="center"/>
        <w:rPr>
          <w:rFonts w:ascii="Arial" w:eastAsiaTheme="minorHAnsi" w:hAnsi="Arial" w:cs="Arial"/>
          <w:color w:val="000000"/>
          <w:sz w:val="18"/>
          <w:szCs w:val="18"/>
        </w:rPr>
      </w:pPr>
      <w:r w:rsidRPr="0070156E">
        <w:rPr>
          <w:rStyle w:val="Forte"/>
          <w:rFonts w:ascii="Arial" w:hAnsi="Arial" w:cs="Arial"/>
          <w:color w:val="000000"/>
          <w:sz w:val="18"/>
          <w:szCs w:val="18"/>
        </w:rPr>
        <w:t>IZIDIO SANTOS JUNIOR</w:t>
      </w:r>
    </w:p>
    <w:p w14:paraId="67572716" w14:textId="77777777" w:rsidR="00C06D56" w:rsidRDefault="00C06D56" w:rsidP="00C06D56">
      <w:pPr>
        <w:pStyle w:val="i16tabelatextocentralizado"/>
        <w:spacing w:before="0" w:beforeAutospacing="0" w:after="0" w:afterAutospacing="0" w:line="276" w:lineRule="auto"/>
        <w:ind w:left="62" w:right="62"/>
        <w:jc w:val="center"/>
        <w:rPr>
          <w:rFonts w:ascii="Arial" w:hAnsi="Arial" w:cs="Arial"/>
          <w:color w:val="000000"/>
          <w:sz w:val="18"/>
          <w:szCs w:val="18"/>
        </w:rPr>
      </w:pPr>
      <w:r w:rsidRPr="0070156E">
        <w:rPr>
          <w:rFonts w:ascii="Arial" w:hAnsi="Arial" w:cs="Arial"/>
          <w:color w:val="000000"/>
          <w:sz w:val="18"/>
          <w:szCs w:val="18"/>
        </w:rPr>
        <w:t>Presidente</w:t>
      </w:r>
    </w:p>
    <w:p w14:paraId="15835973" w14:textId="77777777" w:rsidR="00C06D56" w:rsidRPr="0070156E" w:rsidRDefault="00C06D56" w:rsidP="00C06D56">
      <w:pPr>
        <w:pStyle w:val="i16tabelatextocentralizado"/>
        <w:spacing w:before="0" w:beforeAutospacing="0" w:after="0" w:afterAutospacing="0" w:line="276" w:lineRule="auto"/>
        <w:ind w:left="62" w:right="62"/>
        <w:jc w:val="center"/>
        <w:rPr>
          <w:rFonts w:ascii="Arial" w:hAnsi="Arial" w:cs="Arial"/>
          <w:color w:val="000000"/>
          <w:sz w:val="18"/>
          <w:szCs w:val="18"/>
        </w:rPr>
      </w:pPr>
    </w:p>
    <w:p w14:paraId="6B0B5E2D" w14:textId="77777777" w:rsidR="00C06D56" w:rsidRPr="0070156E" w:rsidRDefault="00C06D56" w:rsidP="00C06D56">
      <w:pPr>
        <w:pStyle w:val="i16tabelatextocentralizado"/>
        <w:spacing w:before="0" w:beforeAutospacing="0" w:after="0" w:afterAutospacing="0" w:line="276" w:lineRule="auto"/>
        <w:ind w:left="60" w:right="60"/>
        <w:jc w:val="center"/>
        <w:rPr>
          <w:rFonts w:ascii="Arial" w:hAnsi="Arial" w:cs="Arial"/>
          <w:b/>
          <w:bCs/>
          <w:color w:val="000000"/>
          <w:sz w:val="18"/>
          <w:szCs w:val="18"/>
        </w:rPr>
      </w:pPr>
      <w:r w:rsidRPr="0070156E">
        <w:rPr>
          <w:rFonts w:ascii="Arial" w:hAnsi="Arial" w:cs="Arial"/>
          <w:b/>
          <w:bCs/>
          <w:color w:val="000000"/>
          <w:sz w:val="18"/>
          <w:szCs w:val="18"/>
        </w:rPr>
        <w:t>FERNANDO DE ASSIS BONTEMPO</w:t>
      </w:r>
    </w:p>
    <w:p w14:paraId="2E28D68A" w14:textId="77777777" w:rsidR="00C06D56" w:rsidRPr="0070156E" w:rsidRDefault="00C06D56" w:rsidP="00C06D56">
      <w:pPr>
        <w:pStyle w:val="i16tabelatextocentralizado"/>
        <w:spacing w:before="0" w:beforeAutospacing="0" w:after="0" w:afterAutospacing="0" w:line="276" w:lineRule="auto"/>
        <w:ind w:left="60" w:right="60"/>
        <w:jc w:val="center"/>
        <w:rPr>
          <w:rFonts w:ascii="Arial" w:hAnsi="Arial" w:cs="Arial"/>
          <w:color w:val="000000"/>
          <w:sz w:val="18"/>
          <w:szCs w:val="18"/>
        </w:rPr>
      </w:pPr>
      <w:r w:rsidRPr="0070156E">
        <w:rPr>
          <w:rFonts w:ascii="Arial" w:hAnsi="Arial" w:cs="Arial"/>
          <w:color w:val="000000"/>
          <w:sz w:val="18"/>
          <w:szCs w:val="18"/>
        </w:rPr>
        <w:t>Diretor Jurídico</w:t>
      </w:r>
    </w:p>
    <w:p w14:paraId="6FBB3F13" w14:textId="77777777" w:rsidR="00C06D56" w:rsidRPr="0070156E" w:rsidRDefault="00C06D56" w:rsidP="00C06D56">
      <w:pPr>
        <w:pStyle w:val="i16tabelatextocentralizado"/>
        <w:spacing w:before="0" w:beforeAutospacing="0" w:after="0" w:afterAutospacing="0" w:line="276" w:lineRule="auto"/>
        <w:ind w:left="62" w:right="62"/>
        <w:jc w:val="center"/>
        <w:rPr>
          <w:rFonts w:ascii="Arial" w:hAnsi="Arial" w:cs="Arial"/>
          <w:color w:val="000000"/>
          <w:sz w:val="18"/>
          <w:szCs w:val="18"/>
        </w:rPr>
      </w:pPr>
    </w:p>
    <w:p w14:paraId="7D6FBF06" w14:textId="77777777" w:rsidR="00C06D56" w:rsidRPr="0070156E" w:rsidRDefault="00C06D56" w:rsidP="00C06D56">
      <w:pPr>
        <w:pStyle w:val="i16tabelatextocentralizado"/>
        <w:spacing w:before="0" w:beforeAutospacing="0" w:after="0" w:afterAutospacing="0" w:line="276" w:lineRule="auto"/>
        <w:ind w:left="62" w:right="62"/>
        <w:jc w:val="center"/>
        <w:rPr>
          <w:rFonts w:ascii="Arial" w:hAnsi="Arial" w:cs="Arial"/>
          <w:color w:val="000000"/>
          <w:sz w:val="18"/>
          <w:szCs w:val="18"/>
        </w:rPr>
      </w:pPr>
      <w:r w:rsidRPr="0070156E">
        <w:rPr>
          <w:rFonts w:ascii="Arial" w:hAnsi="Arial" w:cs="Arial"/>
          <w:b/>
          <w:bCs/>
          <w:color w:val="000000"/>
          <w:sz w:val="18"/>
          <w:szCs w:val="18"/>
        </w:rPr>
        <w:t>EDWARD JOHNSON GONÇALVES DE ABRANTES</w:t>
      </w:r>
    </w:p>
    <w:p w14:paraId="43004496" w14:textId="77777777" w:rsidR="00C06D56" w:rsidRPr="0070156E" w:rsidRDefault="00C06D56" w:rsidP="00C06D56">
      <w:pPr>
        <w:pStyle w:val="i16tabelatextocentralizado"/>
        <w:spacing w:before="0" w:beforeAutospacing="0" w:after="0" w:afterAutospacing="0" w:line="276" w:lineRule="auto"/>
        <w:ind w:left="62" w:right="62"/>
        <w:jc w:val="center"/>
        <w:rPr>
          <w:rFonts w:ascii="Arial" w:hAnsi="Arial" w:cs="Arial"/>
          <w:color w:val="000000"/>
          <w:sz w:val="18"/>
          <w:szCs w:val="18"/>
        </w:rPr>
      </w:pPr>
      <w:r w:rsidRPr="0070156E">
        <w:rPr>
          <w:rFonts w:ascii="Arial" w:hAnsi="Arial" w:cs="Arial"/>
          <w:color w:val="000000"/>
          <w:sz w:val="18"/>
          <w:szCs w:val="18"/>
        </w:rPr>
        <w:t>Diretor de Administração e Finanças</w:t>
      </w:r>
    </w:p>
    <w:p w14:paraId="7C540E9F" w14:textId="77777777" w:rsidR="00C06D56" w:rsidRPr="0070156E" w:rsidRDefault="00C06D56" w:rsidP="00C06D56">
      <w:pPr>
        <w:pStyle w:val="i16tabelatextocentralizado"/>
        <w:spacing w:before="0" w:beforeAutospacing="0" w:after="0" w:afterAutospacing="0" w:line="276" w:lineRule="auto"/>
        <w:ind w:left="62" w:right="62"/>
        <w:jc w:val="center"/>
        <w:rPr>
          <w:rFonts w:ascii="Arial" w:hAnsi="Arial" w:cs="Arial"/>
          <w:color w:val="000000"/>
          <w:sz w:val="18"/>
          <w:szCs w:val="18"/>
        </w:rPr>
      </w:pPr>
    </w:p>
    <w:p w14:paraId="3FC1EBB0" w14:textId="77777777" w:rsidR="00C06D56" w:rsidRPr="0070156E" w:rsidRDefault="00C06D56" w:rsidP="00C06D56">
      <w:pPr>
        <w:pStyle w:val="i16tabelatextocentralizado"/>
        <w:spacing w:before="0" w:beforeAutospacing="0" w:after="0" w:afterAutospacing="0" w:line="276" w:lineRule="auto"/>
        <w:ind w:left="62" w:right="62"/>
        <w:jc w:val="center"/>
        <w:rPr>
          <w:rFonts w:ascii="Arial" w:hAnsi="Arial" w:cs="Arial"/>
          <w:color w:val="000000"/>
          <w:sz w:val="18"/>
          <w:szCs w:val="18"/>
        </w:rPr>
      </w:pPr>
      <w:r w:rsidRPr="0070156E">
        <w:rPr>
          <w:rFonts w:ascii="Arial" w:hAnsi="Arial" w:cs="Arial"/>
          <w:b/>
          <w:bCs/>
          <w:color w:val="000000"/>
          <w:sz w:val="18"/>
          <w:szCs w:val="18"/>
        </w:rPr>
        <w:t>JULIO CESAR DE AZEVEDO REIS</w:t>
      </w:r>
    </w:p>
    <w:p w14:paraId="0D7B9795" w14:textId="77777777" w:rsidR="00C06D56" w:rsidRPr="0070156E" w:rsidRDefault="00C06D56" w:rsidP="00C06D56">
      <w:pPr>
        <w:pStyle w:val="i16tabelatextocentralizado"/>
        <w:spacing w:before="0" w:beforeAutospacing="0" w:after="0" w:afterAutospacing="0" w:line="276" w:lineRule="auto"/>
        <w:ind w:left="62" w:right="62"/>
        <w:jc w:val="center"/>
        <w:rPr>
          <w:rFonts w:ascii="Arial" w:hAnsi="Arial" w:cs="Arial"/>
          <w:color w:val="000000"/>
          <w:sz w:val="18"/>
          <w:szCs w:val="18"/>
        </w:rPr>
      </w:pPr>
      <w:r w:rsidRPr="0070156E">
        <w:rPr>
          <w:rFonts w:ascii="Arial" w:hAnsi="Arial" w:cs="Arial"/>
          <w:color w:val="000000"/>
          <w:sz w:val="18"/>
          <w:szCs w:val="18"/>
        </w:rPr>
        <w:t>Diretor de Comercialização</w:t>
      </w:r>
    </w:p>
    <w:p w14:paraId="5972DE08" w14:textId="77777777" w:rsidR="00C06D56" w:rsidRPr="0070156E" w:rsidRDefault="00C06D56" w:rsidP="00C06D56">
      <w:pPr>
        <w:pStyle w:val="i16tabelatextocentralizado"/>
        <w:spacing w:before="0" w:beforeAutospacing="0" w:after="0" w:afterAutospacing="0" w:line="276" w:lineRule="auto"/>
        <w:ind w:left="62" w:right="62"/>
        <w:jc w:val="center"/>
        <w:rPr>
          <w:rFonts w:ascii="Arial" w:hAnsi="Arial" w:cs="Arial"/>
          <w:color w:val="000000"/>
          <w:sz w:val="18"/>
          <w:szCs w:val="18"/>
        </w:rPr>
      </w:pPr>
    </w:p>
    <w:p w14:paraId="26BCCDDF" w14:textId="77777777" w:rsidR="00C06D56" w:rsidRPr="0070156E" w:rsidRDefault="00C06D56" w:rsidP="00C06D56">
      <w:pPr>
        <w:pStyle w:val="i16tabelatextocentralizado"/>
        <w:spacing w:before="0" w:beforeAutospacing="0" w:after="0" w:afterAutospacing="0" w:line="276" w:lineRule="auto"/>
        <w:ind w:left="62" w:right="62"/>
        <w:jc w:val="center"/>
        <w:rPr>
          <w:rFonts w:ascii="Arial" w:hAnsi="Arial" w:cs="Arial"/>
          <w:color w:val="000000"/>
          <w:sz w:val="18"/>
          <w:szCs w:val="18"/>
        </w:rPr>
      </w:pPr>
      <w:r w:rsidRPr="0070156E">
        <w:rPr>
          <w:rFonts w:ascii="Arial" w:hAnsi="Arial" w:cs="Arial"/>
          <w:b/>
          <w:bCs/>
          <w:color w:val="000000"/>
          <w:sz w:val="18"/>
          <w:szCs w:val="18"/>
        </w:rPr>
        <w:t>HAMILTON LOURENÇO FILHO</w:t>
      </w:r>
    </w:p>
    <w:p w14:paraId="3432AC3E" w14:textId="77777777" w:rsidR="00C06D56" w:rsidRDefault="00C06D56" w:rsidP="00C06D56">
      <w:pPr>
        <w:pStyle w:val="i16tabelatextocentralizado"/>
        <w:spacing w:before="0" w:beforeAutospacing="0" w:after="0" w:afterAutospacing="0" w:line="276" w:lineRule="auto"/>
        <w:ind w:left="62" w:right="62"/>
        <w:jc w:val="center"/>
        <w:rPr>
          <w:rFonts w:ascii="Arial" w:hAnsi="Arial" w:cs="Arial"/>
          <w:color w:val="000000"/>
          <w:sz w:val="18"/>
          <w:szCs w:val="18"/>
        </w:rPr>
      </w:pPr>
      <w:r w:rsidRPr="0070156E">
        <w:rPr>
          <w:rFonts w:ascii="Arial" w:hAnsi="Arial" w:cs="Arial"/>
          <w:color w:val="000000"/>
          <w:sz w:val="18"/>
          <w:szCs w:val="18"/>
        </w:rPr>
        <w:t>Diretor Técnico</w:t>
      </w:r>
    </w:p>
    <w:p w14:paraId="1706A443" w14:textId="77777777" w:rsidR="00C06D56" w:rsidRPr="0070156E" w:rsidRDefault="00C06D56" w:rsidP="00C06D56">
      <w:pPr>
        <w:pStyle w:val="i16tabelatextocentralizado"/>
        <w:spacing w:before="0" w:beforeAutospacing="0" w:after="0" w:afterAutospacing="0" w:line="276" w:lineRule="auto"/>
        <w:ind w:left="62" w:right="62"/>
        <w:jc w:val="center"/>
        <w:rPr>
          <w:rFonts w:ascii="Arial" w:hAnsi="Arial" w:cs="Arial"/>
          <w:color w:val="000000"/>
          <w:sz w:val="18"/>
          <w:szCs w:val="18"/>
        </w:rPr>
      </w:pPr>
    </w:p>
    <w:p w14:paraId="74D85ABB" w14:textId="77777777" w:rsidR="00C06D56" w:rsidRPr="0070156E" w:rsidRDefault="00C06D56" w:rsidP="00C06D56">
      <w:pPr>
        <w:pStyle w:val="i16tabelatextocentralizado"/>
        <w:spacing w:before="0" w:beforeAutospacing="0" w:after="0" w:afterAutospacing="0" w:line="276" w:lineRule="auto"/>
        <w:ind w:left="62" w:right="62"/>
        <w:jc w:val="center"/>
        <w:rPr>
          <w:rFonts w:ascii="Arial" w:hAnsi="Arial" w:cs="Arial"/>
          <w:b/>
          <w:bCs/>
          <w:color w:val="000000"/>
          <w:sz w:val="18"/>
          <w:szCs w:val="18"/>
        </w:rPr>
      </w:pPr>
      <w:r w:rsidRPr="0070156E">
        <w:rPr>
          <w:rFonts w:ascii="Arial" w:hAnsi="Arial" w:cs="Arial"/>
          <w:b/>
          <w:bCs/>
          <w:color w:val="000000"/>
          <w:sz w:val="18"/>
          <w:szCs w:val="18"/>
        </w:rPr>
        <w:t>KALINE GONZAGA COSTA</w:t>
      </w:r>
    </w:p>
    <w:p w14:paraId="2B1DA136" w14:textId="77777777" w:rsidR="00C06D56" w:rsidRPr="0070156E" w:rsidRDefault="00C06D56" w:rsidP="00C06D56">
      <w:pPr>
        <w:pStyle w:val="i16tabelatextocentralizado"/>
        <w:spacing w:before="0" w:beforeAutospacing="0" w:after="0" w:afterAutospacing="0" w:line="276" w:lineRule="auto"/>
        <w:ind w:left="62" w:right="62"/>
        <w:jc w:val="center"/>
        <w:rPr>
          <w:rFonts w:ascii="Arial" w:hAnsi="Arial" w:cs="Arial"/>
          <w:color w:val="000000"/>
          <w:sz w:val="18"/>
          <w:szCs w:val="18"/>
        </w:rPr>
      </w:pPr>
      <w:r w:rsidRPr="0070156E">
        <w:rPr>
          <w:rFonts w:ascii="Arial" w:hAnsi="Arial" w:cs="Arial"/>
          <w:color w:val="000000"/>
          <w:sz w:val="18"/>
          <w:szCs w:val="18"/>
        </w:rPr>
        <w:t>Diretora de Novos Negócios</w:t>
      </w:r>
    </w:p>
    <w:p w14:paraId="2ABE5009" w14:textId="77777777" w:rsidR="00C06D56" w:rsidRPr="0070156E" w:rsidRDefault="00C06D56" w:rsidP="00C06D56">
      <w:pPr>
        <w:pStyle w:val="i16tabelatextocentralizado"/>
        <w:spacing w:before="0" w:beforeAutospacing="0" w:after="0" w:afterAutospacing="0" w:line="276" w:lineRule="auto"/>
        <w:ind w:left="62" w:right="62"/>
        <w:jc w:val="center"/>
        <w:rPr>
          <w:rFonts w:ascii="Arial" w:hAnsi="Arial" w:cs="Arial"/>
          <w:color w:val="000000"/>
          <w:sz w:val="18"/>
          <w:szCs w:val="18"/>
        </w:rPr>
      </w:pPr>
    </w:p>
    <w:p w14:paraId="621144AE" w14:textId="77777777" w:rsidR="00C06D56" w:rsidRPr="0070156E" w:rsidRDefault="00C06D56" w:rsidP="00C06D56">
      <w:pPr>
        <w:pStyle w:val="i16tabelatextocentralizado"/>
        <w:spacing w:before="0" w:beforeAutospacing="0" w:after="0" w:afterAutospacing="0" w:line="276" w:lineRule="auto"/>
        <w:ind w:left="62" w:right="62"/>
        <w:jc w:val="center"/>
        <w:rPr>
          <w:rFonts w:ascii="Arial" w:hAnsi="Arial" w:cs="Arial"/>
          <w:color w:val="000000"/>
          <w:sz w:val="18"/>
          <w:szCs w:val="18"/>
        </w:rPr>
      </w:pPr>
      <w:r w:rsidRPr="0070156E">
        <w:rPr>
          <w:rStyle w:val="Forte"/>
          <w:rFonts w:ascii="Arial" w:hAnsi="Arial" w:cs="Arial"/>
          <w:color w:val="000000"/>
          <w:sz w:val="18"/>
          <w:szCs w:val="18"/>
        </w:rPr>
        <w:t>LEONARDO HENRIQUE MUNDIM MORAES OLIVEIRA</w:t>
      </w:r>
    </w:p>
    <w:p w14:paraId="4B84B821" w14:textId="77777777" w:rsidR="00C06D56" w:rsidRPr="0070156E" w:rsidRDefault="00C06D56" w:rsidP="00C06D56">
      <w:pPr>
        <w:pStyle w:val="i16tabelatextocentralizado"/>
        <w:spacing w:before="0" w:beforeAutospacing="0" w:after="0" w:afterAutospacing="0" w:line="276" w:lineRule="auto"/>
        <w:ind w:left="62" w:right="62"/>
        <w:jc w:val="center"/>
        <w:rPr>
          <w:rFonts w:ascii="Arial" w:hAnsi="Arial" w:cs="Arial"/>
          <w:color w:val="000000"/>
          <w:sz w:val="18"/>
          <w:szCs w:val="18"/>
        </w:rPr>
      </w:pPr>
      <w:r w:rsidRPr="0070156E">
        <w:rPr>
          <w:rFonts w:ascii="Arial" w:hAnsi="Arial" w:cs="Arial"/>
          <w:color w:val="000000"/>
          <w:sz w:val="18"/>
          <w:szCs w:val="18"/>
        </w:rPr>
        <w:t>Diretor de Regularização Social e Desenvolvimento Econômico</w:t>
      </w:r>
    </w:p>
    <w:p w14:paraId="3D989990" w14:textId="77777777" w:rsidR="00C06D56" w:rsidRPr="00F7776E" w:rsidRDefault="00C06D56" w:rsidP="00C06D56">
      <w:pPr>
        <w:spacing w:line="276" w:lineRule="auto"/>
        <w:ind w:right="-568"/>
        <w:rPr>
          <w:b/>
        </w:rPr>
      </w:pPr>
    </w:p>
    <w:p w14:paraId="3E316E43" w14:textId="77777777" w:rsidR="00C06D56" w:rsidRPr="00F7776E" w:rsidRDefault="00C06D56" w:rsidP="00836B44">
      <w:pPr>
        <w:spacing w:before="120" w:after="240" w:line="276" w:lineRule="auto"/>
        <w:ind w:right="71"/>
        <w:jc w:val="center"/>
        <w:rPr>
          <w:rFonts w:eastAsia="Calibri"/>
          <w:b/>
          <w:sz w:val="22"/>
          <w:szCs w:val="22"/>
          <w:lang w:eastAsia="en-US"/>
        </w:rPr>
      </w:pPr>
    </w:p>
    <w:p w14:paraId="37B0D60C" w14:textId="77777777" w:rsidR="00271B05" w:rsidRPr="00F7776E" w:rsidRDefault="00271B05" w:rsidP="00836B44">
      <w:pPr>
        <w:spacing w:before="120" w:after="240" w:line="276" w:lineRule="auto"/>
        <w:ind w:right="71"/>
        <w:jc w:val="center"/>
        <w:rPr>
          <w:rFonts w:eastAsia="Calibri"/>
          <w:b/>
          <w:sz w:val="2"/>
          <w:szCs w:val="22"/>
          <w:lang w:eastAsia="en-US"/>
        </w:rPr>
      </w:pPr>
    </w:p>
    <w:p w14:paraId="3C6482E8" w14:textId="3BD6F0A9" w:rsidR="00C063AA" w:rsidRDefault="00C063AA" w:rsidP="00836B44">
      <w:pPr>
        <w:pStyle w:val="i16tabelatextocentralizado"/>
        <w:spacing w:before="0" w:beforeAutospacing="0" w:after="240" w:afterAutospacing="0" w:line="276" w:lineRule="auto"/>
        <w:ind w:left="60" w:right="60"/>
        <w:jc w:val="center"/>
        <w:rPr>
          <w:rFonts w:ascii="Arial" w:hAnsi="Arial" w:cs="Arial"/>
          <w:color w:val="000000"/>
          <w:sz w:val="20"/>
        </w:rPr>
      </w:pPr>
    </w:p>
    <w:p w14:paraId="3FDB4B2D" w14:textId="77777777" w:rsidR="00C063AA" w:rsidRPr="00F7776E" w:rsidRDefault="00C063AA" w:rsidP="00836B44">
      <w:pPr>
        <w:pStyle w:val="i16tabelatextocentralizado"/>
        <w:spacing w:before="0" w:beforeAutospacing="0" w:after="240" w:afterAutospacing="0" w:line="276" w:lineRule="auto"/>
        <w:ind w:left="60" w:right="60"/>
        <w:jc w:val="center"/>
        <w:rPr>
          <w:rFonts w:ascii="Arial" w:hAnsi="Arial" w:cs="Arial"/>
          <w:color w:val="000000"/>
          <w:sz w:val="20"/>
        </w:rPr>
        <w:sectPr w:rsidR="00C063AA" w:rsidRPr="00F7776E" w:rsidSect="007524A1">
          <w:footerReference w:type="default" r:id="rId15"/>
          <w:pgSz w:w="11906" w:h="16838"/>
          <w:pgMar w:top="993" w:right="991" w:bottom="1135" w:left="993" w:header="284" w:footer="591" w:gutter="0"/>
          <w:cols w:num="2" w:space="1134"/>
        </w:sectPr>
      </w:pPr>
    </w:p>
    <w:p w14:paraId="49B1A0CE" w14:textId="77777777" w:rsidR="00D03D81" w:rsidRPr="00F7776E" w:rsidRDefault="00D03D81" w:rsidP="00836B44">
      <w:pPr>
        <w:tabs>
          <w:tab w:val="left" w:pos="2200"/>
        </w:tabs>
        <w:spacing w:after="240" w:line="276" w:lineRule="auto"/>
        <w:rPr>
          <w:rFonts w:eastAsia="Calibri"/>
          <w:sz w:val="22"/>
          <w:szCs w:val="22"/>
          <w:lang w:eastAsia="en-US"/>
        </w:rPr>
      </w:pPr>
    </w:p>
    <w:sectPr w:rsidR="00D03D81" w:rsidRPr="00F7776E" w:rsidSect="007339AD">
      <w:headerReference w:type="default" r:id="rId16"/>
      <w:footerReference w:type="default" r:id="rId17"/>
      <w:pgSz w:w="11906" w:h="16838"/>
      <w:pgMar w:top="142" w:right="849" w:bottom="1417" w:left="1701" w:header="656" w:footer="7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68C99C" w16cid:durableId="224AEB18"/>
  <w16cid:commentId w16cid:paraId="18ED7DF8" w16cid:durableId="224AEB19"/>
  <w16cid:commentId w16cid:paraId="6201CE69" w16cid:durableId="224AEB1A"/>
  <w16cid:commentId w16cid:paraId="4DCABEEA" w16cid:durableId="224AEB1B"/>
  <w16cid:commentId w16cid:paraId="486EC6B2" w16cid:durableId="224AEB1C"/>
  <w16cid:commentId w16cid:paraId="7B7BAF1C" w16cid:durableId="224AEB1D"/>
  <w16cid:commentId w16cid:paraId="036AB86C" w16cid:durableId="224AEB1E"/>
  <w16cid:commentId w16cid:paraId="02550213" w16cid:durableId="224AEB1F"/>
  <w16cid:commentId w16cid:paraId="385455A8" w16cid:durableId="224AEB20"/>
  <w16cid:commentId w16cid:paraId="2A563FE2" w16cid:durableId="224AEB21"/>
  <w16cid:commentId w16cid:paraId="72079C2F" w16cid:durableId="224AEB22"/>
  <w16cid:commentId w16cid:paraId="5D81ADBE" w16cid:durableId="224AEB23"/>
  <w16cid:commentId w16cid:paraId="1AA775A2" w16cid:durableId="224AEB24"/>
  <w16cid:commentId w16cid:paraId="30447E17" w16cid:durableId="224AEB25"/>
  <w16cid:commentId w16cid:paraId="7CA81307" w16cid:durableId="224AEB26"/>
  <w16cid:commentId w16cid:paraId="24973FC3" w16cid:durableId="224AEB27"/>
  <w16cid:commentId w16cid:paraId="5975F467" w16cid:durableId="224AEB28"/>
  <w16cid:commentId w16cid:paraId="5DB1881A" w16cid:durableId="224AEB29"/>
  <w16cid:commentId w16cid:paraId="7FA7B181" w16cid:durableId="224AEB2A"/>
  <w16cid:commentId w16cid:paraId="55696F91" w16cid:durableId="224AEB2B"/>
  <w16cid:commentId w16cid:paraId="04BCCC6C" w16cid:durableId="224AEB2C"/>
  <w16cid:commentId w16cid:paraId="017487E7" w16cid:durableId="224AEB2D"/>
  <w16cid:commentId w16cid:paraId="1C67EC3B" w16cid:durableId="224AEB2E"/>
  <w16cid:commentId w16cid:paraId="30AB646B" w16cid:durableId="224AEB2F"/>
  <w16cid:commentId w16cid:paraId="2C3A777F" w16cid:durableId="224AEB30"/>
  <w16cid:commentId w16cid:paraId="51F0F498" w16cid:durableId="224AEB31"/>
  <w16cid:commentId w16cid:paraId="5EA8FD7F" w16cid:durableId="224AEB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72893" w14:textId="77777777" w:rsidR="008B3920" w:rsidRDefault="008B3920">
      <w:r>
        <w:separator/>
      </w:r>
    </w:p>
  </w:endnote>
  <w:endnote w:type="continuationSeparator" w:id="0">
    <w:p w14:paraId="6E77E3F7" w14:textId="77777777" w:rsidR="008B3920" w:rsidRDefault="008B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083409476"/>
      <w:docPartObj>
        <w:docPartGallery w:val="Page Numbers (Bottom of Page)"/>
        <w:docPartUnique/>
      </w:docPartObj>
    </w:sdtPr>
    <w:sdtEndPr/>
    <w:sdtContent>
      <w:sdt>
        <w:sdtPr>
          <w:rPr>
            <w:sz w:val="16"/>
            <w:szCs w:val="16"/>
          </w:rPr>
          <w:id w:val="-453022849"/>
          <w:docPartObj>
            <w:docPartGallery w:val="Page Numbers (Top of Page)"/>
            <w:docPartUnique/>
          </w:docPartObj>
        </w:sdtPr>
        <w:sdtEndPr/>
        <w:sdtContent>
          <w:p w14:paraId="1DA4059C" w14:textId="2AE5DADB" w:rsidR="007E65E6" w:rsidRPr="00EC56D0" w:rsidRDefault="007E65E6">
            <w:pPr>
              <w:pStyle w:val="Rodap"/>
              <w:jc w:val="center"/>
              <w:rPr>
                <w:sz w:val="16"/>
                <w:szCs w:val="16"/>
              </w:rPr>
            </w:pPr>
            <w:r w:rsidRPr="00EC56D0">
              <w:rPr>
                <w:sz w:val="16"/>
                <w:szCs w:val="16"/>
              </w:rPr>
              <w:t xml:space="preserve"> </w:t>
            </w:r>
            <w:r w:rsidRPr="00EC56D0">
              <w:rPr>
                <w:bCs/>
                <w:sz w:val="16"/>
                <w:szCs w:val="16"/>
              </w:rPr>
              <w:fldChar w:fldCharType="begin"/>
            </w:r>
            <w:r w:rsidRPr="00EC56D0">
              <w:rPr>
                <w:bCs/>
                <w:sz w:val="16"/>
                <w:szCs w:val="16"/>
              </w:rPr>
              <w:instrText>PAGE</w:instrText>
            </w:r>
            <w:r w:rsidRPr="00EC56D0">
              <w:rPr>
                <w:bCs/>
                <w:sz w:val="16"/>
                <w:szCs w:val="16"/>
              </w:rPr>
              <w:fldChar w:fldCharType="separate"/>
            </w:r>
            <w:r w:rsidR="001C5B32">
              <w:rPr>
                <w:bCs/>
                <w:noProof/>
                <w:sz w:val="16"/>
                <w:szCs w:val="16"/>
              </w:rPr>
              <w:t>3</w:t>
            </w:r>
            <w:r w:rsidRPr="00EC56D0">
              <w:rPr>
                <w:bCs/>
                <w:sz w:val="16"/>
                <w:szCs w:val="16"/>
              </w:rPr>
              <w:fldChar w:fldCharType="end"/>
            </w:r>
            <w:r w:rsidRPr="00EC56D0">
              <w:rPr>
                <w:sz w:val="16"/>
                <w:szCs w:val="16"/>
              </w:rPr>
              <w:t xml:space="preserve"> de </w:t>
            </w:r>
            <w:r w:rsidRPr="00EC56D0">
              <w:rPr>
                <w:bCs/>
                <w:sz w:val="16"/>
                <w:szCs w:val="16"/>
              </w:rPr>
              <w:fldChar w:fldCharType="begin"/>
            </w:r>
            <w:r w:rsidRPr="00EC56D0">
              <w:rPr>
                <w:bCs/>
                <w:sz w:val="16"/>
                <w:szCs w:val="16"/>
              </w:rPr>
              <w:instrText>NUMPAGES</w:instrText>
            </w:r>
            <w:r w:rsidRPr="00EC56D0">
              <w:rPr>
                <w:bCs/>
                <w:sz w:val="16"/>
                <w:szCs w:val="16"/>
              </w:rPr>
              <w:fldChar w:fldCharType="separate"/>
            </w:r>
            <w:r w:rsidR="001C5B32">
              <w:rPr>
                <w:bCs/>
                <w:noProof/>
                <w:sz w:val="16"/>
                <w:szCs w:val="16"/>
              </w:rPr>
              <w:t>45</w:t>
            </w:r>
            <w:r w:rsidRPr="00EC56D0">
              <w:rPr>
                <w:bCs/>
                <w:sz w:val="16"/>
                <w:szCs w:val="16"/>
              </w:rPr>
              <w:fldChar w:fldCharType="end"/>
            </w:r>
          </w:p>
        </w:sdtContent>
      </w:sdt>
    </w:sdtContent>
  </w:sdt>
  <w:p w14:paraId="3877E393" w14:textId="77777777" w:rsidR="007E65E6" w:rsidRDefault="007E65E6" w:rsidP="00510A00">
    <w:pPr>
      <w:pStyle w:val="Rodap"/>
      <w:tabs>
        <w:tab w:val="left" w:pos="526"/>
      </w:tabs>
      <w:rPr>
        <w:sz w:val="16"/>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650314"/>
      <w:docPartObj>
        <w:docPartGallery w:val="Page Numbers (Bottom of Page)"/>
        <w:docPartUnique/>
      </w:docPartObj>
    </w:sdtPr>
    <w:sdtEndPr/>
    <w:sdtContent>
      <w:sdt>
        <w:sdtPr>
          <w:id w:val="1433321161"/>
          <w:docPartObj>
            <w:docPartGallery w:val="Page Numbers (Top of Page)"/>
            <w:docPartUnique/>
          </w:docPartObj>
        </w:sdtPr>
        <w:sdtEndPr/>
        <w:sdtContent>
          <w:p w14:paraId="59B7D601" w14:textId="4EBCD577" w:rsidR="007E65E6" w:rsidRDefault="007E65E6" w:rsidP="007B1C74">
            <w:pPr>
              <w:pStyle w:val="Rodap"/>
              <w:jc w:val="center"/>
            </w:pPr>
            <w:r w:rsidRPr="007B1C74">
              <w:rPr>
                <w:bCs/>
                <w:sz w:val="16"/>
                <w:szCs w:val="16"/>
              </w:rPr>
              <w:fldChar w:fldCharType="begin"/>
            </w:r>
            <w:r w:rsidRPr="007B1C74">
              <w:rPr>
                <w:bCs/>
                <w:sz w:val="16"/>
                <w:szCs w:val="16"/>
              </w:rPr>
              <w:instrText>PAGE</w:instrText>
            </w:r>
            <w:r w:rsidRPr="007B1C74">
              <w:rPr>
                <w:bCs/>
                <w:sz w:val="16"/>
                <w:szCs w:val="16"/>
              </w:rPr>
              <w:fldChar w:fldCharType="separate"/>
            </w:r>
            <w:r w:rsidR="001C5B32">
              <w:rPr>
                <w:bCs/>
                <w:noProof/>
                <w:sz w:val="16"/>
                <w:szCs w:val="16"/>
              </w:rPr>
              <w:t>28</w:t>
            </w:r>
            <w:r w:rsidRPr="007B1C74">
              <w:rPr>
                <w:bCs/>
                <w:sz w:val="16"/>
                <w:szCs w:val="16"/>
              </w:rPr>
              <w:fldChar w:fldCharType="end"/>
            </w:r>
            <w:r w:rsidRPr="007B1C74">
              <w:rPr>
                <w:sz w:val="16"/>
                <w:szCs w:val="16"/>
              </w:rPr>
              <w:t xml:space="preserve"> de </w:t>
            </w:r>
            <w:r w:rsidRPr="007B1C74">
              <w:rPr>
                <w:bCs/>
                <w:sz w:val="16"/>
                <w:szCs w:val="16"/>
              </w:rPr>
              <w:fldChar w:fldCharType="begin"/>
            </w:r>
            <w:r w:rsidRPr="007B1C74">
              <w:rPr>
                <w:bCs/>
                <w:sz w:val="16"/>
                <w:szCs w:val="16"/>
              </w:rPr>
              <w:instrText>NUMPAGES</w:instrText>
            </w:r>
            <w:r w:rsidRPr="007B1C74">
              <w:rPr>
                <w:bCs/>
                <w:sz w:val="16"/>
                <w:szCs w:val="16"/>
              </w:rPr>
              <w:fldChar w:fldCharType="separate"/>
            </w:r>
            <w:r w:rsidR="001C5B32">
              <w:rPr>
                <w:bCs/>
                <w:noProof/>
                <w:sz w:val="16"/>
                <w:szCs w:val="16"/>
              </w:rPr>
              <w:t>45</w:t>
            </w:r>
            <w:r w:rsidRPr="007B1C74">
              <w:rPr>
                <w:bCs/>
                <w:sz w:val="16"/>
                <w:szCs w:val="16"/>
              </w:rPr>
              <w:fldChar w:fldCharType="end"/>
            </w:r>
          </w:p>
        </w:sdtContent>
      </w:sdt>
    </w:sdtContent>
  </w:sdt>
  <w:p w14:paraId="7C99D115" w14:textId="1E47BFCB" w:rsidR="007E65E6" w:rsidRPr="00B37EFE" w:rsidRDefault="00A80691">
    <w:pPr>
      <w:pStyle w:val="Rodap"/>
      <w:rPr>
        <w:sz w:val="16"/>
      </w:rPr>
    </w:pPr>
    <w:r w:rsidRPr="006F4EC5">
      <w:rPr>
        <w:sz w:val="16"/>
        <w:szCs w:val="16"/>
      </w:rPr>
      <w:t>10</w:t>
    </w:r>
    <w:r w:rsidR="007E65E6" w:rsidRPr="006F4EC5">
      <w:rPr>
        <w:sz w:val="16"/>
        <w:szCs w:val="16"/>
      </w:rPr>
      <w:t>/2020</w:t>
    </w:r>
    <w:r w:rsidR="007E65E6">
      <w:rPr>
        <w:sz w:val="16"/>
        <w:szCs w:val="16"/>
      </w:rPr>
      <w:t xml:space="preserve"> </w:t>
    </w:r>
  </w:p>
  <w:p w14:paraId="33F701F9" w14:textId="77777777" w:rsidR="007E65E6" w:rsidRPr="008508D0" w:rsidRDefault="007E65E6" w:rsidP="00A166DA">
    <w:pPr>
      <w:ind w:left="-709" w:right="-567"/>
      <w:jc w:val="both"/>
      <w:rPr>
        <w:b/>
        <w:i/>
        <w:iCs/>
        <w:sz w:val="12"/>
        <w:szCs w:val="18"/>
      </w:rPr>
    </w:pPr>
    <w:r w:rsidRPr="00E57B4E">
      <w:rPr>
        <w:b/>
        <w:i/>
        <w:iCs/>
        <w:sz w:val="14"/>
        <w:szCs w:val="18"/>
      </w:rPr>
      <w:t>*</w:t>
    </w:r>
    <w:r w:rsidRPr="008508D0">
      <w:rPr>
        <w:b/>
        <w:i/>
        <w:iCs/>
        <w:sz w:val="12"/>
        <w:szCs w:val="18"/>
      </w:rPr>
      <w:t>IMÓVEIS COM OBSTRUÇÃO E/OU OCUPADOS E/OU EDIFICADOS. (Descritos no Cap. II - tópico 08)</w:t>
    </w:r>
  </w:p>
  <w:p w14:paraId="2613844D" w14:textId="77777777" w:rsidR="007E65E6" w:rsidRPr="00481F32" w:rsidRDefault="007E65E6" w:rsidP="007F124B">
    <w:pPr>
      <w:ind w:left="-709" w:right="-567"/>
      <w:jc w:val="both"/>
      <w:rPr>
        <w:b/>
        <w:i/>
        <w:iCs/>
        <w:sz w:val="12"/>
        <w:szCs w:val="18"/>
      </w:rPr>
    </w:pPr>
    <w:r w:rsidRPr="008508D0">
      <w:rPr>
        <w:b/>
        <w:i/>
        <w:iCs/>
        <w:sz w:val="12"/>
        <w:szCs w:val="18"/>
      </w:rPr>
      <w:t>▼ CONSULTAR A ADM. REGIONAL, BEM COMO O ART. 57 DA LEI COMPLEMENTAR N° 948, DE 17 DE JANEIRO DE 2019, LEI DE USO E OCUPAÇÃO DO SOLO DO DISTRITO FEDERAL – LUOS, SOBRE A INCIDÊNCIA DE ONALT.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057EB" w14:textId="0348782A" w:rsidR="007E65E6" w:rsidRPr="006D1E74" w:rsidRDefault="007E65E6" w:rsidP="006D1E7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6F87D" w14:textId="618A4DAA" w:rsidR="007E65E6" w:rsidRDefault="007E65E6">
    <w:pPr>
      <w:pStyle w:val="Rodap"/>
      <w:tabs>
        <w:tab w:val="center" w:pos="4252"/>
        <w:tab w:val="right" w:pos="8504"/>
      </w:tabs>
      <w:jc w:val="center"/>
      <w:rPr>
        <w:sz w:val="16"/>
        <w:szCs w:val="16"/>
      </w:rPr>
    </w:pPr>
    <w:r>
      <w:rPr>
        <w:sz w:val="16"/>
        <w:szCs w:val="16"/>
      </w:rPr>
      <w:fldChar w:fldCharType="begin"/>
    </w:r>
    <w:r>
      <w:rPr>
        <w:sz w:val="16"/>
        <w:szCs w:val="16"/>
      </w:rPr>
      <w:instrText xml:space="preserve"> PAGE </w:instrText>
    </w:r>
    <w:r>
      <w:rPr>
        <w:sz w:val="16"/>
        <w:szCs w:val="16"/>
      </w:rPr>
      <w:fldChar w:fldCharType="separate"/>
    </w:r>
    <w:r w:rsidR="001C5B32">
      <w:rPr>
        <w:noProof/>
        <w:sz w:val="16"/>
        <w:szCs w:val="16"/>
      </w:rPr>
      <w:t>45</w:t>
    </w:r>
    <w:r>
      <w:rPr>
        <w:sz w:val="16"/>
        <w:szCs w:val="16"/>
      </w:rPr>
      <w:fldChar w:fldCharType="end"/>
    </w:r>
    <w:r>
      <w:rPr>
        <w:sz w:val="16"/>
        <w:szCs w:val="16"/>
      </w:rPr>
      <w:t xml:space="preserve"> de </w:t>
    </w:r>
    <w:r>
      <w:rPr>
        <w:sz w:val="16"/>
        <w:szCs w:val="16"/>
      </w:rPr>
      <w:fldChar w:fldCharType="begin"/>
    </w:r>
    <w:r>
      <w:rPr>
        <w:sz w:val="16"/>
        <w:szCs w:val="16"/>
      </w:rPr>
      <w:instrText xml:space="preserve"> NUMPAGES </w:instrText>
    </w:r>
    <w:r>
      <w:rPr>
        <w:sz w:val="16"/>
        <w:szCs w:val="16"/>
      </w:rPr>
      <w:fldChar w:fldCharType="separate"/>
    </w:r>
    <w:r w:rsidR="001C5B32">
      <w:rPr>
        <w:noProof/>
        <w:sz w:val="16"/>
        <w:szCs w:val="16"/>
      </w:rPr>
      <w:t>45</w:t>
    </w:r>
    <w:r>
      <w:rPr>
        <w:sz w:val="16"/>
        <w:szCs w:val="16"/>
      </w:rPr>
      <w:fldChar w:fldCharType="end"/>
    </w:r>
  </w:p>
  <w:p w14:paraId="4963134F" w14:textId="77777777" w:rsidR="007E65E6" w:rsidRDefault="007E65E6"/>
  <w:p w14:paraId="78E891C4" w14:textId="77777777" w:rsidR="007E65E6" w:rsidRDefault="007E65E6" w:rsidP="00037126">
    <w:pPr>
      <w:pStyle w:val="Rodap"/>
      <w:tabs>
        <w:tab w:val="center" w:pos="4252"/>
        <w:tab w:val="right"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4A2A0" w14:textId="77777777" w:rsidR="008B3920" w:rsidRDefault="008B3920">
      <w:r>
        <w:separator/>
      </w:r>
    </w:p>
  </w:footnote>
  <w:footnote w:type="continuationSeparator" w:id="0">
    <w:p w14:paraId="6A6C2492" w14:textId="77777777" w:rsidR="008B3920" w:rsidRDefault="008B3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B0FC" w14:textId="77777777" w:rsidR="007E65E6" w:rsidRDefault="007E65E6">
    <w:pPr>
      <w:pStyle w:val="Cabealho"/>
      <w:tabs>
        <w:tab w:val="center" w:pos="4252"/>
        <w:tab w:val="right" w:pos="8504"/>
      </w:tabs>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5588"/>
    <w:multiLevelType w:val="hybridMultilevel"/>
    <w:tmpl w:val="3ECA3598"/>
    <w:lvl w:ilvl="0" w:tplc="163ECFA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C50B90"/>
    <w:multiLevelType w:val="hybridMultilevel"/>
    <w:tmpl w:val="E25ECB5A"/>
    <w:lvl w:ilvl="0" w:tplc="04160013">
      <w:start w:val="1"/>
      <w:numFmt w:val="upperRoman"/>
      <w:lvlText w:val="%1."/>
      <w:lvlJc w:val="righ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 w15:restartNumberingAfterBreak="0">
    <w:nsid w:val="08D74A77"/>
    <w:multiLevelType w:val="multilevel"/>
    <w:tmpl w:val="EFFC223A"/>
    <w:lvl w:ilvl="0">
      <w:start w:val="93"/>
      <w:numFmt w:val="decimal"/>
      <w:lvlText w:val="%1"/>
      <w:lvlJc w:val="left"/>
      <w:pPr>
        <w:ind w:left="540" w:hanging="540"/>
      </w:pPr>
      <w:rPr>
        <w:rFonts w:hint="default"/>
      </w:rPr>
    </w:lvl>
    <w:lvl w:ilvl="1">
      <w:start w:val="1"/>
      <w:numFmt w:val="decimal"/>
      <w:lvlText w:val="%1.%2"/>
      <w:lvlJc w:val="left"/>
      <w:pPr>
        <w:ind w:left="827" w:hanging="540"/>
      </w:pPr>
      <w:rPr>
        <w:rFonts w:hint="default"/>
      </w:rPr>
    </w:lvl>
    <w:lvl w:ilvl="2">
      <w:start w:val="2"/>
      <w:numFmt w:val="decimal"/>
      <w:lvlText w:val="%1.%2.%3"/>
      <w:lvlJc w:val="left"/>
      <w:pPr>
        <w:ind w:left="1294" w:hanging="720"/>
      </w:pPr>
      <w:rPr>
        <w:rFonts w:hint="default"/>
      </w:rPr>
    </w:lvl>
    <w:lvl w:ilvl="3">
      <w:start w:val="1"/>
      <w:numFmt w:val="decimal"/>
      <w:lvlText w:val="%1.%2.%3.%4"/>
      <w:lvlJc w:val="left"/>
      <w:pPr>
        <w:ind w:left="1581" w:hanging="720"/>
      </w:pPr>
      <w:rPr>
        <w:rFonts w:hint="default"/>
      </w:rPr>
    </w:lvl>
    <w:lvl w:ilvl="4">
      <w:start w:val="1"/>
      <w:numFmt w:val="decimal"/>
      <w:lvlText w:val="%1.%2.%3.%4.%5"/>
      <w:lvlJc w:val="left"/>
      <w:pPr>
        <w:ind w:left="2228" w:hanging="1080"/>
      </w:pPr>
      <w:rPr>
        <w:rFonts w:hint="default"/>
      </w:rPr>
    </w:lvl>
    <w:lvl w:ilvl="5">
      <w:start w:val="1"/>
      <w:numFmt w:val="decimal"/>
      <w:lvlText w:val="%1.%2.%3.%4.%5.%6"/>
      <w:lvlJc w:val="left"/>
      <w:pPr>
        <w:ind w:left="2515" w:hanging="1080"/>
      </w:pPr>
      <w:rPr>
        <w:rFonts w:hint="default"/>
      </w:rPr>
    </w:lvl>
    <w:lvl w:ilvl="6">
      <w:start w:val="1"/>
      <w:numFmt w:val="decimal"/>
      <w:lvlText w:val="%1.%2.%3.%4.%5.%6.%7"/>
      <w:lvlJc w:val="left"/>
      <w:pPr>
        <w:ind w:left="3162" w:hanging="1440"/>
      </w:pPr>
      <w:rPr>
        <w:rFonts w:hint="default"/>
      </w:rPr>
    </w:lvl>
    <w:lvl w:ilvl="7">
      <w:start w:val="1"/>
      <w:numFmt w:val="decimal"/>
      <w:lvlText w:val="%1.%2.%3.%4.%5.%6.%7.%8"/>
      <w:lvlJc w:val="left"/>
      <w:pPr>
        <w:ind w:left="3449" w:hanging="1440"/>
      </w:pPr>
      <w:rPr>
        <w:rFonts w:hint="default"/>
      </w:rPr>
    </w:lvl>
    <w:lvl w:ilvl="8">
      <w:start w:val="1"/>
      <w:numFmt w:val="decimal"/>
      <w:lvlText w:val="%1.%2.%3.%4.%5.%6.%7.%8.%9"/>
      <w:lvlJc w:val="left"/>
      <w:pPr>
        <w:ind w:left="3736" w:hanging="1440"/>
      </w:pPr>
      <w:rPr>
        <w:rFonts w:hint="default"/>
      </w:rPr>
    </w:lvl>
  </w:abstractNum>
  <w:abstractNum w:abstractNumId="3" w15:restartNumberingAfterBreak="0">
    <w:nsid w:val="0958188C"/>
    <w:multiLevelType w:val="hybridMultilevel"/>
    <w:tmpl w:val="BEBCBD22"/>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09941D01"/>
    <w:multiLevelType w:val="hybridMultilevel"/>
    <w:tmpl w:val="5B6498D8"/>
    <w:lvl w:ilvl="0" w:tplc="C05616A0">
      <w:start w:val="10"/>
      <w:numFmt w:val="bullet"/>
      <w:lvlText w:val=""/>
      <w:lvlJc w:val="left"/>
      <w:pPr>
        <w:ind w:left="1080" w:hanging="360"/>
      </w:pPr>
      <w:rPr>
        <w:rFonts w:ascii="Symbol" w:eastAsia="Calibri"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17F376D0"/>
    <w:multiLevelType w:val="hybridMultilevel"/>
    <w:tmpl w:val="A6BA9F32"/>
    <w:lvl w:ilvl="0" w:tplc="7E225CEE">
      <w:numFmt w:val="bullet"/>
      <w:lvlText w:val=""/>
      <w:lvlJc w:val="left"/>
      <w:pPr>
        <w:ind w:left="720" w:hanging="360"/>
      </w:pPr>
      <w:rPr>
        <w:rFonts w:ascii="Symbol" w:eastAsia="Arial" w:hAnsi="Symbol" w:cs="Arial" w:hint="default"/>
        <w:color w:val="FF0000"/>
        <w:sz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C63E41"/>
    <w:multiLevelType w:val="hybridMultilevel"/>
    <w:tmpl w:val="0BCA8D64"/>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7" w15:restartNumberingAfterBreak="0">
    <w:nsid w:val="228043D8"/>
    <w:multiLevelType w:val="hybridMultilevel"/>
    <w:tmpl w:val="E06AEC5C"/>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8" w15:restartNumberingAfterBreak="0">
    <w:nsid w:val="241D2DF0"/>
    <w:multiLevelType w:val="multilevel"/>
    <w:tmpl w:val="8DF6968A"/>
    <w:lvl w:ilvl="0">
      <w:start w:val="1"/>
      <w:numFmt w:val="decimal"/>
      <w:lvlText w:val="%1."/>
      <w:lvlJc w:val="left"/>
      <w:pPr>
        <w:tabs>
          <w:tab w:val="num" w:pos="502"/>
        </w:tabs>
        <w:ind w:left="502" w:hanging="360"/>
      </w:pPr>
      <w:rPr>
        <w:rFonts w:ascii="Arial" w:hAnsi="Arial" w:cs="Arial" w:hint="default"/>
        <w:b w:val="0"/>
        <w:color w:val="auto"/>
        <w:sz w:val="22"/>
        <w:szCs w:val="20"/>
      </w:rPr>
    </w:lvl>
    <w:lvl w:ilvl="1">
      <w:start w:val="1"/>
      <w:numFmt w:val="decimal"/>
      <w:lvlText w:val="%1.%2."/>
      <w:lvlJc w:val="left"/>
      <w:pPr>
        <w:tabs>
          <w:tab w:val="num" w:pos="574"/>
        </w:tabs>
        <w:ind w:left="574" w:hanging="432"/>
      </w:pPr>
      <w:rPr>
        <w:rFonts w:ascii="Arial" w:hAnsi="Arial" w:cs="Arial" w:hint="default"/>
        <w:b w:val="0"/>
        <w:color w:val="auto"/>
      </w:rPr>
    </w:lvl>
    <w:lvl w:ilvl="2">
      <w:start w:val="1"/>
      <w:numFmt w:val="decimal"/>
      <w:lvlText w:val="%1.%2.%3."/>
      <w:lvlJc w:val="left"/>
      <w:pPr>
        <w:tabs>
          <w:tab w:val="num" w:pos="1440"/>
        </w:tabs>
        <w:ind w:left="1224" w:hanging="504"/>
      </w:pPr>
      <w:rPr>
        <w:strike w:val="0"/>
        <w:color w:val="auto"/>
      </w:rPr>
    </w:lvl>
    <w:lvl w:ilvl="3">
      <w:start w:val="1"/>
      <w:numFmt w:val="decimal"/>
      <w:lvlText w:val="%1.%2.%3.%4."/>
      <w:lvlJc w:val="left"/>
      <w:pPr>
        <w:tabs>
          <w:tab w:val="num" w:pos="2160"/>
        </w:tabs>
        <w:ind w:left="1728" w:hanging="648"/>
      </w:pPr>
      <w:rPr>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2C211738"/>
    <w:multiLevelType w:val="hybridMultilevel"/>
    <w:tmpl w:val="10585244"/>
    <w:lvl w:ilvl="0" w:tplc="44FAAA56">
      <w:start w:val="38"/>
      <w:numFmt w:val="bullet"/>
      <w:lvlText w:val=""/>
      <w:lvlJc w:val="left"/>
      <w:pPr>
        <w:ind w:left="720" w:hanging="360"/>
      </w:pPr>
      <w:rPr>
        <w:rFonts w:ascii="Wingdings" w:eastAsia="Arial"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5362309"/>
    <w:multiLevelType w:val="hybridMultilevel"/>
    <w:tmpl w:val="DA0CAD2E"/>
    <w:lvl w:ilvl="0" w:tplc="B2E471CA">
      <w:start w:val="10"/>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E3B2650"/>
    <w:multiLevelType w:val="multilevel"/>
    <w:tmpl w:val="0D1C49A4"/>
    <w:lvl w:ilvl="0">
      <w:start w:val="8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367053F"/>
    <w:multiLevelType w:val="hybridMultilevel"/>
    <w:tmpl w:val="10EC8DCE"/>
    <w:lvl w:ilvl="0" w:tplc="E7960F9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4373776"/>
    <w:multiLevelType w:val="hybridMultilevel"/>
    <w:tmpl w:val="ACCA2C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9324C63"/>
    <w:multiLevelType w:val="multilevel"/>
    <w:tmpl w:val="76227198"/>
    <w:lvl w:ilvl="0">
      <w:start w:val="9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2168A6"/>
    <w:multiLevelType w:val="hybridMultilevel"/>
    <w:tmpl w:val="D2884CF4"/>
    <w:lvl w:ilvl="0" w:tplc="BDE0EF32">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10F34D8"/>
    <w:multiLevelType w:val="hybridMultilevel"/>
    <w:tmpl w:val="03CAD9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A325D80"/>
    <w:multiLevelType w:val="hybridMultilevel"/>
    <w:tmpl w:val="B8D8B4DC"/>
    <w:lvl w:ilvl="0" w:tplc="826E4A32">
      <w:start w:val="10"/>
      <w:numFmt w:val="bullet"/>
      <w:lvlText w:val=""/>
      <w:lvlJc w:val="left"/>
      <w:pPr>
        <w:ind w:left="1080" w:hanging="360"/>
      </w:pPr>
      <w:rPr>
        <w:rFonts w:ascii="Symbol" w:eastAsia="Calibri"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15:restartNumberingAfterBreak="0">
    <w:nsid w:val="6BEF75CD"/>
    <w:multiLevelType w:val="hybridMultilevel"/>
    <w:tmpl w:val="052CC8BE"/>
    <w:lvl w:ilvl="0" w:tplc="04160013">
      <w:start w:val="1"/>
      <w:numFmt w:val="upperRoman"/>
      <w:lvlText w:val="%1."/>
      <w:lvlJc w:val="righ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9" w15:restartNumberingAfterBreak="0">
    <w:nsid w:val="6F2C373C"/>
    <w:multiLevelType w:val="hybridMultilevel"/>
    <w:tmpl w:val="4D16BD24"/>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0" w15:restartNumberingAfterBreak="0">
    <w:nsid w:val="72131198"/>
    <w:multiLevelType w:val="multilevel"/>
    <w:tmpl w:val="B9D80498"/>
    <w:lvl w:ilvl="0">
      <w:start w:val="93"/>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74"/>
        </w:tabs>
        <w:ind w:left="574" w:hanging="432"/>
      </w:pPr>
      <w:rPr>
        <w:rFonts w:hint="default"/>
        <w:b/>
        <w:color w:val="auto"/>
        <w:sz w:val="2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b/>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780D58EB"/>
    <w:multiLevelType w:val="hybridMultilevel"/>
    <w:tmpl w:val="D506DD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DDF163B"/>
    <w:multiLevelType w:val="multilevel"/>
    <w:tmpl w:val="2BB4E1CA"/>
    <w:lvl w:ilvl="0">
      <w:start w:val="90"/>
      <w:numFmt w:val="decimal"/>
      <w:lvlText w:val="%1"/>
      <w:lvlJc w:val="left"/>
      <w:pPr>
        <w:ind w:left="375" w:hanging="375"/>
      </w:pPr>
      <w:rPr>
        <w:rFonts w:hint="default"/>
        <w:b w:val="0"/>
      </w:rPr>
    </w:lvl>
    <w:lvl w:ilvl="1">
      <w:start w:val="1"/>
      <w:numFmt w:val="decimal"/>
      <w:lvlText w:val="%1.%2"/>
      <w:lvlJc w:val="left"/>
      <w:pPr>
        <w:ind w:left="801" w:hanging="375"/>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3" w15:restartNumberingAfterBreak="0">
    <w:nsid w:val="7E9A3872"/>
    <w:multiLevelType w:val="hybridMultilevel"/>
    <w:tmpl w:val="75DABB80"/>
    <w:lvl w:ilvl="0" w:tplc="58C00EAE">
      <w:start w:val="1"/>
      <w:numFmt w:val="upperRoman"/>
      <w:lvlText w:val="%1-"/>
      <w:lvlJc w:val="left"/>
      <w:pPr>
        <w:ind w:left="1080" w:hanging="720"/>
      </w:pPr>
      <w:rPr>
        <w:rFonts w:hint="default"/>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F9F4CEF"/>
    <w:multiLevelType w:val="hybridMultilevel"/>
    <w:tmpl w:val="67BC30FE"/>
    <w:lvl w:ilvl="0" w:tplc="D416C614">
      <w:start w:val="10"/>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20"/>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2"/>
  </w:num>
  <w:num w:numId="8">
    <w:abstractNumId w:val="18"/>
  </w:num>
  <w:num w:numId="9">
    <w:abstractNumId w:val="19"/>
  </w:num>
  <w:num w:numId="10">
    <w:abstractNumId w:val="3"/>
  </w:num>
  <w:num w:numId="11">
    <w:abstractNumId w:val="1"/>
  </w:num>
  <w:num w:numId="12">
    <w:abstractNumId w:val="7"/>
  </w:num>
  <w:num w:numId="13">
    <w:abstractNumId w:val="6"/>
  </w:num>
  <w:num w:numId="14">
    <w:abstractNumId w:val="9"/>
  </w:num>
  <w:num w:numId="15">
    <w:abstractNumId w:val="21"/>
  </w:num>
  <w:num w:numId="16">
    <w:abstractNumId w:val="13"/>
  </w:num>
  <w:num w:numId="17">
    <w:abstractNumId w:val="16"/>
  </w:num>
  <w:num w:numId="18">
    <w:abstractNumId w:val="14"/>
  </w:num>
  <w:num w:numId="19">
    <w:abstractNumId w:val="5"/>
  </w:num>
  <w:num w:numId="20">
    <w:abstractNumId w:val="15"/>
  </w:num>
  <w:num w:numId="21">
    <w:abstractNumId w:val="11"/>
  </w:num>
  <w:num w:numId="22">
    <w:abstractNumId w:val="22"/>
  </w:num>
  <w:num w:numId="23">
    <w:abstractNumId w:val="2"/>
  </w:num>
  <w:num w:numId="24">
    <w:abstractNumId w:val="10"/>
  </w:num>
  <w:num w:numId="25">
    <w:abstractNumId w:val="4"/>
  </w:num>
  <w:num w:numId="26">
    <w:abstractNumId w:val="2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131078" w:nlCheck="1" w:checkStyle="0"/>
  <w:proofState w:spelling="clean" w:grammar="clean"/>
  <w:defaultTabStop w:val="709"/>
  <w:hyphenationZone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FF"/>
    <w:rsid w:val="00002148"/>
    <w:rsid w:val="0000452D"/>
    <w:rsid w:val="0000460D"/>
    <w:rsid w:val="00015FBB"/>
    <w:rsid w:val="00022458"/>
    <w:rsid w:val="00024583"/>
    <w:rsid w:val="0002510D"/>
    <w:rsid w:val="00025F6E"/>
    <w:rsid w:val="00027DD7"/>
    <w:rsid w:val="00036F9A"/>
    <w:rsid w:val="00037126"/>
    <w:rsid w:val="00041661"/>
    <w:rsid w:val="000426CD"/>
    <w:rsid w:val="00042923"/>
    <w:rsid w:val="00046D30"/>
    <w:rsid w:val="00050042"/>
    <w:rsid w:val="0005120C"/>
    <w:rsid w:val="00060D57"/>
    <w:rsid w:val="0006462D"/>
    <w:rsid w:val="0007120C"/>
    <w:rsid w:val="0007387C"/>
    <w:rsid w:val="000757FD"/>
    <w:rsid w:val="00076099"/>
    <w:rsid w:val="000812C1"/>
    <w:rsid w:val="0008309B"/>
    <w:rsid w:val="00083EB2"/>
    <w:rsid w:val="00085ECC"/>
    <w:rsid w:val="000935BB"/>
    <w:rsid w:val="00093D2B"/>
    <w:rsid w:val="000943D6"/>
    <w:rsid w:val="000973F0"/>
    <w:rsid w:val="000A5B9A"/>
    <w:rsid w:val="000B08F1"/>
    <w:rsid w:val="000B120A"/>
    <w:rsid w:val="000B3229"/>
    <w:rsid w:val="000B49E7"/>
    <w:rsid w:val="000B4F69"/>
    <w:rsid w:val="000B5425"/>
    <w:rsid w:val="000C2052"/>
    <w:rsid w:val="000C3FBF"/>
    <w:rsid w:val="000C475B"/>
    <w:rsid w:val="000C579A"/>
    <w:rsid w:val="000C5990"/>
    <w:rsid w:val="000D2878"/>
    <w:rsid w:val="000D3267"/>
    <w:rsid w:val="000D397C"/>
    <w:rsid w:val="000D4B21"/>
    <w:rsid w:val="000D6573"/>
    <w:rsid w:val="000E03E8"/>
    <w:rsid w:val="000E51A3"/>
    <w:rsid w:val="000E67F4"/>
    <w:rsid w:val="000E6C41"/>
    <w:rsid w:val="000F0B58"/>
    <w:rsid w:val="000F383C"/>
    <w:rsid w:val="000F4642"/>
    <w:rsid w:val="000F75A6"/>
    <w:rsid w:val="001005E6"/>
    <w:rsid w:val="00101A99"/>
    <w:rsid w:val="00101B94"/>
    <w:rsid w:val="001057DB"/>
    <w:rsid w:val="00110BC2"/>
    <w:rsid w:val="00111FCB"/>
    <w:rsid w:val="00112525"/>
    <w:rsid w:val="00122125"/>
    <w:rsid w:val="00122FEC"/>
    <w:rsid w:val="00131969"/>
    <w:rsid w:val="00133EB7"/>
    <w:rsid w:val="001353DF"/>
    <w:rsid w:val="00140915"/>
    <w:rsid w:val="00143828"/>
    <w:rsid w:val="00150211"/>
    <w:rsid w:val="001512CD"/>
    <w:rsid w:val="001514DE"/>
    <w:rsid w:val="00152219"/>
    <w:rsid w:val="00153A0A"/>
    <w:rsid w:val="001550E3"/>
    <w:rsid w:val="001609AC"/>
    <w:rsid w:val="00167B98"/>
    <w:rsid w:val="001717FE"/>
    <w:rsid w:val="00171DD1"/>
    <w:rsid w:val="00173C08"/>
    <w:rsid w:val="0017521D"/>
    <w:rsid w:val="00175B9B"/>
    <w:rsid w:val="00175F8B"/>
    <w:rsid w:val="0018024E"/>
    <w:rsid w:val="00180C34"/>
    <w:rsid w:val="00182367"/>
    <w:rsid w:val="0018751B"/>
    <w:rsid w:val="00190C7D"/>
    <w:rsid w:val="001922C1"/>
    <w:rsid w:val="0019408B"/>
    <w:rsid w:val="001952E2"/>
    <w:rsid w:val="00196B9C"/>
    <w:rsid w:val="00196C2C"/>
    <w:rsid w:val="0019748A"/>
    <w:rsid w:val="001A00C4"/>
    <w:rsid w:val="001A082C"/>
    <w:rsid w:val="001B40FD"/>
    <w:rsid w:val="001C27C8"/>
    <w:rsid w:val="001C3145"/>
    <w:rsid w:val="001C41AF"/>
    <w:rsid w:val="001C5B32"/>
    <w:rsid w:val="001C68E8"/>
    <w:rsid w:val="001C6EF4"/>
    <w:rsid w:val="001C71B5"/>
    <w:rsid w:val="001D064F"/>
    <w:rsid w:val="001D259E"/>
    <w:rsid w:val="001D29E7"/>
    <w:rsid w:val="001D5800"/>
    <w:rsid w:val="001D617F"/>
    <w:rsid w:val="001E01BB"/>
    <w:rsid w:val="001E1D29"/>
    <w:rsid w:val="001E49F9"/>
    <w:rsid w:val="001E6128"/>
    <w:rsid w:val="001E7B5E"/>
    <w:rsid w:val="001F44C2"/>
    <w:rsid w:val="001F5F1A"/>
    <w:rsid w:val="002021AD"/>
    <w:rsid w:val="0020744C"/>
    <w:rsid w:val="002101A8"/>
    <w:rsid w:val="00211901"/>
    <w:rsid w:val="00214DA8"/>
    <w:rsid w:val="00220054"/>
    <w:rsid w:val="00220F4C"/>
    <w:rsid w:val="00225490"/>
    <w:rsid w:val="002263B7"/>
    <w:rsid w:val="0022687A"/>
    <w:rsid w:val="00233883"/>
    <w:rsid w:val="00235B42"/>
    <w:rsid w:val="0024491F"/>
    <w:rsid w:val="00245C86"/>
    <w:rsid w:val="002465D9"/>
    <w:rsid w:val="00250055"/>
    <w:rsid w:val="00250DEB"/>
    <w:rsid w:val="00251CB9"/>
    <w:rsid w:val="0025793B"/>
    <w:rsid w:val="0026780A"/>
    <w:rsid w:val="00267C53"/>
    <w:rsid w:val="002717E9"/>
    <w:rsid w:val="00271B05"/>
    <w:rsid w:val="00271C97"/>
    <w:rsid w:val="00276737"/>
    <w:rsid w:val="0028088B"/>
    <w:rsid w:val="00287AA5"/>
    <w:rsid w:val="00290A1C"/>
    <w:rsid w:val="002951D9"/>
    <w:rsid w:val="00296E2F"/>
    <w:rsid w:val="002A06FF"/>
    <w:rsid w:val="002A1BBF"/>
    <w:rsid w:val="002A3A31"/>
    <w:rsid w:val="002A49FA"/>
    <w:rsid w:val="002A4F8F"/>
    <w:rsid w:val="002A57A0"/>
    <w:rsid w:val="002A6DD9"/>
    <w:rsid w:val="002A78DD"/>
    <w:rsid w:val="002B194D"/>
    <w:rsid w:val="002B5D31"/>
    <w:rsid w:val="002B7822"/>
    <w:rsid w:val="002C1379"/>
    <w:rsid w:val="002C16FD"/>
    <w:rsid w:val="002C3274"/>
    <w:rsid w:val="002C577C"/>
    <w:rsid w:val="002C7075"/>
    <w:rsid w:val="002D4B3E"/>
    <w:rsid w:val="002D7E52"/>
    <w:rsid w:val="002E0F2C"/>
    <w:rsid w:val="002E177F"/>
    <w:rsid w:val="002E5A9D"/>
    <w:rsid w:val="002E732B"/>
    <w:rsid w:val="002F1078"/>
    <w:rsid w:val="002F1312"/>
    <w:rsid w:val="002F3859"/>
    <w:rsid w:val="002F3D35"/>
    <w:rsid w:val="002F59AE"/>
    <w:rsid w:val="002F65ED"/>
    <w:rsid w:val="002F6A6E"/>
    <w:rsid w:val="0030277B"/>
    <w:rsid w:val="0030502F"/>
    <w:rsid w:val="0031120B"/>
    <w:rsid w:val="0031158D"/>
    <w:rsid w:val="00316CAB"/>
    <w:rsid w:val="0031730F"/>
    <w:rsid w:val="00317E0E"/>
    <w:rsid w:val="00322B16"/>
    <w:rsid w:val="00325747"/>
    <w:rsid w:val="00327210"/>
    <w:rsid w:val="00333C7D"/>
    <w:rsid w:val="003340FF"/>
    <w:rsid w:val="00336D5F"/>
    <w:rsid w:val="00340875"/>
    <w:rsid w:val="00342059"/>
    <w:rsid w:val="00344DC3"/>
    <w:rsid w:val="0034537B"/>
    <w:rsid w:val="00346E2A"/>
    <w:rsid w:val="003505E2"/>
    <w:rsid w:val="00351B5B"/>
    <w:rsid w:val="00353BAA"/>
    <w:rsid w:val="00355FC6"/>
    <w:rsid w:val="003617C1"/>
    <w:rsid w:val="003644E6"/>
    <w:rsid w:val="00377FB8"/>
    <w:rsid w:val="00382543"/>
    <w:rsid w:val="00382766"/>
    <w:rsid w:val="00382D8B"/>
    <w:rsid w:val="00384756"/>
    <w:rsid w:val="00385A6B"/>
    <w:rsid w:val="00385CB1"/>
    <w:rsid w:val="00392392"/>
    <w:rsid w:val="00393F32"/>
    <w:rsid w:val="003A4957"/>
    <w:rsid w:val="003B04E8"/>
    <w:rsid w:val="003B1D90"/>
    <w:rsid w:val="003B5600"/>
    <w:rsid w:val="003B79C2"/>
    <w:rsid w:val="003C7A55"/>
    <w:rsid w:val="003C7F90"/>
    <w:rsid w:val="003D1DCE"/>
    <w:rsid w:val="003D3A5E"/>
    <w:rsid w:val="003D4D9D"/>
    <w:rsid w:val="003D6BD3"/>
    <w:rsid w:val="003E1AFF"/>
    <w:rsid w:val="003E2D8B"/>
    <w:rsid w:val="003E6753"/>
    <w:rsid w:val="003F0601"/>
    <w:rsid w:val="003F0744"/>
    <w:rsid w:val="003F61F3"/>
    <w:rsid w:val="004001B9"/>
    <w:rsid w:val="00402FFC"/>
    <w:rsid w:val="00404AA2"/>
    <w:rsid w:val="00404FE3"/>
    <w:rsid w:val="00406A84"/>
    <w:rsid w:val="00410932"/>
    <w:rsid w:val="00412A0B"/>
    <w:rsid w:val="004160E6"/>
    <w:rsid w:val="00423E41"/>
    <w:rsid w:val="00424803"/>
    <w:rsid w:val="00427B52"/>
    <w:rsid w:val="00431800"/>
    <w:rsid w:val="00433344"/>
    <w:rsid w:val="00433DBA"/>
    <w:rsid w:val="004358C2"/>
    <w:rsid w:val="00436C61"/>
    <w:rsid w:val="00441F3A"/>
    <w:rsid w:val="00443E25"/>
    <w:rsid w:val="0044492F"/>
    <w:rsid w:val="004459CA"/>
    <w:rsid w:val="00446BA5"/>
    <w:rsid w:val="00450744"/>
    <w:rsid w:val="00452657"/>
    <w:rsid w:val="00454B05"/>
    <w:rsid w:val="00462928"/>
    <w:rsid w:val="0046503B"/>
    <w:rsid w:val="00465844"/>
    <w:rsid w:val="00467832"/>
    <w:rsid w:val="00471202"/>
    <w:rsid w:val="00473547"/>
    <w:rsid w:val="004743F8"/>
    <w:rsid w:val="00481F32"/>
    <w:rsid w:val="00481F89"/>
    <w:rsid w:val="00490B25"/>
    <w:rsid w:val="0049400F"/>
    <w:rsid w:val="00494028"/>
    <w:rsid w:val="00495CA4"/>
    <w:rsid w:val="00497D6A"/>
    <w:rsid w:val="004A0951"/>
    <w:rsid w:val="004A2822"/>
    <w:rsid w:val="004A3657"/>
    <w:rsid w:val="004A38B8"/>
    <w:rsid w:val="004A60EB"/>
    <w:rsid w:val="004A6E36"/>
    <w:rsid w:val="004B060D"/>
    <w:rsid w:val="004B11D9"/>
    <w:rsid w:val="004B334A"/>
    <w:rsid w:val="004B4C42"/>
    <w:rsid w:val="004C205C"/>
    <w:rsid w:val="004C4459"/>
    <w:rsid w:val="004C4880"/>
    <w:rsid w:val="004C4E58"/>
    <w:rsid w:val="004C559A"/>
    <w:rsid w:val="004D377D"/>
    <w:rsid w:val="004D3C07"/>
    <w:rsid w:val="004D5D18"/>
    <w:rsid w:val="004E4060"/>
    <w:rsid w:val="004E5816"/>
    <w:rsid w:val="004E5E82"/>
    <w:rsid w:val="004F11E6"/>
    <w:rsid w:val="004F1CC4"/>
    <w:rsid w:val="004F5F14"/>
    <w:rsid w:val="004F6E05"/>
    <w:rsid w:val="004F6F7C"/>
    <w:rsid w:val="0050044C"/>
    <w:rsid w:val="0050588C"/>
    <w:rsid w:val="00506D3F"/>
    <w:rsid w:val="00506F53"/>
    <w:rsid w:val="00507681"/>
    <w:rsid w:val="00510A00"/>
    <w:rsid w:val="00514444"/>
    <w:rsid w:val="00516EA8"/>
    <w:rsid w:val="0051790F"/>
    <w:rsid w:val="00520BBF"/>
    <w:rsid w:val="005214CA"/>
    <w:rsid w:val="00522EBF"/>
    <w:rsid w:val="00524399"/>
    <w:rsid w:val="0052749A"/>
    <w:rsid w:val="00532D0C"/>
    <w:rsid w:val="00533B8C"/>
    <w:rsid w:val="00533ECE"/>
    <w:rsid w:val="00534037"/>
    <w:rsid w:val="00540291"/>
    <w:rsid w:val="00542C53"/>
    <w:rsid w:val="00545A7E"/>
    <w:rsid w:val="00550A20"/>
    <w:rsid w:val="00550A59"/>
    <w:rsid w:val="00551C41"/>
    <w:rsid w:val="00552256"/>
    <w:rsid w:val="00555232"/>
    <w:rsid w:val="00556015"/>
    <w:rsid w:val="00556B93"/>
    <w:rsid w:val="005572A5"/>
    <w:rsid w:val="005623F4"/>
    <w:rsid w:val="00562910"/>
    <w:rsid w:val="00562C62"/>
    <w:rsid w:val="0056429F"/>
    <w:rsid w:val="005672EE"/>
    <w:rsid w:val="00571AC4"/>
    <w:rsid w:val="00575BA8"/>
    <w:rsid w:val="00581880"/>
    <w:rsid w:val="00584E2C"/>
    <w:rsid w:val="00587BB7"/>
    <w:rsid w:val="00590F39"/>
    <w:rsid w:val="0059490A"/>
    <w:rsid w:val="00595C14"/>
    <w:rsid w:val="005A5895"/>
    <w:rsid w:val="005B0B2C"/>
    <w:rsid w:val="005C0B5C"/>
    <w:rsid w:val="005C2A7C"/>
    <w:rsid w:val="005D1B01"/>
    <w:rsid w:val="005E0FE1"/>
    <w:rsid w:val="005E2E42"/>
    <w:rsid w:val="005E3AFC"/>
    <w:rsid w:val="005E4691"/>
    <w:rsid w:val="005E5C15"/>
    <w:rsid w:val="005E7CAD"/>
    <w:rsid w:val="005F09A3"/>
    <w:rsid w:val="005F10D9"/>
    <w:rsid w:val="005F146C"/>
    <w:rsid w:val="005F260A"/>
    <w:rsid w:val="005F6552"/>
    <w:rsid w:val="005F740F"/>
    <w:rsid w:val="00601065"/>
    <w:rsid w:val="006014C6"/>
    <w:rsid w:val="006021F7"/>
    <w:rsid w:val="00604CD2"/>
    <w:rsid w:val="00604E9B"/>
    <w:rsid w:val="00605F1E"/>
    <w:rsid w:val="00606A97"/>
    <w:rsid w:val="00606E0A"/>
    <w:rsid w:val="00610BDB"/>
    <w:rsid w:val="00612101"/>
    <w:rsid w:val="00612E56"/>
    <w:rsid w:val="0061355D"/>
    <w:rsid w:val="00615675"/>
    <w:rsid w:val="006167F7"/>
    <w:rsid w:val="0061733E"/>
    <w:rsid w:val="00622B02"/>
    <w:rsid w:val="006240E3"/>
    <w:rsid w:val="00627462"/>
    <w:rsid w:val="00642704"/>
    <w:rsid w:val="006440E0"/>
    <w:rsid w:val="00645838"/>
    <w:rsid w:val="00652BA9"/>
    <w:rsid w:val="00654D84"/>
    <w:rsid w:val="00660A96"/>
    <w:rsid w:val="006619D2"/>
    <w:rsid w:val="00662F07"/>
    <w:rsid w:val="00667B5D"/>
    <w:rsid w:val="00670FB2"/>
    <w:rsid w:val="00682BCF"/>
    <w:rsid w:val="006856EB"/>
    <w:rsid w:val="00685DA6"/>
    <w:rsid w:val="006864C7"/>
    <w:rsid w:val="00691DAF"/>
    <w:rsid w:val="006923D1"/>
    <w:rsid w:val="00693159"/>
    <w:rsid w:val="006976A0"/>
    <w:rsid w:val="006A46CD"/>
    <w:rsid w:val="006A62D6"/>
    <w:rsid w:val="006A7462"/>
    <w:rsid w:val="006B1E8C"/>
    <w:rsid w:val="006B4004"/>
    <w:rsid w:val="006B6CB0"/>
    <w:rsid w:val="006C1013"/>
    <w:rsid w:val="006C3C5C"/>
    <w:rsid w:val="006D03A3"/>
    <w:rsid w:val="006D1E74"/>
    <w:rsid w:val="006D5314"/>
    <w:rsid w:val="006E195D"/>
    <w:rsid w:val="006E214D"/>
    <w:rsid w:val="006E24D2"/>
    <w:rsid w:val="006E6CE5"/>
    <w:rsid w:val="006F4EC5"/>
    <w:rsid w:val="0070156E"/>
    <w:rsid w:val="007043D4"/>
    <w:rsid w:val="00707C4B"/>
    <w:rsid w:val="00711694"/>
    <w:rsid w:val="007118A9"/>
    <w:rsid w:val="007120FC"/>
    <w:rsid w:val="00713BDB"/>
    <w:rsid w:val="00713D73"/>
    <w:rsid w:val="00715F9B"/>
    <w:rsid w:val="007200D2"/>
    <w:rsid w:val="007230E8"/>
    <w:rsid w:val="00724A77"/>
    <w:rsid w:val="0072655E"/>
    <w:rsid w:val="00727214"/>
    <w:rsid w:val="0073012D"/>
    <w:rsid w:val="00733082"/>
    <w:rsid w:val="007339AD"/>
    <w:rsid w:val="0074054A"/>
    <w:rsid w:val="007405A4"/>
    <w:rsid w:val="00745A3F"/>
    <w:rsid w:val="0075054B"/>
    <w:rsid w:val="00750CDE"/>
    <w:rsid w:val="007524A1"/>
    <w:rsid w:val="00756D2D"/>
    <w:rsid w:val="007605B6"/>
    <w:rsid w:val="0077314D"/>
    <w:rsid w:val="00776649"/>
    <w:rsid w:val="00780E03"/>
    <w:rsid w:val="00781AAF"/>
    <w:rsid w:val="007828CE"/>
    <w:rsid w:val="00782982"/>
    <w:rsid w:val="00782B3D"/>
    <w:rsid w:val="00782EDE"/>
    <w:rsid w:val="007839A6"/>
    <w:rsid w:val="007914EE"/>
    <w:rsid w:val="00793370"/>
    <w:rsid w:val="00794338"/>
    <w:rsid w:val="007A0DD3"/>
    <w:rsid w:val="007A241C"/>
    <w:rsid w:val="007A5FF8"/>
    <w:rsid w:val="007A6D48"/>
    <w:rsid w:val="007A7801"/>
    <w:rsid w:val="007B0935"/>
    <w:rsid w:val="007B0C80"/>
    <w:rsid w:val="007B1C74"/>
    <w:rsid w:val="007B55A2"/>
    <w:rsid w:val="007B5D62"/>
    <w:rsid w:val="007B65C0"/>
    <w:rsid w:val="007C2E8A"/>
    <w:rsid w:val="007C5B86"/>
    <w:rsid w:val="007C6259"/>
    <w:rsid w:val="007D0AB7"/>
    <w:rsid w:val="007D10F3"/>
    <w:rsid w:val="007D44AC"/>
    <w:rsid w:val="007D6DFA"/>
    <w:rsid w:val="007E1FFE"/>
    <w:rsid w:val="007E4951"/>
    <w:rsid w:val="007E5DBD"/>
    <w:rsid w:val="007E6132"/>
    <w:rsid w:val="007E65E6"/>
    <w:rsid w:val="007F0173"/>
    <w:rsid w:val="007F121F"/>
    <w:rsid w:val="007F124B"/>
    <w:rsid w:val="007F6EA9"/>
    <w:rsid w:val="007F7B44"/>
    <w:rsid w:val="00803B9C"/>
    <w:rsid w:val="00803E02"/>
    <w:rsid w:val="00807E0E"/>
    <w:rsid w:val="008141F6"/>
    <w:rsid w:val="00814FE5"/>
    <w:rsid w:val="00815FBC"/>
    <w:rsid w:val="00816EA9"/>
    <w:rsid w:val="008263DF"/>
    <w:rsid w:val="00836B44"/>
    <w:rsid w:val="00837A56"/>
    <w:rsid w:val="00837BAB"/>
    <w:rsid w:val="008408C2"/>
    <w:rsid w:val="0084316F"/>
    <w:rsid w:val="008459EC"/>
    <w:rsid w:val="008507E4"/>
    <w:rsid w:val="008508D0"/>
    <w:rsid w:val="008509DF"/>
    <w:rsid w:val="00850FBC"/>
    <w:rsid w:val="008516D5"/>
    <w:rsid w:val="00855165"/>
    <w:rsid w:val="008576E8"/>
    <w:rsid w:val="00857BC7"/>
    <w:rsid w:val="0086009A"/>
    <w:rsid w:val="008610AB"/>
    <w:rsid w:val="00862C03"/>
    <w:rsid w:val="00865D02"/>
    <w:rsid w:val="00865E65"/>
    <w:rsid w:val="00867454"/>
    <w:rsid w:val="00867D1C"/>
    <w:rsid w:val="00867E63"/>
    <w:rsid w:val="008703FA"/>
    <w:rsid w:val="0087208D"/>
    <w:rsid w:val="00873369"/>
    <w:rsid w:val="00875318"/>
    <w:rsid w:val="00876B53"/>
    <w:rsid w:val="00877FB6"/>
    <w:rsid w:val="00885FDC"/>
    <w:rsid w:val="00886323"/>
    <w:rsid w:val="00893539"/>
    <w:rsid w:val="00893648"/>
    <w:rsid w:val="00895FF3"/>
    <w:rsid w:val="008A19B4"/>
    <w:rsid w:val="008A4D50"/>
    <w:rsid w:val="008A4FD0"/>
    <w:rsid w:val="008A602F"/>
    <w:rsid w:val="008A6DB9"/>
    <w:rsid w:val="008B31D0"/>
    <w:rsid w:val="008B3920"/>
    <w:rsid w:val="008B73A0"/>
    <w:rsid w:val="008C0427"/>
    <w:rsid w:val="008C2808"/>
    <w:rsid w:val="008C4E80"/>
    <w:rsid w:val="008D0A9B"/>
    <w:rsid w:val="008D33BF"/>
    <w:rsid w:val="008D47CF"/>
    <w:rsid w:val="008D48EB"/>
    <w:rsid w:val="008D4C24"/>
    <w:rsid w:val="008D6458"/>
    <w:rsid w:val="008E0238"/>
    <w:rsid w:val="008E06C9"/>
    <w:rsid w:val="008E3924"/>
    <w:rsid w:val="008F39CC"/>
    <w:rsid w:val="00901B43"/>
    <w:rsid w:val="00902EB0"/>
    <w:rsid w:val="0090343B"/>
    <w:rsid w:val="009039CE"/>
    <w:rsid w:val="00903D3A"/>
    <w:rsid w:val="0090495E"/>
    <w:rsid w:val="009065A0"/>
    <w:rsid w:val="0091247D"/>
    <w:rsid w:val="009202F9"/>
    <w:rsid w:val="00921CCA"/>
    <w:rsid w:val="0092257F"/>
    <w:rsid w:val="0093066D"/>
    <w:rsid w:val="00930E34"/>
    <w:rsid w:val="009317CD"/>
    <w:rsid w:val="00933A65"/>
    <w:rsid w:val="0093426B"/>
    <w:rsid w:val="0093621A"/>
    <w:rsid w:val="0093769E"/>
    <w:rsid w:val="00945B7F"/>
    <w:rsid w:val="00946313"/>
    <w:rsid w:val="00952F34"/>
    <w:rsid w:val="00965D03"/>
    <w:rsid w:val="009679F7"/>
    <w:rsid w:val="00967C03"/>
    <w:rsid w:val="00973E87"/>
    <w:rsid w:val="009746F0"/>
    <w:rsid w:val="00975830"/>
    <w:rsid w:val="009763E8"/>
    <w:rsid w:val="00984689"/>
    <w:rsid w:val="00986AF6"/>
    <w:rsid w:val="0099171E"/>
    <w:rsid w:val="00992601"/>
    <w:rsid w:val="00994BDC"/>
    <w:rsid w:val="009A059E"/>
    <w:rsid w:val="009A0A34"/>
    <w:rsid w:val="009A1B1C"/>
    <w:rsid w:val="009A4E72"/>
    <w:rsid w:val="009A6A46"/>
    <w:rsid w:val="009B0EFD"/>
    <w:rsid w:val="009B3C8A"/>
    <w:rsid w:val="009B70AD"/>
    <w:rsid w:val="009B7D48"/>
    <w:rsid w:val="009C017E"/>
    <w:rsid w:val="009C095D"/>
    <w:rsid w:val="009C48C3"/>
    <w:rsid w:val="009C5A4E"/>
    <w:rsid w:val="009C769B"/>
    <w:rsid w:val="009D0E50"/>
    <w:rsid w:val="009D266B"/>
    <w:rsid w:val="009D3B35"/>
    <w:rsid w:val="009E3094"/>
    <w:rsid w:val="009E381A"/>
    <w:rsid w:val="009E3C4D"/>
    <w:rsid w:val="009F1CDA"/>
    <w:rsid w:val="009F466D"/>
    <w:rsid w:val="009F5FFF"/>
    <w:rsid w:val="009F6F91"/>
    <w:rsid w:val="00A000D8"/>
    <w:rsid w:val="00A02ED8"/>
    <w:rsid w:val="00A03E31"/>
    <w:rsid w:val="00A04D94"/>
    <w:rsid w:val="00A1128B"/>
    <w:rsid w:val="00A15414"/>
    <w:rsid w:val="00A166DA"/>
    <w:rsid w:val="00A2080B"/>
    <w:rsid w:val="00A22DF1"/>
    <w:rsid w:val="00A236AE"/>
    <w:rsid w:val="00A24ACD"/>
    <w:rsid w:val="00A258D6"/>
    <w:rsid w:val="00A3176E"/>
    <w:rsid w:val="00A35B0E"/>
    <w:rsid w:val="00A363F6"/>
    <w:rsid w:val="00A36C83"/>
    <w:rsid w:val="00A37484"/>
    <w:rsid w:val="00A42ABD"/>
    <w:rsid w:val="00A45E96"/>
    <w:rsid w:val="00A470BF"/>
    <w:rsid w:val="00A501C9"/>
    <w:rsid w:val="00A5228F"/>
    <w:rsid w:val="00A54093"/>
    <w:rsid w:val="00A54577"/>
    <w:rsid w:val="00A54597"/>
    <w:rsid w:val="00A5519E"/>
    <w:rsid w:val="00A55963"/>
    <w:rsid w:val="00A55AF1"/>
    <w:rsid w:val="00A60AC4"/>
    <w:rsid w:val="00A60B6C"/>
    <w:rsid w:val="00A60DA5"/>
    <w:rsid w:val="00A62A1C"/>
    <w:rsid w:val="00A637F8"/>
    <w:rsid w:val="00A64A22"/>
    <w:rsid w:val="00A67430"/>
    <w:rsid w:val="00A67599"/>
    <w:rsid w:val="00A70A5E"/>
    <w:rsid w:val="00A71BCA"/>
    <w:rsid w:val="00A750B8"/>
    <w:rsid w:val="00A80691"/>
    <w:rsid w:val="00A80E05"/>
    <w:rsid w:val="00A87757"/>
    <w:rsid w:val="00A87AD2"/>
    <w:rsid w:val="00A93AAB"/>
    <w:rsid w:val="00A95F69"/>
    <w:rsid w:val="00A96D1E"/>
    <w:rsid w:val="00AA1A23"/>
    <w:rsid w:val="00AA37FB"/>
    <w:rsid w:val="00AB1606"/>
    <w:rsid w:val="00AB392C"/>
    <w:rsid w:val="00AB4547"/>
    <w:rsid w:val="00AB6E30"/>
    <w:rsid w:val="00AC49E7"/>
    <w:rsid w:val="00AC7371"/>
    <w:rsid w:val="00AD167E"/>
    <w:rsid w:val="00AD184B"/>
    <w:rsid w:val="00AD2F2E"/>
    <w:rsid w:val="00AD30AC"/>
    <w:rsid w:val="00AD6861"/>
    <w:rsid w:val="00AE2543"/>
    <w:rsid w:val="00AE26D6"/>
    <w:rsid w:val="00AE27E2"/>
    <w:rsid w:val="00AE4240"/>
    <w:rsid w:val="00AE47B2"/>
    <w:rsid w:val="00AE4F1A"/>
    <w:rsid w:val="00AE71CF"/>
    <w:rsid w:val="00AE728C"/>
    <w:rsid w:val="00AE7975"/>
    <w:rsid w:val="00AE7FF3"/>
    <w:rsid w:val="00AF743B"/>
    <w:rsid w:val="00B036DA"/>
    <w:rsid w:val="00B0681A"/>
    <w:rsid w:val="00B0758E"/>
    <w:rsid w:val="00B10650"/>
    <w:rsid w:val="00B13C92"/>
    <w:rsid w:val="00B14BBF"/>
    <w:rsid w:val="00B173EA"/>
    <w:rsid w:val="00B17670"/>
    <w:rsid w:val="00B214FF"/>
    <w:rsid w:val="00B21562"/>
    <w:rsid w:val="00B2564E"/>
    <w:rsid w:val="00B25884"/>
    <w:rsid w:val="00B2706C"/>
    <w:rsid w:val="00B34536"/>
    <w:rsid w:val="00B34DE7"/>
    <w:rsid w:val="00B35222"/>
    <w:rsid w:val="00B355C7"/>
    <w:rsid w:val="00B35BFC"/>
    <w:rsid w:val="00B37EFE"/>
    <w:rsid w:val="00B44DE7"/>
    <w:rsid w:val="00B5037B"/>
    <w:rsid w:val="00B527B1"/>
    <w:rsid w:val="00B52C60"/>
    <w:rsid w:val="00B543E5"/>
    <w:rsid w:val="00B57465"/>
    <w:rsid w:val="00B60166"/>
    <w:rsid w:val="00B7053C"/>
    <w:rsid w:val="00B70881"/>
    <w:rsid w:val="00B777EA"/>
    <w:rsid w:val="00B8098D"/>
    <w:rsid w:val="00B92CF0"/>
    <w:rsid w:val="00B960CA"/>
    <w:rsid w:val="00BA029C"/>
    <w:rsid w:val="00BA32A5"/>
    <w:rsid w:val="00BA40A8"/>
    <w:rsid w:val="00BA40AD"/>
    <w:rsid w:val="00BB088D"/>
    <w:rsid w:val="00BB3742"/>
    <w:rsid w:val="00BB4AC0"/>
    <w:rsid w:val="00BB6E9D"/>
    <w:rsid w:val="00BC3656"/>
    <w:rsid w:val="00BC4C10"/>
    <w:rsid w:val="00BC6B15"/>
    <w:rsid w:val="00BD1698"/>
    <w:rsid w:val="00BD28BD"/>
    <w:rsid w:val="00BD3865"/>
    <w:rsid w:val="00BD4011"/>
    <w:rsid w:val="00BD4B32"/>
    <w:rsid w:val="00BE0732"/>
    <w:rsid w:val="00BE0909"/>
    <w:rsid w:val="00BE0BCD"/>
    <w:rsid w:val="00BE0E6B"/>
    <w:rsid w:val="00BE4492"/>
    <w:rsid w:val="00BE6B0E"/>
    <w:rsid w:val="00BF1E02"/>
    <w:rsid w:val="00BF3EEF"/>
    <w:rsid w:val="00BF410F"/>
    <w:rsid w:val="00BF43C2"/>
    <w:rsid w:val="00BF7F99"/>
    <w:rsid w:val="00C008AF"/>
    <w:rsid w:val="00C00A32"/>
    <w:rsid w:val="00C017C1"/>
    <w:rsid w:val="00C063AA"/>
    <w:rsid w:val="00C06D56"/>
    <w:rsid w:val="00C074C8"/>
    <w:rsid w:val="00C102D6"/>
    <w:rsid w:val="00C14474"/>
    <w:rsid w:val="00C145F3"/>
    <w:rsid w:val="00C14939"/>
    <w:rsid w:val="00C1603C"/>
    <w:rsid w:val="00C212F8"/>
    <w:rsid w:val="00C23243"/>
    <w:rsid w:val="00C25C1A"/>
    <w:rsid w:val="00C26A8F"/>
    <w:rsid w:val="00C31605"/>
    <w:rsid w:val="00C323EE"/>
    <w:rsid w:val="00C35C42"/>
    <w:rsid w:val="00C40F87"/>
    <w:rsid w:val="00C43155"/>
    <w:rsid w:val="00C44C1F"/>
    <w:rsid w:val="00C4516C"/>
    <w:rsid w:val="00C50370"/>
    <w:rsid w:val="00C60B0D"/>
    <w:rsid w:val="00C72422"/>
    <w:rsid w:val="00C72B68"/>
    <w:rsid w:val="00C73CD8"/>
    <w:rsid w:val="00C74343"/>
    <w:rsid w:val="00C77FD6"/>
    <w:rsid w:val="00C83A18"/>
    <w:rsid w:val="00C85306"/>
    <w:rsid w:val="00C8614E"/>
    <w:rsid w:val="00C87D14"/>
    <w:rsid w:val="00C90DEE"/>
    <w:rsid w:val="00C93050"/>
    <w:rsid w:val="00C97C83"/>
    <w:rsid w:val="00CA304C"/>
    <w:rsid w:val="00CB4F9F"/>
    <w:rsid w:val="00CB7404"/>
    <w:rsid w:val="00CB7424"/>
    <w:rsid w:val="00CC1018"/>
    <w:rsid w:val="00CC2386"/>
    <w:rsid w:val="00CC26A8"/>
    <w:rsid w:val="00CC3DD1"/>
    <w:rsid w:val="00CD0672"/>
    <w:rsid w:val="00CD20B5"/>
    <w:rsid w:val="00CD33B2"/>
    <w:rsid w:val="00CE0C80"/>
    <w:rsid w:val="00CE0C82"/>
    <w:rsid w:val="00CE25C7"/>
    <w:rsid w:val="00CE64D5"/>
    <w:rsid w:val="00CE7196"/>
    <w:rsid w:val="00CF1C94"/>
    <w:rsid w:val="00CF22F7"/>
    <w:rsid w:val="00CF3538"/>
    <w:rsid w:val="00CF5086"/>
    <w:rsid w:val="00CF607B"/>
    <w:rsid w:val="00CF6A59"/>
    <w:rsid w:val="00CF6B1C"/>
    <w:rsid w:val="00D03D81"/>
    <w:rsid w:val="00D04643"/>
    <w:rsid w:val="00D21A29"/>
    <w:rsid w:val="00D24EDF"/>
    <w:rsid w:val="00D331D9"/>
    <w:rsid w:val="00D342CD"/>
    <w:rsid w:val="00D374AD"/>
    <w:rsid w:val="00D37D14"/>
    <w:rsid w:val="00D40457"/>
    <w:rsid w:val="00D464DF"/>
    <w:rsid w:val="00D552AF"/>
    <w:rsid w:val="00D55848"/>
    <w:rsid w:val="00D56419"/>
    <w:rsid w:val="00D5670A"/>
    <w:rsid w:val="00D56BBA"/>
    <w:rsid w:val="00D57088"/>
    <w:rsid w:val="00D578C2"/>
    <w:rsid w:val="00D61D3A"/>
    <w:rsid w:val="00D6558D"/>
    <w:rsid w:val="00D717F3"/>
    <w:rsid w:val="00D80E05"/>
    <w:rsid w:val="00D819B6"/>
    <w:rsid w:val="00D81D60"/>
    <w:rsid w:val="00D82099"/>
    <w:rsid w:val="00D92E1A"/>
    <w:rsid w:val="00D937CC"/>
    <w:rsid w:val="00D96892"/>
    <w:rsid w:val="00D96C96"/>
    <w:rsid w:val="00D96E0C"/>
    <w:rsid w:val="00DA0DD1"/>
    <w:rsid w:val="00DA34CD"/>
    <w:rsid w:val="00DA4718"/>
    <w:rsid w:val="00DA7A92"/>
    <w:rsid w:val="00DB1851"/>
    <w:rsid w:val="00DB7A91"/>
    <w:rsid w:val="00DC63FA"/>
    <w:rsid w:val="00DD31CE"/>
    <w:rsid w:val="00DD5C86"/>
    <w:rsid w:val="00DD6D39"/>
    <w:rsid w:val="00DE0DE8"/>
    <w:rsid w:val="00DE39AA"/>
    <w:rsid w:val="00DF4A06"/>
    <w:rsid w:val="00DF75B9"/>
    <w:rsid w:val="00E0011F"/>
    <w:rsid w:val="00E006EC"/>
    <w:rsid w:val="00E0127C"/>
    <w:rsid w:val="00E01B31"/>
    <w:rsid w:val="00E047B0"/>
    <w:rsid w:val="00E07767"/>
    <w:rsid w:val="00E07FFD"/>
    <w:rsid w:val="00E126F3"/>
    <w:rsid w:val="00E13F93"/>
    <w:rsid w:val="00E16B46"/>
    <w:rsid w:val="00E2244A"/>
    <w:rsid w:val="00E22585"/>
    <w:rsid w:val="00E23098"/>
    <w:rsid w:val="00E23E83"/>
    <w:rsid w:val="00E245C6"/>
    <w:rsid w:val="00E24D5A"/>
    <w:rsid w:val="00E35E1C"/>
    <w:rsid w:val="00E36306"/>
    <w:rsid w:val="00E36307"/>
    <w:rsid w:val="00E368EC"/>
    <w:rsid w:val="00E36A98"/>
    <w:rsid w:val="00E406C3"/>
    <w:rsid w:val="00E412BB"/>
    <w:rsid w:val="00E420FF"/>
    <w:rsid w:val="00E426B7"/>
    <w:rsid w:val="00E43BD9"/>
    <w:rsid w:val="00E441E7"/>
    <w:rsid w:val="00E53ACA"/>
    <w:rsid w:val="00E57B4E"/>
    <w:rsid w:val="00E624EE"/>
    <w:rsid w:val="00E64936"/>
    <w:rsid w:val="00E706EC"/>
    <w:rsid w:val="00E7292D"/>
    <w:rsid w:val="00E74FB7"/>
    <w:rsid w:val="00E8023B"/>
    <w:rsid w:val="00E87245"/>
    <w:rsid w:val="00E87B15"/>
    <w:rsid w:val="00E90647"/>
    <w:rsid w:val="00E92992"/>
    <w:rsid w:val="00E92B90"/>
    <w:rsid w:val="00EA1C3A"/>
    <w:rsid w:val="00EA37AC"/>
    <w:rsid w:val="00EA3824"/>
    <w:rsid w:val="00EA4547"/>
    <w:rsid w:val="00EA6097"/>
    <w:rsid w:val="00EB32E0"/>
    <w:rsid w:val="00EB4508"/>
    <w:rsid w:val="00EB4909"/>
    <w:rsid w:val="00EB527D"/>
    <w:rsid w:val="00EB7995"/>
    <w:rsid w:val="00EC533C"/>
    <w:rsid w:val="00ED0661"/>
    <w:rsid w:val="00ED23BE"/>
    <w:rsid w:val="00ED25CF"/>
    <w:rsid w:val="00ED3DFD"/>
    <w:rsid w:val="00ED4F00"/>
    <w:rsid w:val="00EE312A"/>
    <w:rsid w:val="00EE5139"/>
    <w:rsid w:val="00EE687C"/>
    <w:rsid w:val="00EF2A7F"/>
    <w:rsid w:val="00EF5962"/>
    <w:rsid w:val="00EF7586"/>
    <w:rsid w:val="00F046CB"/>
    <w:rsid w:val="00F14529"/>
    <w:rsid w:val="00F17118"/>
    <w:rsid w:val="00F211CF"/>
    <w:rsid w:val="00F229EB"/>
    <w:rsid w:val="00F22BFE"/>
    <w:rsid w:val="00F23031"/>
    <w:rsid w:val="00F2481A"/>
    <w:rsid w:val="00F266AB"/>
    <w:rsid w:val="00F337E1"/>
    <w:rsid w:val="00F33C3C"/>
    <w:rsid w:val="00F351AC"/>
    <w:rsid w:val="00F36D5E"/>
    <w:rsid w:val="00F44FD9"/>
    <w:rsid w:val="00F451CF"/>
    <w:rsid w:val="00F537F2"/>
    <w:rsid w:val="00F55EA8"/>
    <w:rsid w:val="00F575B5"/>
    <w:rsid w:val="00F6024C"/>
    <w:rsid w:val="00F617D1"/>
    <w:rsid w:val="00F61FA9"/>
    <w:rsid w:val="00F6667A"/>
    <w:rsid w:val="00F702AC"/>
    <w:rsid w:val="00F7439D"/>
    <w:rsid w:val="00F745AE"/>
    <w:rsid w:val="00F75BF3"/>
    <w:rsid w:val="00F77763"/>
    <w:rsid w:val="00F7776E"/>
    <w:rsid w:val="00F87440"/>
    <w:rsid w:val="00F87E6A"/>
    <w:rsid w:val="00F91126"/>
    <w:rsid w:val="00F917A3"/>
    <w:rsid w:val="00F91CEF"/>
    <w:rsid w:val="00F93062"/>
    <w:rsid w:val="00F975FF"/>
    <w:rsid w:val="00FB3299"/>
    <w:rsid w:val="00FB39C2"/>
    <w:rsid w:val="00FC0920"/>
    <w:rsid w:val="00FC2919"/>
    <w:rsid w:val="00FC378E"/>
    <w:rsid w:val="00FC42A5"/>
    <w:rsid w:val="00FD1F5A"/>
    <w:rsid w:val="00FD2AD0"/>
    <w:rsid w:val="00FE0B9E"/>
    <w:rsid w:val="00FE1E3D"/>
    <w:rsid w:val="00FE22EE"/>
    <w:rsid w:val="00FE6344"/>
    <w:rsid w:val="00FE67D6"/>
    <w:rsid w:val="00FF2D59"/>
    <w:rsid w:val="00FF47F2"/>
    <w:rsid w:val="00FF74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4FC82B"/>
  <w15:chartTrackingRefBased/>
  <w15:docId w15:val="{89980C03-44CC-4681-9A4C-0564B6C8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2A5"/>
    <w:rPr>
      <w:rFonts w:ascii="Arial" w:eastAsia="Arial" w:hAnsi="Arial" w:cs="Arial"/>
    </w:rPr>
  </w:style>
  <w:style w:type="paragraph" w:styleId="Ttulo1">
    <w:name w:val="heading 1"/>
    <w:basedOn w:val="Normal"/>
    <w:link w:val="Ttulo1Char"/>
    <w:qFormat/>
    <w:pPr>
      <w:outlineLvl w:val="0"/>
    </w:pPr>
  </w:style>
  <w:style w:type="paragraph" w:styleId="Ttulo2">
    <w:name w:val="heading 2"/>
    <w:basedOn w:val="Normal"/>
    <w:link w:val="Ttulo2Char"/>
    <w:qFormat/>
    <w:pPr>
      <w:outlineLvl w:val="1"/>
    </w:pPr>
  </w:style>
  <w:style w:type="paragraph" w:styleId="Ttulo3">
    <w:name w:val="heading 3"/>
    <w:basedOn w:val="Normal"/>
    <w:link w:val="Ttulo3Char"/>
    <w:qFormat/>
    <w:pPr>
      <w:outlineLvl w:val="2"/>
    </w:pPr>
  </w:style>
  <w:style w:type="paragraph" w:styleId="Ttulo4">
    <w:name w:val="heading 4"/>
    <w:basedOn w:val="Normal"/>
    <w:link w:val="Ttulo4Char"/>
    <w:qFormat/>
    <w:pPr>
      <w:outlineLvl w:val="3"/>
    </w:pPr>
  </w:style>
  <w:style w:type="paragraph" w:styleId="Ttulo5">
    <w:name w:val="heading 5"/>
    <w:basedOn w:val="Normal"/>
    <w:link w:val="Ttulo5Char"/>
    <w:qFormat/>
    <w:pPr>
      <w:outlineLvl w:val="4"/>
    </w:pPr>
  </w:style>
  <w:style w:type="paragraph" w:styleId="Ttulo6">
    <w:name w:val="heading 6"/>
    <w:basedOn w:val="Normal"/>
    <w:link w:val="Ttulo6Char"/>
    <w:qFormat/>
    <w:pPr>
      <w:outlineLvl w:val="5"/>
    </w:pPr>
  </w:style>
  <w:style w:type="paragraph" w:styleId="Ttulo7">
    <w:name w:val="heading 7"/>
    <w:basedOn w:val="Normal"/>
    <w:link w:val="Ttulo7Char"/>
    <w:uiPriority w:val="99"/>
    <w:qFormat/>
    <w:pPr>
      <w:outlineLvl w:val="6"/>
    </w:pPr>
  </w:style>
  <w:style w:type="paragraph" w:styleId="Ttulo8">
    <w:name w:val="heading 8"/>
    <w:basedOn w:val="Normal"/>
    <w:link w:val="Ttulo8Char"/>
    <w:uiPriority w:val="99"/>
    <w:qFormat/>
    <w:pPr>
      <w:outlineLvl w:val="7"/>
    </w:pPr>
  </w:style>
  <w:style w:type="paragraph" w:styleId="Ttulo9">
    <w:name w:val="heading 9"/>
    <w:basedOn w:val="Normal"/>
    <w:link w:val="Ttulo9Char"/>
    <w:uiPriority w:val="99"/>
    <w:qFormat/>
    <w:p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eastAsia="Arial" w:hAnsi="Arial" w:cs="Arial" w:hint="default"/>
      <w:b/>
      <w:bCs w:val="0"/>
      <w:szCs w:val="20"/>
      <w:lang w:eastAsia="pt-BR"/>
    </w:rPr>
  </w:style>
  <w:style w:type="character" w:customStyle="1" w:styleId="Ttulo2Char">
    <w:name w:val="Título 2 Char"/>
    <w:link w:val="Ttulo2"/>
    <w:locked/>
    <w:rPr>
      <w:rFonts w:ascii="Arial" w:eastAsia="Arial" w:hAnsi="Arial" w:cs="Arial" w:hint="default"/>
      <w:b/>
      <w:bCs w:val="0"/>
      <w:sz w:val="20"/>
      <w:szCs w:val="20"/>
      <w:shd w:val="pct25" w:color="auto" w:fill="FFFFFF"/>
      <w:lang w:eastAsia="pt-BR"/>
    </w:rPr>
  </w:style>
  <w:style w:type="character" w:customStyle="1" w:styleId="Ttulo3Char">
    <w:name w:val="Título 3 Char"/>
    <w:link w:val="Ttulo3"/>
    <w:locked/>
    <w:rPr>
      <w:rFonts w:ascii="Arial" w:eastAsia="Arial" w:hAnsi="Arial" w:cs="Arial" w:hint="default"/>
      <w:b/>
      <w:bCs w:val="0"/>
      <w:sz w:val="20"/>
      <w:szCs w:val="20"/>
      <w:lang w:eastAsia="pt-BR"/>
    </w:rPr>
  </w:style>
  <w:style w:type="character" w:customStyle="1" w:styleId="Ttulo4Char">
    <w:name w:val="Título 4 Char"/>
    <w:link w:val="Ttulo4"/>
    <w:locked/>
    <w:rPr>
      <w:rFonts w:ascii="Arial" w:eastAsia="Arial" w:hAnsi="Arial" w:cs="Arial" w:hint="default"/>
      <w:b/>
      <w:bCs w:val="0"/>
      <w:color w:val="000000"/>
      <w:sz w:val="20"/>
      <w:szCs w:val="20"/>
      <w:lang w:eastAsia="pt-BR"/>
    </w:rPr>
  </w:style>
  <w:style w:type="character" w:customStyle="1" w:styleId="Ttulo5Char">
    <w:name w:val="Título 5 Char"/>
    <w:link w:val="Ttulo5"/>
    <w:locked/>
    <w:rPr>
      <w:rFonts w:ascii="Arial" w:eastAsia="Arial" w:hAnsi="Arial" w:cs="Arial" w:hint="default"/>
      <w:b/>
      <w:bCs w:val="0"/>
      <w:color w:val="808080"/>
      <w:sz w:val="20"/>
      <w:szCs w:val="20"/>
      <w:lang w:eastAsia="pt-BR"/>
    </w:rPr>
  </w:style>
  <w:style w:type="character" w:customStyle="1" w:styleId="Ttulo6Char">
    <w:name w:val="Título 6 Char"/>
    <w:link w:val="Ttulo6"/>
    <w:locked/>
    <w:rPr>
      <w:rFonts w:ascii="Arial" w:eastAsia="Arial" w:hAnsi="Arial" w:cs="Arial" w:hint="default"/>
      <w:b/>
      <w:bCs w:val="0"/>
      <w:szCs w:val="20"/>
      <w:lang w:eastAsia="pt-BR"/>
    </w:rPr>
  </w:style>
  <w:style w:type="character" w:customStyle="1" w:styleId="Ttulo7Char">
    <w:name w:val="Título 7 Char"/>
    <w:link w:val="Ttulo7"/>
    <w:uiPriority w:val="99"/>
    <w:locked/>
    <w:rPr>
      <w:rFonts w:ascii="Arial" w:eastAsia="Arial" w:hAnsi="Arial" w:cs="Arial" w:hint="default"/>
      <w:b/>
      <w:bCs w:val="0"/>
      <w:sz w:val="40"/>
      <w:szCs w:val="20"/>
      <w:lang w:eastAsia="pt-BR"/>
    </w:rPr>
  </w:style>
  <w:style w:type="character" w:customStyle="1" w:styleId="Ttulo8Char">
    <w:name w:val="Título 8 Char"/>
    <w:link w:val="Ttulo8"/>
    <w:uiPriority w:val="99"/>
    <w:locked/>
    <w:rPr>
      <w:rFonts w:ascii="Arial" w:eastAsia="Arial" w:hAnsi="Arial" w:cs="Arial" w:hint="default"/>
      <w:b/>
      <w:bCs w:val="0"/>
      <w:color w:val="000000"/>
      <w:sz w:val="19"/>
      <w:szCs w:val="20"/>
      <w:lang w:eastAsia="pt-BR"/>
    </w:rPr>
  </w:style>
  <w:style w:type="character" w:customStyle="1" w:styleId="Ttulo9Char">
    <w:name w:val="Título 9 Char"/>
    <w:link w:val="Ttulo9"/>
    <w:uiPriority w:val="99"/>
    <w:locked/>
    <w:rPr>
      <w:rFonts w:ascii="Arial" w:eastAsia="Arial" w:hAnsi="Arial" w:cs="Arial" w:hint="default"/>
      <w:b/>
      <w:bCs w:val="0"/>
      <w:color w:val="000000"/>
      <w:sz w:val="17"/>
      <w:szCs w:val="20"/>
      <w:lang w:eastAsia="pt-BR"/>
    </w:rPr>
  </w:style>
  <w:style w:type="character" w:styleId="Hyperlink">
    <w:name w:val="Hyperlink"/>
    <w:uiPriority w:val="99"/>
    <w:unhideWhenUsed/>
    <w:rPr>
      <w:color w:val="0000FF"/>
      <w:u w:val="single"/>
    </w:rPr>
  </w:style>
  <w:style w:type="character" w:styleId="HiperlinkVisitado">
    <w:name w:val="FollowedHyperlink"/>
    <w:uiPriority w:val="99"/>
    <w:semiHidden/>
    <w:unhideWhenUsed/>
    <w:rPr>
      <w:color w:val="800080"/>
      <w:u w:val="single"/>
    </w:r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link w:val="Textodecomentrio"/>
    <w:uiPriority w:val="99"/>
    <w:semiHidden/>
    <w:locked/>
    <w:rPr>
      <w:rFonts w:ascii="Arial" w:eastAsia="Arial" w:hAnsi="Arial" w:cs="Arial" w:hint="default"/>
      <w:sz w:val="20"/>
      <w:szCs w:val="20"/>
      <w:lang w:eastAsia="pt-BR"/>
    </w:rPr>
  </w:style>
  <w:style w:type="paragraph" w:styleId="Cabealho">
    <w:name w:val="header"/>
    <w:basedOn w:val="Normal"/>
    <w:link w:val="CabealhoChar"/>
    <w:uiPriority w:val="99"/>
    <w:unhideWhenUsed/>
  </w:style>
  <w:style w:type="character" w:customStyle="1" w:styleId="CabealhoChar">
    <w:name w:val="Cabeçalho Char"/>
    <w:link w:val="Cabealho"/>
    <w:uiPriority w:val="99"/>
    <w:locked/>
    <w:rPr>
      <w:rFonts w:ascii="Arial" w:eastAsia="Arial" w:hAnsi="Arial" w:cs="Arial" w:hint="default"/>
      <w:sz w:val="20"/>
      <w:szCs w:val="20"/>
      <w:lang w:eastAsia="pt-BR"/>
    </w:rPr>
  </w:style>
  <w:style w:type="paragraph" w:styleId="Rodap">
    <w:name w:val="footer"/>
    <w:basedOn w:val="Normal"/>
    <w:link w:val="RodapChar"/>
    <w:uiPriority w:val="99"/>
    <w:unhideWhenUsed/>
  </w:style>
  <w:style w:type="character" w:customStyle="1" w:styleId="RodapChar">
    <w:name w:val="Rodapé Char"/>
    <w:link w:val="Rodap"/>
    <w:uiPriority w:val="99"/>
    <w:locked/>
    <w:rPr>
      <w:rFonts w:ascii="Arial" w:eastAsia="Arial" w:hAnsi="Arial" w:cs="Arial" w:hint="default"/>
      <w:sz w:val="20"/>
      <w:szCs w:val="20"/>
      <w:lang w:eastAsia="pt-BR"/>
    </w:rPr>
  </w:style>
  <w:style w:type="paragraph" w:styleId="Corpodetexto">
    <w:name w:val="Body Text"/>
    <w:basedOn w:val="Normal"/>
    <w:link w:val="CorpodetextoChar"/>
    <w:uiPriority w:val="99"/>
    <w:unhideWhenUsed/>
  </w:style>
  <w:style w:type="character" w:customStyle="1" w:styleId="CorpodetextoChar">
    <w:name w:val="Corpo de texto Char"/>
    <w:link w:val="Corpodetexto"/>
    <w:uiPriority w:val="99"/>
    <w:locked/>
    <w:rPr>
      <w:rFonts w:ascii="Arial" w:eastAsia="Arial" w:hAnsi="Arial" w:cs="Arial" w:hint="default"/>
      <w:b/>
      <w:bCs w:val="0"/>
      <w:sz w:val="20"/>
      <w:szCs w:val="20"/>
      <w:lang w:eastAsia="pt-BR"/>
    </w:rPr>
  </w:style>
  <w:style w:type="paragraph" w:styleId="Recuodecorpodetexto">
    <w:name w:val="Body Text Indent"/>
    <w:basedOn w:val="Normal"/>
    <w:link w:val="RecuodecorpodetextoChar"/>
    <w:uiPriority w:val="99"/>
    <w:semiHidden/>
    <w:unhideWhenUsed/>
  </w:style>
  <w:style w:type="character" w:customStyle="1" w:styleId="RecuodecorpodetextoChar">
    <w:name w:val="Recuo de corpo de texto Char"/>
    <w:link w:val="Recuodecorpodetexto"/>
    <w:uiPriority w:val="99"/>
    <w:semiHidden/>
    <w:locked/>
    <w:rPr>
      <w:rFonts w:ascii="Arial" w:eastAsia="Arial" w:hAnsi="Arial" w:cs="Arial" w:hint="default"/>
      <w:sz w:val="20"/>
      <w:szCs w:val="20"/>
      <w:lang w:eastAsia="pt-BR"/>
    </w:rPr>
  </w:style>
  <w:style w:type="paragraph" w:styleId="Corpodetexto2">
    <w:name w:val="Body Text 2"/>
    <w:basedOn w:val="Normal"/>
    <w:link w:val="Corpodetexto2Char"/>
    <w:uiPriority w:val="99"/>
    <w:semiHidden/>
    <w:unhideWhenUsed/>
  </w:style>
  <w:style w:type="character" w:customStyle="1" w:styleId="Corpodetexto2Char">
    <w:name w:val="Corpo de texto 2 Char"/>
    <w:link w:val="Corpodetexto2"/>
    <w:uiPriority w:val="99"/>
    <w:semiHidden/>
    <w:locked/>
    <w:rPr>
      <w:rFonts w:ascii="Arial" w:eastAsia="Arial" w:hAnsi="Arial" w:cs="Arial" w:hint="default"/>
      <w:b/>
      <w:bCs w:val="0"/>
      <w:color w:val="000000"/>
      <w:sz w:val="19"/>
      <w:szCs w:val="20"/>
      <w:lang w:eastAsia="pt-BR"/>
    </w:rPr>
  </w:style>
  <w:style w:type="paragraph" w:styleId="Corpodetexto3">
    <w:name w:val="Body Text 3"/>
    <w:basedOn w:val="Normal"/>
    <w:link w:val="Corpodetexto3Char"/>
    <w:uiPriority w:val="99"/>
    <w:semiHidden/>
    <w:unhideWhenUsed/>
  </w:style>
  <w:style w:type="character" w:customStyle="1" w:styleId="Corpodetexto3Char">
    <w:name w:val="Corpo de texto 3 Char"/>
    <w:link w:val="Corpodetexto3"/>
    <w:uiPriority w:val="99"/>
    <w:semiHidden/>
    <w:locked/>
    <w:rPr>
      <w:rFonts w:ascii="Arial" w:eastAsia="Arial" w:hAnsi="Arial" w:cs="Arial" w:hint="default"/>
      <w:color w:val="000000"/>
      <w:sz w:val="20"/>
      <w:szCs w:val="20"/>
      <w:lang w:eastAsia="pt-BR"/>
    </w:rPr>
  </w:style>
  <w:style w:type="paragraph" w:styleId="Recuodecorpodetexto2">
    <w:name w:val="Body Text Indent 2"/>
    <w:basedOn w:val="Normal"/>
    <w:link w:val="Recuodecorpodetexto2Char"/>
    <w:uiPriority w:val="99"/>
    <w:semiHidden/>
    <w:unhideWhenUsed/>
  </w:style>
  <w:style w:type="character" w:customStyle="1" w:styleId="Recuodecorpodetexto2Char">
    <w:name w:val="Recuo de corpo de texto 2 Char"/>
    <w:link w:val="Recuodecorpodetexto2"/>
    <w:uiPriority w:val="99"/>
    <w:semiHidden/>
    <w:locked/>
    <w:rPr>
      <w:rFonts w:ascii="Arial" w:eastAsia="Arial" w:hAnsi="Arial" w:cs="Arial" w:hint="default"/>
      <w:sz w:val="19"/>
      <w:szCs w:val="20"/>
      <w:lang w:eastAsia="pt-BR"/>
    </w:rPr>
  </w:style>
  <w:style w:type="paragraph" w:styleId="Recuodecorpodetexto3">
    <w:name w:val="Body Text Indent 3"/>
    <w:basedOn w:val="Normal"/>
    <w:link w:val="Recuodecorpodetexto3Char"/>
    <w:uiPriority w:val="99"/>
    <w:semiHidden/>
    <w:unhideWhenUsed/>
  </w:style>
  <w:style w:type="character" w:customStyle="1" w:styleId="Recuodecorpodetexto3Char">
    <w:name w:val="Recuo de corpo de texto 3 Char"/>
    <w:link w:val="Recuodecorpodetexto3"/>
    <w:uiPriority w:val="99"/>
    <w:semiHidden/>
    <w:locked/>
    <w:rPr>
      <w:rFonts w:ascii="Arial" w:eastAsia="Arial" w:hAnsi="Arial" w:cs="Arial" w:hint="default"/>
      <w:color w:val="000000"/>
      <w:sz w:val="20"/>
      <w:szCs w:val="20"/>
      <w:lang w:eastAsia="pt-BR"/>
    </w:rPr>
  </w:style>
  <w:style w:type="paragraph" w:styleId="Textoembloco">
    <w:name w:val="Block Text"/>
    <w:basedOn w:val="Normal"/>
    <w:uiPriority w:val="99"/>
    <w:semiHidden/>
    <w:unhideWhenUsed/>
    <w:pPr>
      <w:tabs>
        <w:tab w:val="num" w:pos="360"/>
      </w:tabs>
      <w:spacing w:before="120"/>
      <w:ind w:left="142" w:right="87"/>
      <w:jc w:val="both"/>
    </w:pPr>
    <w:rPr>
      <w:color w:val="000000"/>
    </w:rPr>
  </w:style>
  <w:style w:type="paragraph" w:styleId="TextosemFormatao">
    <w:name w:val="Plain Text"/>
    <w:basedOn w:val="Normal"/>
    <w:link w:val="TextosemFormataoChar"/>
    <w:uiPriority w:val="99"/>
    <w:semiHidden/>
    <w:unhideWhenUsed/>
  </w:style>
  <w:style w:type="character" w:customStyle="1" w:styleId="TextosemFormataoChar">
    <w:name w:val="Texto sem Formatação Char"/>
    <w:link w:val="TextosemFormatao"/>
    <w:uiPriority w:val="99"/>
    <w:semiHidden/>
    <w:locked/>
    <w:rPr>
      <w:rFonts w:ascii="Courier New" w:eastAsia="Arial" w:hAnsi="Courier New" w:cs="Arial" w:hint="default"/>
      <w:sz w:val="20"/>
      <w:szCs w:val="20"/>
      <w:lang w:eastAsia="pt-BR"/>
    </w:rPr>
  </w:style>
  <w:style w:type="paragraph" w:styleId="Assuntodocomentrio">
    <w:name w:val="annotation subject"/>
    <w:basedOn w:val="Normal"/>
    <w:link w:val="AssuntodocomentrioChar"/>
    <w:uiPriority w:val="99"/>
    <w:semiHidden/>
    <w:unhideWhenUsed/>
  </w:style>
  <w:style w:type="character" w:customStyle="1" w:styleId="AssuntodocomentrioChar">
    <w:name w:val="Assunto do comentário Char"/>
    <w:link w:val="Assuntodocomentrio"/>
    <w:uiPriority w:val="99"/>
    <w:semiHidden/>
    <w:locked/>
    <w:rPr>
      <w:rFonts w:ascii="Arial" w:eastAsia="Arial" w:hAnsi="Arial" w:cs="Arial" w:hint="default"/>
      <w:b/>
      <w:bCs/>
      <w:sz w:val="20"/>
      <w:szCs w:val="20"/>
      <w:lang w:eastAsia="pt-BR"/>
    </w:rPr>
  </w:style>
  <w:style w:type="paragraph" w:styleId="Textodebalo">
    <w:name w:val="Balloon Text"/>
    <w:basedOn w:val="Normal"/>
    <w:link w:val="TextodebaloChar"/>
    <w:uiPriority w:val="99"/>
    <w:semiHidden/>
    <w:unhideWhenUsed/>
  </w:style>
  <w:style w:type="character" w:customStyle="1" w:styleId="TextodebaloChar">
    <w:name w:val="Texto de balão Char"/>
    <w:link w:val="Textodebalo"/>
    <w:uiPriority w:val="99"/>
    <w:semiHidden/>
    <w:locked/>
    <w:rPr>
      <w:rFonts w:ascii="Tahoma" w:eastAsia="Arial" w:hAnsi="Tahoma" w:cs="Tahoma" w:hint="default"/>
      <w:sz w:val="16"/>
      <w:szCs w:val="16"/>
      <w:lang w:eastAsia="pt-BR"/>
    </w:rPr>
  </w:style>
  <w:style w:type="paragraph" w:styleId="PargrafodaLista">
    <w:name w:val="List Paragraph"/>
    <w:basedOn w:val="Normal"/>
    <w:link w:val="PargrafodaListaChar"/>
    <w:uiPriority w:val="34"/>
    <w:qFormat/>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link w:val="PargrafodaLista"/>
    <w:uiPriority w:val="34"/>
    <w:rsid w:val="00036F9A"/>
    <w:rPr>
      <w:rFonts w:cs="Arial"/>
      <w:sz w:val="22"/>
      <w:szCs w:val="22"/>
      <w:lang w:eastAsia="en-US"/>
    </w:rPr>
  </w:style>
  <w:style w:type="paragraph" w:customStyle="1" w:styleId="msonormal0">
    <w:name w:val="msonormal"/>
    <w:basedOn w:val="Normal"/>
    <w:pPr>
      <w:spacing w:before="100" w:beforeAutospacing="1" w:after="100" w:afterAutospacing="1"/>
    </w:pPr>
    <w:rPr>
      <w:rFonts w:ascii="Times New Roman" w:eastAsiaTheme="minorEastAsia" w:hAnsi="Times New Roman" w:cs="Times New Roman"/>
      <w:sz w:val="24"/>
      <w:szCs w:val="24"/>
    </w:rPr>
  </w:style>
  <w:style w:type="paragraph" w:customStyle="1" w:styleId="dadosj">
    <w:name w:val="dadosj"/>
    <w:basedOn w:val="Normal"/>
    <w:uiPriority w:val="99"/>
    <w:pPr>
      <w:spacing w:before="100" w:beforeAutospacing="1" w:after="100" w:afterAutospacing="1"/>
      <w:jc w:val="both"/>
    </w:pPr>
    <w:rPr>
      <w:rFonts w:eastAsia="Arial Unicode MS"/>
      <w:color w:val="000000"/>
      <w:sz w:val="14"/>
      <w:szCs w:val="14"/>
    </w:rPr>
  </w:style>
  <w:style w:type="paragraph" w:customStyle="1" w:styleId="dadosciten">
    <w:name w:val="dadosc_iten"/>
    <w:basedOn w:val="Normal"/>
    <w:uiPriority w:val="99"/>
    <w:pPr>
      <w:spacing w:before="100" w:beforeAutospacing="1" w:after="100" w:afterAutospacing="1"/>
      <w:jc w:val="center"/>
    </w:pPr>
    <w:rPr>
      <w:rFonts w:eastAsia="Arial Unicode MS"/>
      <w:b/>
      <w:bCs/>
      <w:color w:val="000000"/>
      <w:sz w:val="16"/>
      <w:szCs w:val="16"/>
    </w:rPr>
  </w:style>
  <w:style w:type="paragraph" w:customStyle="1" w:styleId="paragraph">
    <w:name w:val="paragraph"/>
    <w:basedOn w:val="Normal"/>
    <w:uiPriority w:val="99"/>
    <w:pPr>
      <w:spacing w:before="100" w:beforeAutospacing="1" w:after="100" w:afterAutospacing="1"/>
    </w:pPr>
    <w:rPr>
      <w:sz w:val="24"/>
      <w:szCs w:val="24"/>
    </w:rPr>
  </w:style>
  <w:style w:type="character" w:customStyle="1" w:styleId="Heading1Char">
    <w:name w:val="Heading 1 Char"/>
    <w:basedOn w:val="Fontepargpadro"/>
    <w:link w:val="Ttulo11"/>
    <w:locked/>
    <w:rPr>
      <w:rFonts w:asciiTheme="majorHAnsi" w:eastAsiaTheme="majorEastAsia" w:hAnsiTheme="majorHAnsi" w:cstheme="majorBidi" w:hint="default"/>
      <w:b/>
      <w:bCs/>
      <w:color w:val="365F91" w:themeColor="accent1" w:themeShade="BF"/>
      <w:sz w:val="28"/>
      <w:szCs w:val="28"/>
    </w:rPr>
  </w:style>
  <w:style w:type="paragraph" w:customStyle="1" w:styleId="Ttulo11">
    <w:name w:val="Título 11"/>
    <w:basedOn w:val="Normal"/>
    <w:link w:val="Heading1Char"/>
  </w:style>
  <w:style w:type="character" w:customStyle="1" w:styleId="Heading2Char">
    <w:name w:val="Heading 2 Char"/>
    <w:basedOn w:val="Fontepargpadro"/>
    <w:link w:val="Ttulo21"/>
    <w:locked/>
    <w:rPr>
      <w:rFonts w:asciiTheme="majorHAnsi" w:eastAsiaTheme="majorEastAsia" w:hAnsiTheme="majorHAnsi" w:cstheme="majorBidi" w:hint="default"/>
      <w:b/>
      <w:bCs/>
      <w:color w:val="4F81BD" w:themeColor="accent1"/>
      <w:sz w:val="26"/>
      <w:szCs w:val="26"/>
    </w:rPr>
  </w:style>
  <w:style w:type="paragraph" w:customStyle="1" w:styleId="Ttulo21">
    <w:name w:val="Título 21"/>
    <w:basedOn w:val="Normal"/>
    <w:link w:val="Heading2Char"/>
  </w:style>
  <w:style w:type="character" w:customStyle="1" w:styleId="Heading3Char">
    <w:name w:val="Heading 3 Char"/>
    <w:basedOn w:val="Fontepargpadro"/>
    <w:link w:val="Ttulo31"/>
    <w:locked/>
    <w:rPr>
      <w:rFonts w:asciiTheme="majorHAnsi" w:eastAsiaTheme="majorEastAsia" w:hAnsiTheme="majorHAnsi" w:cstheme="majorBidi" w:hint="default"/>
      <w:b/>
      <w:bCs/>
      <w:color w:val="4F81BD" w:themeColor="accent1"/>
    </w:rPr>
  </w:style>
  <w:style w:type="paragraph" w:customStyle="1" w:styleId="Ttulo31">
    <w:name w:val="Título 31"/>
    <w:basedOn w:val="Normal"/>
    <w:link w:val="Heading3Char"/>
  </w:style>
  <w:style w:type="character" w:customStyle="1" w:styleId="Heading4Char">
    <w:name w:val="Heading 4 Char"/>
    <w:basedOn w:val="Fontepargpadro"/>
    <w:link w:val="Ttulo41"/>
    <w:locked/>
    <w:rPr>
      <w:rFonts w:asciiTheme="majorHAnsi" w:eastAsiaTheme="majorEastAsia" w:hAnsiTheme="majorHAnsi" w:cstheme="majorBidi" w:hint="default"/>
      <w:b/>
      <w:bCs/>
      <w:i/>
      <w:iCs/>
      <w:color w:val="4F81BD" w:themeColor="accent1"/>
    </w:rPr>
  </w:style>
  <w:style w:type="paragraph" w:customStyle="1" w:styleId="Ttulo41">
    <w:name w:val="Título 41"/>
    <w:basedOn w:val="Normal"/>
    <w:link w:val="Heading4Char"/>
  </w:style>
  <w:style w:type="character" w:customStyle="1" w:styleId="Heading5Char">
    <w:name w:val="Heading 5 Char"/>
    <w:basedOn w:val="Fontepargpadro"/>
    <w:link w:val="Ttulo51"/>
    <w:locked/>
    <w:rPr>
      <w:rFonts w:asciiTheme="majorHAnsi" w:eastAsiaTheme="majorEastAsia" w:hAnsiTheme="majorHAnsi" w:cstheme="majorBidi" w:hint="default"/>
      <w:color w:val="243F60" w:themeColor="accent1" w:themeShade="7F"/>
    </w:rPr>
  </w:style>
  <w:style w:type="paragraph" w:customStyle="1" w:styleId="Ttulo51">
    <w:name w:val="Título 51"/>
    <w:basedOn w:val="Normal"/>
    <w:link w:val="Heading5Char"/>
  </w:style>
  <w:style w:type="character" w:customStyle="1" w:styleId="Heading6Char">
    <w:name w:val="Heading 6 Char"/>
    <w:basedOn w:val="Fontepargpadro"/>
    <w:link w:val="Ttulo61"/>
    <w:locked/>
    <w:rPr>
      <w:rFonts w:asciiTheme="majorHAnsi" w:eastAsiaTheme="majorEastAsia" w:hAnsiTheme="majorHAnsi" w:cstheme="majorBidi" w:hint="default"/>
      <w:i/>
      <w:iCs/>
      <w:color w:val="243F60" w:themeColor="accent1" w:themeShade="7F"/>
    </w:rPr>
  </w:style>
  <w:style w:type="paragraph" w:customStyle="1" w:styleId="Ttulo61">
    <w:name w:val="Título 61"/>
    <w:basedOn w:val="Normal"/>
    <w:link w:val="Heading6Char"/>
  </w:style>
  <w:style w:type="character" w:customStyle="1" w:styleId="Heading7Char">
    <w:name w:val="Heading 7 Char"/>
    <w:basedOn w:val="Fontepargpadro"/>
    <w:link w:val="Ttulo71"/>
    <w:locked/>
    <w:rPr>
      <w:rFonts w:asciiTheme="majorHAnsi" w:eastAsiaTheme="majorEastAsia" w:hAnsiTheme="majorHAnsi" w:cstheme="majorBidi" w:hint="default"/>
      <w:i/>
      <w:iCs/>
      <w:color w:val="404040" w:themeColor="text1" w:themeTint="BF"/>
    </w:rPr>
  </w:style>
  <w:style w:type="paragraph" w:customStyle="1" w:styleId="Ttulo71">
    <w:name w:val="Título 71"/>
    <w:basedOn w:val="Normal"/>
    <w:link w:val="Heading7Char"/>
  </w:style>
  <w:style w:type="character" w:customStyle="1" w:styleId="Heading8Char">
    <w:name w:val="Heading 8 Char"/>
    <w:basedOn w:val="Fontepargpadro"/>
    <w:link w:val="Ttulo81"/>
    <w:locked/>
    <w:rPr>
      <w:rFonts w:asciiTheme="majorHAnsi" w:eastAsiaTheme="majorEastAsia" w:hAnsiTheme="majorHAnsi" w:cstheme="majorBidi" w:hint="default"/>
      <w:color w:val="404040" w:themeColor="text1" w:themeTint="BF"/>
    </w:rPr>
  </w:style>
  <w:style w:type="paragraph" w:customStyle="1" w:styleId="Ttulo81">
    <w:name w:val="Título 81"/>
    <w:basedOn w:val="Normal"/>
    <w:link w:val="Heading8Char"/>
  </w:style>
  <w:style w:type="character" w:customStyle="1" w:styleId="Heading9Char">
    <w:name w:val="Heading 9 Char"/>
    <w:basedOn w:val="Fontepargpadro"/>
    <w:link w:val="Ttulo91"/>
    <w:locked/>
    <w:rPr>
      <w:rFonts w:asciiTheme="majorHAnsi" w:eastAsiaTheme="majorEastAsia" w:hAnsiTheme="majorHAnsi" w:cstheme="majorBidi" w:hint="default"/>
      <w:i/>
      <w:iCs/>
      <w:color w:val="404040" w:themeColor="text1" w:themeTint="BF"/>
    </w:rPr>
  </w:style>
  <w:style w:type="paragraph" w:customStyle="1" w:styleId="Ttulo91">
    <w:name w:val="Título 91"/>
    <w:basedOn w:val="Normal"/>
    <w:link w:val="Heading9Char"/>
  </w:style>
  <w:style w:type="character" w:customStyle="1" w:styleId="CommentTextChar">
    <w:name w:val="Comment Text Char"/>
    <w:basedOn w:val="Fontepargpadro"/>
    <w:link w:val="CommentText"/>
    <w:locked/>
    <w:rPr>
      <w:rFonts w:ascii="Arial" w:eastAsia="Arial" w:hAnsi="Arial" w:cs="Arial" w:hint="default"/>
    </w:rPr>
  </w:style>
  <w:style w:type="paragraph" w:customStyle="1" w:styleId="CommentText">
    <w:name w:val="Comment Text"/>
    <w:basedOn w:val="Normal"/>
    <w:link w:val="CommentTextChar"/>
  </w:style>
  <w:style w:type="character" w:customStyle="1" w:styleId="HeaderChar">
    <w:name w:val="Header Char"/>
    <w:basedOn w:val="Fontepargpadro"/>
    <w:link w:val="Cabealho1"/>
    <w:locked/>
    <w:rPr>
      <w:rFonts w:ascii="Arial" w:eastAsia="Arial" w:hAnsi="Arial" w:cs="Arial" w:hint="default"/>
    </w:rPr>
  </w:style>
  <w:style w:type="paragraph" w:customStyle="1" w:styleId="Cabealho1">
    <w:name w:val="Cabeçalho1"/>
    <w:basedOn w:val="Normal"/>
    <w:link w:val="HeaderChar"/>
  </w:style>
  <w:style w:type="character" w:customStyle="1" w:styleId="FooterChar">
    <w:name w:val="Footer Char"/>
    <w:basedOn w:val="Fontepargpadro"/>
    <w:link w:val="Rodap1"/>
    <w:uiPriority w:val="99"/>
    <w:locked/>
    <w:rPr>
      <w:rFonts w:ascii="Arial" w:eastAsia="Arial" w:hAnsi="Arial" w:cs="Arial" w:hint="default"/>
    </w:rPr>
  </w:style>
  <w:style w:type="paragraph" w:customStyle="1" w:styleId="Rodap1">
    <w:name w:val="Rodapé1"/>
    <w:basedOn w:val="Normal"/>
    <w:link w:val="FooterChar"/>
    <w:uiPriority w:val="99"/>
  </w:style>
  <w:style w:type="character" w:customStyle="1" w:styleId="BodyTextChar">
    <w:name w:val="Body Text Char"/>
    <w:basedOn w:val="Fontepargpadro"/>
    <w:link w:val="Corpodetexto1"/>
    <w:locked/>
    <w:rPr>
      <w:rFonts w:ascii="Arial" w:eastAsia="Arial" w:hAnsi="Arial" w:cs="Arial" w:hint="default"/>
    </w:rPr>
  </w:style>
  <w:style w:type="paragraph" w:customStyle="1" w:styleId="Corpodetexto1">
    <w:name w:val="Corpo de texto1"/>
    <w:basedOn w:val="Normal"/>
    <w:link w:val="BodyTextChar"/>
  </w:style>
  <w:style w:type="character" w:customStyle="1" w:styleId="BodyTextIndentChar">
    <w:name w:val="Body Text Indent Char"/>
    <w:basedOn w:val="Fontepargpadro"/>
    <w:link w:val="Recuodecorpodetexto1"/>
    <w:locked/>
    <w:rPr>
      <w:rFonts w:ascii="Arial" w:eastAsia="Arial" w:hAnsi="Arial" w:cs="Arial" w:hint="default"/>
    </w:rPr>
  </w:style>
  <w:style w:type="paragraph" w:customStyle="1" w:styleId="Recuodecorpodetexto1">
    <w:name w:val="Recuo de corpo de texto1"/>
    <w:basedOn w:val="Normal"/>
    <w:link w:val="BodyTextIndentChar"/>
  </w:style>
  <w:style w:type="character" w:customStyle="1" w:styleId="BodyText2Char">
    <w:name w:val="Body Text 2 Char"/>
    <w:basedOn w:val="Fontepargpadro"/>
    <w:link w:val="Corpodetexto21"/>
    <w:locked/>
    <w:rPr>
      <w:rFonts w:ascii="Arial" w:eastAsia="Arial" w:hAnsi="Arial" w:cs="Arial" w:hint="default"/>
    </w:rPr>
  </w:style>
  <w:style w:type="paragraph" w:customStyle="1" w:styleId="Corpodetexto21">
    <w:name w:val="Corpo de texto 21"/>
    <w:basedOn w:val="Normal"/>
    <w:link w:val="BodyText2Char"/>
  </w:style>
  <w:style w:type="character" w:customStyle="1" w:styleId="BodyText3Char">
    <w:name w:val="Body Text 3 Char"/>
    <w:basedOn w:val="Fontepargpadro"/>
    <w:link w:val="Corpodetexto31"/>
    <w:locked/>
    <w:rPr>
      <w:rFonts w:ascii="Arial" w:eastAsia="Arial" w:hAnsi="Arial" w:cs="Arial" w:hint="default"/>
      <w:sz w:val="16"/>
      <w:szCs w:val="16"/>
    </w:rPr>
  </w:style>
  <w:style w:type="paragraph" w:customStyle="1" w:styleId="Corpodetexto31">
    <w:name w:val="Corpo de texto 31"/>
    <w:basedOn w:val="Normal"/>
    <w:link w:val="BodyText3Char"/>
  </w:style>
  <w:style w:type="character" w:customStyle="1" w:styleId="BodyTextIndent2Char">
    <w:name w:val="Body Text Indent 2 Char"/>
    <w:basedOn w:val="Fontepargpadro"/>
    <w:link w:val="Recuodecorpodetexto21"/>
    <w:locked/>
    <w:rPr>
      <w:rFonts w:ascii="Arial" w:eastAsia="Arial" w:hAnsi="Arial" w:cs="Arial" w:hint="default"/>
    </w:rPr>
  </w:style>
  <w:style w:type="paragraph" w:customStyle="1" w:styleId="Recuodecorpodetexto21">
    <w:name w:val="Recuo de corpo de texto 21"/>
    <w:basedOn w:val="Normal"/>
    <w:link w:val="BodyTextIndent2Char"/>
  </w:style>
  <w:style w:type="character" w:customStyle="1" w:styleId="BodyTextIndent3Char">
    <w:name w:val="Body Text Indent 3 Char"/>
    <w:basedOn w:val="Fontepargpadro"/>
    <w:link w:val="Recuodecorpodetexto31"/>
    <w:locked/>
    <w:rPr>
      <w:rFonts w:ascii="Arial" w:eastAsia="Arial" w:hAnsi="Arial" w:cs="Arial" w:hint="default"/>
      <w:sz w:val="16"/>
      <w:szCs w:val="16"/>
    </w:rPr>
  </w:style>
  <w:style w:type="paragraph" w:customStyle="1" w:styleId="Recuodecorpodetexto31">
    <w:name w:val="Recuo de corpo de texto 31"/>
    <w:basedOn w:val="Normal"/>
    <w:link w:val="BodyTextIndent3Char"/>
  </w:style>
  <w:style w:type="character" w:customStyle="1" w:styleId="PlainTextChar">
    <w:name w:val="Plain Text Char"/>
    <w:basedOn w:val="Fontepargpadro"/>
    <w:link w:val="TextosemFormatao1"/>
    <w:locked/>
    <w:rPr>
      <w:rFonts w:ascii="Consolas" w:eastAsia="Arial" w:hAnsi="Consolas" w:cs="Arial" w:hint="default"/>
      <w:sz w:val="21"/>
      <w:szCs w:val="21"/>
    </w:rPr>
  </w:style>
  <w:style w:type="paragraph" w:customStyle="1" w:styleId="TextosemFormatao1">
    <w:name w:val="Texto sem Formatação1"/>
    <w:basedOn w:val="Normal"/>
    <w:link w:val="PlainTextChar"/>
  </w:style>
  <w:style w:type="character" w:customStyle="1" w:styleId="BalloonTextChar">
    <w:name w:val="Balloon Text Char"/>
    <w:basedOn w:val="Fontepargpadro"/>
    <w:link w:val="Textodebalo1"/>
    <w:locked/>
    <w:rPr>
      <w:rFonts w:ascii="Tahoma" w:eastAsia="Arial" w:hAnsi="Tahoma" w:cs="Tahoma" w:hint="default"/>
      <w:sz w:val="16"/>
      <w:szCs w:val="16"/>
    </w:rPr>
  </w:style>
  <w:style w:type="paragraph" w:customStyle="1" w:styleId="Textodebalo1">
    <w:name w:val="Texto de balão1"/>
    <w:basedOn w:val="Normal"/>
    <w:link w:val="BalloonTextChar"/>
  </w:style>
  <w:style w:type="character" w:customStyle="1" w:styleId="CommentSubjectChar">
    <w:name w:val="Comment Subject Char"/>
    <w:basedOn w:val="CommentTextChar"/>
    <w:link w:val="CommentSubject"/>
    <w:locked/>
    <w:rPr>
      <w:rFonts w:ascii="Arial" w:eastAsia="Arial" w:hAnsi="Arial" w:cs="Arial" w:hint="default"/>
      <w:b/>
      <w:bCs/>
    </w:rPr>
  </w:style>
  <w:style w:type="paragraph" w:customStyle="1" w:styleId="CommentSubject">
    <w:name w:val="Comment Subject"/>
    <w:basedOn w:val="Normal"/>
    <w:link w:val="CommentSubjectChar"/>
  </w:style>
  <w:style w:type="character" w:styleId="Refdecomentrio">
    <w:name w:val="annotation reference"/>
    <w:semiHidden/>
    <w:unhideWhenUsed/>
    <w:rPr>
      <w:sz w:val="16"/>
      <w:szCs w:val="16"/>
    </w:rPr>
  </w:style>
  <w:style w:type="character" w:customStyle="1" w:styleId="AssuntodocomentrioChar1">
    <w:name w:val="Assunto do comentário Char1"/>
    <w:basedOn w:val="TextodecomentrioChar"/>
    <w:semiHidden/>
    <w:rPr>
      <w:rFonts w:ascii="Arial" w:eastAsia="Arial" w:hAnsi="Arial" w:cs="Arial" w:hint="default"/>
      <w:b/>
      <w:bCs/>
      <w:sz w:val="20"/>
      <w:szCs w:val="20"/>
      <w:lang w:eastAsia="pt-BR"/>
    </w:rPr>
  </w:style>
  <w:style w:type="character" w:customStyle="1" w:styleId="textrun">
    <w:name w:val="textrun"/>
  </w:style>
  <w:style w:type="character" w:customStyle="1" w:styleId="eop">
    <w:name w:val="eop"/>
  </w:style>
  <w:style w:type="table" w:customStyle="1" w:styleId="TableNormal">
    <w:name w:val="Table Normal"/>
    <w:uiPriority w:val="99"/>
    <w:semiHidden/>
    <w:qFormat/>
    <w:tblPr>
      <w:tblCellMar>
        <w:top w:w="0" w:type="dxa"/>
        <w:left w:w="108" w:type="dxa"/>
        <w:bottom w:w="0" w:type="dxa"/>
        <w:right w:w="108" w:type="dxa"/>
      </w:tblCellMar>
    </w:tbl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paragraph" w:customStyle="1" w:styleId="Ttulo12">
    <w:name w:val="Título 12"/>
    <w:basedOn w:val="Normal"/>
    <w:uiPriority w:val="99"/>
    <w:rsid w:val="009E3094"/>
  </w:style>
  <w:style w:type="paragraph" w:customStyle="1" w:styleId="Ttulo22">
    <w:name w:val="Título 22"/>
    <w:basedOn w:val="Normal"/>
    <w:uiPriority w:val="99"/>
    <w:rsid w:val="009E3094"/>
  </w:style>
  <w:style w:type="paragraph" w:customStyle="1" w:styleId="Ttulo32">
    <w:name w:val="Título 32"/>
    <w:basedOn w:val="Normal"/>
    <w:uiPriority w:val="99"/>
    <w:rsid w:val="009E3094"/>
  </w:style>
  <w:style w:type="paragraph" w:customStyle="1" w:styleId="Ttulo42">
    <w:name w:val="Título 42"/>
    <w:basedOn w:val="Normal"/>
    <w:uiPriority w:val="99"/>
    <w:rsid w:val="009E3094"/>
  </w:style>
  <w:style w:type="paragraph" w:customStyle="1" w:styleId="Ttulo52">
    <w:name w:val="Título 52"/>
    <w:basedOn w:val="Normal"/>
    <w:uiPriority w:val="99"/>
    <w:rsid w:val="009E3094"/>
  </w:style>
  <w:style w:type="paragraph" w:customStyle="1" w:styleId="Ttulo62">
    <w:name w:val="Título 62"/>
    <w:basedOn w:val="Normal"/>
    <w:uiPriority w:val="99"/>
    <w:rsid w:val="009E3094"/>
  </w:style>
  <w:style w:type="paragraph" w:customStyle="1" w:styleId="Ttulo72">
    <w:name w:val="Título 72"/>
    <w:basedOn w:val="Normal"/>
    <w:uiPriority w:val="99"/>
    <w:rsid w:val="009E3094"/>
  </w:style>
  <w:style w:type="paragraph" w:customStyle="1" w:styleId="Ttulo82">
    <w:name w:val="Título 82"/>
    <w:basedOn w:val="Normal"/>
    <w:uiPriority w:val="99"/>
    <w:rsid w:val="009E3094"/>
  </w:style>
  <w:style w:type="paragraph" w:customStyle="1" w:styleId="Ttulo92">
    <w:name w:val="Título 92"/>
    <w:basedOn w:val="Normal"/>
    <w:uiPriority w:val="99"/>
    <w:rsid w:val="009E3094"/>
  </w:style>
  <w:style w:type="paragraph" w:customStyle="1" w:styleId="Cabealho2">
    <w:name w:val="Cabeçalho2"/>
    <w:basedOn w:val="Normal"/>
    <w:uiPriority w:val="99"/>
    <w:rsid w:val="009E3094"/>
  </w:style>
  <w:style w:type="paragraph" w:customStyle="1" w:styleId="Rodap2">
    <w:name w:val="Rodapé2"/>
    <w:basedOn w:val="Normal"/>
    <w:uiPriority w:val="99"/>
    <w:rsid w:val="009E3094"/>
  </w:style>
  <w:style w:type="paragraph" w:customStyle="1" w:styleId="Corpodetexto20">
    <w:name w:val="Corpo de texto2"/>
    <w:basedOn w:val="Normal"/>
    <w:uiPriority w:val="99"/>
    <w:rsid w:val="009E3094"/>
  </w:style>
  <w:style w:type="paragraph" w:customStyle="1" w:styleId="Recuodecorpodetexto20">
    <w:name w:val="Recuo de corpo de texto2"/>
    <w:basedOn w:val="Normal"/>
    <w:uiPriority w:val="99"/>
    <w:rsid w:val="009E3094"/>
  </w:style>
  <w:style w:type="paragraph" w:customStyle="1" w:styleId="Corpodetexto22">
    <w:name w:val="Corpo de texto 22"/>
    <w:basedOn w:val="Normal"/>
    <w:uiPriority w:val="99"/>
    <w:rsid w:val="009E3094"/>
  </w:style>
  <w:style w:type="paragraph" w:customStyle="1" w:styleId="Corpodetexto32">
    <w:name w:val="Corpo de texto 32"/>
    <w:basedOn w:val="Normal"/>
    <w:uiPriority w:val="99"/>
    <w:rsid w:val="009E3094"/>
  </w:style>
  <w:style w:type="paragraph" w:customStyle="1" w:styleId="Recuodecorpodetexto22">
    <w:name w:val="Recuo de corpo de texto 22"/>
    <w:basedOn w:val="Normal"/>
    <w:uiPriority w:val="99"/>
    <w:rsid w:val="009E3094"/>
  </w:style>
  <w:style w:type="paragraph" w:customStyle="1" w:styleId="Recuodecorpodetexto32">
    <w:name w:val="Recuo de corpo de texto 32"/>
    <w:basedOn w:val="Normal"/>
    <w:uiPriority w:val="99"/>
    <w:rsid w:val="009E3094"/>
  </w:style>
  <w:style w:type="paragraph" w:customStyle="1" w:styleId="TextosemFormatao2">
    <w:name w:val="Texto sem Formatação2"/>
    <w:basedOn w:val="Normal"/>
    <w:uiPriority w:val="99"/>
    <w:rsid w:val="009E3094"/>
  </w:style>
  <w:style w:type="paragraph" w:customStyle="1" w:styleId="Textodebalo2">
    <w:name w:val="Texto de balão2"/>
    <w:basedOn w:val="Normal"/>
    <w:uiPriority w:val="99"/>
    <w:rsid w:val="009E3094"/>
  </w:style>
  <w:style w:type="paragraph" w:customStyle="1" w:styleId="Ttulo13">
    <w:name w:val="Título 13"/>
    <w:basedOn w:val="Normal"/>
    <w:uiPriority w:val="99"/>
    <w:rsid w:val="009E3094"/>
  </w:style>
  <w:style w:type="paragraph" w:customStyle="1" w:styleId="Ttulo23">
    <w:name w:val="Título 23"/>
    <w:basedOn w:val="Normal"/>
    <w:uiPriority w:val="99"/>
    <w:rsid w:val="009E3094"/>
  </w:style>
  <w:style w:type="paragraph" w:customStyle="1" w:styleId="Ttulo33">
    <w:name w:val="Título 33"/>
    <w:basedOn w:val="Normal"/>
    <w:uiPriority w:val="99"/>
    <w:rsid w:val="009E3094"/>
  </w:style>
  <w:style w:type="paragraph" w:customStyle="1" w:styleId="Ttulo43">
    <w:name w:val="Título 43"/>
    <w:basedOn w:val="Normal"/>
    <w:uiPriority w:val="99"/>
    <w:rsid w:val="009E3094"/>
  </w:style>
  <w:style w:type="paragraph" w:customStyle="1" w:styleId="Ttulo53">
    <w:name w:val="Título 53"/>
    <w:basedOn w:val="Normal"/>
    <w:uiPriority w:val="99"/>
    <w:rsid w:val="009E3094"/>
  </w:style>
  <w:style w:type="paragraph" w:customStyle="1" w:styleId="Ttulo63">
    <w:name w:val="Título 63"/>
    <w:basedOn w:val="Normal"/>
    <w:uiPriority w:val="99"/>
    <w:rsid w:val="009E3094"/>
  </w:style>
  <w:style w:type="paragraph" w:customStyle="1" w:styleId="Ttulo73">
    <w:name w:val="Título 73"/>
    <w:basedOn w:val="Normal"/>
    <w:uiPriority w:val="99"/>
    <w:rsid w:val="009E3094"/>
  </w:style>
  <w:style w:type="paragraph" w:customStyle="1" w:styleId="Ttulo83">
    <w:name w:val="Título 83"/>
    <w:basedOn w:val="Normal"/>
    <w:uiPriority w:val="99"/>
    <w:rsid w:val="009E3094"/>
  </w:style>
  <w:style w:type="paragraph" w:customStyle="1" w:styleId="Ttulo93">
    <w:name w:val="Título 93"/>
    <w:basedOn w:val="Normal"/>
    <w:uiPriority w:val="99"/>
    <w:rsid w:val="009E3094"/>
  </w:style>
  <w:style w:type="paragraph" w:customStyle="1" w:styleId="Cabealho3">
    <w:name w:val="Cabeçalho3"/>
    <w:basedOn w:val="Normal"/>
    <w:uiPriority w:val="99"/>
    <w:rsid w:val="009E3094"/>
  </w:style>
  <w:style w:type="paragraph" w:customStyle="1" w:styleId="Rodap3">
    <w:name w:val="Rodapé3"/>
    <w:basedOn w:val="Normal"/>
    <w:uiPriority w:val="99"/>
    <w:rsid w:val="009E3094"/>
  </w:style>
  <w:style w:type="paragraph" w:customStyle="1" w:styleId="Corpodetexto30">
    <w:name w:val="Corpo de texto3"/>
    <w:basedOn w:val="Normal"/>
    <w:uiPriority w:val="99"/>
    <w:rsid w:val="009E3094"/>
  </w:style>
  <w:style w:type="paragraph" w:customStyle="1" w:styleId="Recuodecorpodetexto30">
    <w:name w:val="Recuo de corpo de texto3"/>
    <w:basedOn w:val="Normal"/>
    <w:uiPriority w:val="99"/>
    <w:rsid w:val="009E3094"/>
  </w:style>
  <w:style w:type="paragraph" w:customStyle="1" w:styleId="Corpodetexto23">
    <w:name w:val="Corpo de texto 23"/>
    <w:basedOn w:val="Normal"/>
    <w:uiPriority w:val="99"/>
    <w:rsid w:val="009E3094"/>
  </w:style>
  <w:style w:type="paragraph" w:customStyle="1" w:styleId="Corpodetexto33">
    <w:name w:val="Corpo de texto 33"/>
    <w:basedOn w:val="Normal"/>
    <w:uiPriority w:val="99"/>
    <w:rsid w:val="009E3094"/>
  </w:style>
  <w:style w:type="paragraph" w:customStyle="1" w:styleId="Recuodecorpodetexto23">
    <w:name w:val="Recuo de corpo de texto 23"/>
    <w:basedOn w:val="Normal"/>
    <w:uiPriority w:val="99"/>
    <w:rsid w:val="009E3094"/>
  </w:style>
  <w:style w:type="paragraph" w:customStyle="1" w:styleId="Recuodecorpodetexto33">
    <w:name w:val="Recuo de corpo de texto 33"/>
    <w:basedOn w:val="Normal"/>
    <w:uiPriority w:val="99"/>
    <w:rsid w:val="009E3094"/>
  </w:style>
  <w:style w:type="paragraph" w:customStyle="1" w:styleId="TextosemFormatao3">
    <w:name w:val="Texto sem Formatação3"/>
    <w:basedOn w:val="Normal"/>
    <w:uiPriority w:val="99"/>
    <w:rsid w:val="009E3094"/>
  </w:style>
  <w:style w:type="paragraph" w:customStyle="1" w:styleId="Textodebalo3">
    <w:name w:val="Texto de balão3"/>
    <w:basedOn w:val="Normal"/>
    <w:uiPriority w:val="99"/>
    <w:rsid w:val="009E3094"/>
  </w:style>
  <w:style w:type="paragraph" w:customStyle="1" w:styleId="Ttulo14">
    <w:name w:val="Título 14"/>
    <w:basedOn w:val="Normal"/>
    <w:uiPriority w:val="99"/>
    <w:rsid w:val="009E3094"/>
  </w:style>
  <w:style w:type="paragraph" w:customStyle="1" w:styleId="Ttulo24">
    <w:name w:val="Título 24"/>
    <w:basedOn w:val="Normal"/>
    <w:uiPriority w:val="99"/>
    <w:rsid w:val="009E3094"/>
  </w:style>
  <w:style w:type="paragraph" w:customStyle="1" w:styleId="Ttulo34">
    <w:name w:val="Título 34"/>
    <w:basedOn w:val="Normal"/>
    <w:uiPriority w:val="99"/>
    <w:rsid w:val="009E3094"/>
  </w:style>
  <w:style w:type="paragraph" w:customStyle="1" w:styleId="Ttulo44">
    <w:name w:val="Título 44"/>
    <w:basedOn w:val="Normal"/>
    <w:uiPriority w:val="99"/>
    <w:rsid w:val="009E3094"/>
  </w:style>
  <w:style w:type="paragraph" w:customStyle="1" w:styleId="Ttulo54">
    <w:name w:val="Título 54"/>
    <w:basedOn w:val="Normal"/>
    <w:uiPriority w:val="99"/>
    <w:rsid w:val="009E3094"/>
  </w:style>
  <w:style w:type="paragraph" w:customStyle="1" w:styleId="Ttulo64">
    <w:name w:val="Título 64"/>
    <w:basedOn w:val="Normal"/>
    <w:uiPriority w:val="99"/>
    <w:rsid w:val="009E3094"/>
  </w:style>
  <w:style w:type="paragraph" w:customStyle="1" w:styleId="Ttulo74">
    <w:name w:val="Título 74"/>
    <w:basedOn w:val="Normal"/>
    <w:uiPriority w:val="99"/>
    <w:rsid w:val="009E3094"/>
  </w:style>
  <w:style w:type="paragraph" w:customStyle="1" w:styleId="Ttulo84">
    <w:name w:val="Título 84"/>
    <w:basedOn w:val="Normal"/>
    <w:uiPriority w:val="99"/>
    <w:rsid w:val="009E3094"/>
  </w:style>
  <w:style w:type="paragraph" w:customStyle="1" w:styleId="Ttulo94">
    <w:name w:val="Título 94"/>
    <w:basedOn w:val="Normal"/>
    <w:uiPriority w:val="99"/>
    <w:rsid w:val="009E3094"/>
  </w:style>
  <w:style w:type="paragraph" w:customStyle="1" w:styleId="Cabealho4">
    <w:name w:val="Cabeçalho4"/>
    <w:basedOn w:val="Normal"/>
    <w:uiPriority w:val="99"/>
    <w:rsid w:val="009E3094"/>
  </w:style>
  <w:style w:type="paragraph" w:customStyle="1" w:styleId="Rodap4">
    <w:name w:val="Rodapé4"/>
    <w:basedOn w:val="Normal"/>
    <w:uiPriority w:val="99"/>
    <w:rsid w:val="009E3094"/>
  </w:style>
  <w:style w:type="paragraph" w:customStyle="1" w:styleId="Corpodetexto4">
    <w:name w:val="Corpo de texto4"/>
    <w:basedOn w:val="Normal"/>
    <w:uiPriority w:val="99"/>
    <w:rsid w:val="009E3094"/>
  </w:style>
  <w:style w:type="paragraph" w:customStyle="1" w:styleId="Recuodecorpodetexto4">
    <w:name w:val="Recuo de corpo de texto4"/>
    <w:basedOn w:val="Normal"/>
    <w:uiPriority w:val="99"/>
    <w:rsid w:val="009E3094"/>
  </w:style>
  <w:style w:type="paragraph" w:customStyle="1" w:styleId="Corpodetexto24">
    <w:name w:val="Corpo de texto 24"/>
    <w:basedOn w:val="Normal"/>
    <w:uiPriority w:val="99"/>
    <w:rsid w:val="009E3094"/>
  </w:style>
  <w:style w:type="paragraph" w:customStyle="1" w:styleId="Corpodetexto34">
    <w:name w:val="Corpo de texto 34"/>
    <w:basedOn w:val="Normal"/>
    <w:uiPriority w:val="99"/>
    <w:rsid w:val="009E3094"/>
  </w:style>
  <w:style w:type="paragraph" w:customStyle="1" w:styleId="Recuodecorpodetexto24">
    <w:name w:val="Recuo de corpo de texto 24"/>
    <w:basedOn w:val="Normal"/>
    <w:uiPriority w:val="99"/>
    <w:rsid w:val="009E3094"/>
  </w:style>
  <w:style w:type="paragraph" w:customStyle="1" w:styleId="Recuodecorpodetexto34">
    <w:name w:val="Recuo de corpo de texto 34"/>
    <w:basedOn w:val="Normal"/>
    <w:uiPriority w:val="99"/>
    <w:rsid w:val="009E3094"/>
  </w:style>
  <w:style w:type="paragraph" w:customStyle="1" w:styleId="TextosemFormatao4">
    <w:name w:val="Texto sem Formatação4"/>
    <w:basedOn w:val="Normal"/>
    <w:uiPriority w:val="99"/>
    <w:rsid w:val="009E3094"/>
  </w:style>
  <w:style w:type="paragraph" w:customStyle="1" w:styleId="Textodebalo4">
    <w:name w:val="Texto de balão4"/>
    <w:basedOn w:val="Normal"/>
    <w:uiPriority w:val="99"/>
    <w:rsid w:val="009E3094"/>
  </w:style>
  <w:style w:type="paragraph" w:customStyle="1" w:styleId="Ttulo15">
    <w:name w:val="Título 15"/>
    <w:basedOn w:val="Normal"/>
    <w:uiPriority w:val="99"/>
    <w:rsid w:val="009E3094"/>
  </w:style>
  <w:style w:type="paragraph" w:customStyle="1" w:styleId="Ttulo25">
    <w:name w:val="Título 25"/>
    <w:basedOn w:val="Normal"/>
    <w:uiPriority w:val="99"/>
    <w:rsid w:val="009E3094"/>
  </w:style>
  <w:style w:type="paragraph" w:customStyle="1" w:styleId="Ttulo35">
    <w:name w:val="Título 35"/>
    <w:basedOn w:val="Normal"/>
    <w:uiPriority w:val="99"/>
    <w:rsid w:val="009E3094"/>
  </w:style>
  <w:style w:type="paragraph" w:customStyle="1" w:styleId="Ttulo45">
    <w:name w:val="Título 45"/>
    <w:basedOn w:val="Normal"/>
    <w:uiPriority w:val="99"/>
    <w:rsid w:val="009E3094"/>
  </w:style>
  <w:style w:type="paragraph" w:customStyle="1" w:styleId="Ttulo55">
    <w:name w:val="Título 55"/>
    <w:basedOn w:val="Normal"/>
    <w:uiPriority w:val="99"/>
    <w:rsid w:val="009E3094"/>
  </w:style>
  <w:style w:type="paragraph" w:customStyle="1" w:styleId="Ttulo65">
    <w:name w:val="Título 65"/>
    <w:basedOn w:val="Normal"/>
    <w:uiPriority w:val="99"/>
    <w:rsid w:val="009E3094"/>
  </w:style>
  <w:style w:type="paragraph" w:customStyle="1" w:styleId="Ttulo75">
    <w:name w:val="Título 75"/>
    <w:basedOn w:val="Normal"/>
    <w:uiPriority w:val="99"/>
    <w:rsid w:val="009E3094"/>
  </w:style>
  <w:style w:type="paragraph" w:customStyle="1" w:styleId="Ttulo85">
    <w:name w:val="Título 85"/>
    <w:basedOn w:val="Normal"/>
    <w:uiPriority w:val="99"/>
    <w:rsid w:val="009E3094"/>
  </w:style>
  <w:style w:type="paragraph" w:customStyle="1" w:styleId="Ttulo95">
    <w:name w:val="Título 95"/>
    <w:basedOn w:val="Normal"/>
    <w:uiPriority w:val="99"/>
    <w:rsid w:val="009E3094"/>
  </w:style>
  <w:style w:type="paragraph" w:customStyle="1" w:styleId="Cabealho5">
    <w:name w:val="Cabeçalho5"/>
    <w:basedOn w:val="Normal"/>
    <w:uiPriority w:val="99"/>
    <w:rsid w:val="009E3094"/>
  </w:style>
  <w:style w:type="paragraph" w:customStyle="1" w:styleId="Rodap5">
    <w:name w:val="Rodapé5"/>
    <w:basedOn w:val="Normal"/>
    <w:uiPriority w:val="99"/>
    <w:rsid w:val="009E3094"/>
  </w:style>
  <w:style w:type="paragraph" w:customStyle="1" w:styleId="Corpodetexto5">
    <w:name w:val="Corpo de texto5"/>
    <w:basedOn w:val="Normal"/>
    <w:uiPriority w:val="99"/>
    <w:rsid w:val="009E3094"/>
  </w:style>
  <w:style w:type="paragraph" w:customStyle="1" w:styleId="Recuodecorpodetexto5">
    <w:name w:val="Recuo de corpo de texto5"/>
    <w:basedOn w:val="Normal"/>
    <w:uiPriority w:val="99"/>
    <w:rsid w:val="009E3094"/>
  </w:style>
  <w:style w:type="paragraph" w:customStyle="1" w:styleId="Corpodetexto25">
    <w:name w:val="Corpo de texto 25"/>
    <w:basedOn w:val="Normal"/>
    <w:uiPriority w:val="99"/>
    <w:rsid w:val="009E3094"/>
  </w:style>
  <w:style w:type="paragraph" w:customStyle="1" w:styleId="Corpodetexto35">
    <w:name w:val="Corpo de texto 35"/>
    <w:basedOn w:val="Normal"/>
    <w:uiPriority w:val="99"/>
    <w:rsid w:val="009E3094"/>
  </w:style>
  <w:style w:type="paragraph" w:customStyle="1" w:styleId="Recuodecorpodetexto25">
    <w:name w:val="Recuo de corpo de texto 25"/>
    <w:basedOn w:val="Normal"/>
    <w:uiPriority w:val="99"/>
    <w:rsid w:val="009E3094"/>
  </w:style>
  <w:style w:type="paragraph" w:customStyle="1" w:styleId="Recuodecorpodetexto35">
    <w:name w:val="Recuo de corpo de texto 35"/>
    <w:basedOn w:val="Normal"/>
    <w:uiPriority w:val="99"/>
    <w:rsid w:val="009E3094"/>
  </w:style>
  <w:style w:type="paragraph" w:customStyle="1" w:styleId="TextosemFormatao5">
    <w:name w:val="Texto sem Formatação5"/>
    <w:basedOn w:val="Normal"/>
    <w:uiPriority w:val="99"/>
    <w:rsid w:val="009E3094"/>
  </w:style>
  <w:style w:type="paragraph" w:customStyle="1" w:styleId="Textodebalo5">
    <w:name w:val="Texto de balão5"/>
    <w:basedOn w:val="Normal"/>
    <w:uiPriority w:val="99"/>
    <w:rsid w:val="009E3094"/>
  </w:style>
  <w:style w:type="paragraph" w:customStyle="1" w:styleId="Ttulo16">
    <w:name w:val="Título 16"/>
    <w:basedOn w:val="Normal"/>
    <w:uiPriority w:val="99"/>
    <w:rsid w:val="009E3094"/>
  </w:style>
  <w:style w:type="paragraph" w:customStyle="1" w:styleId="Ttulo26">
    <w:name w:val="Título 26"/>
    <w:basedOn w:val="Normal"/>
    <w:uiPriority w:val="99"/>
    <w:rsid w:val="009E3094"/>
  </w:style>
  <w:style w:type="paragraph" w:customStyle="1" w:styleId="Ttulo36">
    <w:name w:val="Título 36"/>
    <w:basedOn w:val="Normal"/>
    <w:uiPriority w:val="99"/>
    <w:rsid w:val="009E3094"/>
  </w:style>
  <w:style w:type="paragraph" w:customStyle="1" w:styleId="Ttulo46">
    <w:name w:val="Título 46"/>
    <w:basedOn w:val="Normal"/>
    <w:uiPriority w:val="99"/>
    <w:rsid w:val="009E3094"/>
  </w:style>
  <w:style w:type="paragraph" w:customStyle="1" w:styleId="Ttulo56">
    <w:name w:val="Título 56"/>
    <w:basedOn w:val="Normal"/>
    <w:uiPriority w:val="99"/>
    <w:rsid w:val="009E3094"/>
  </w:style>
  <w:style w:type="paragraph" w:customStyle="1" w:styleId="Ttulo66">
    <w:name w:val="Título 66"/>
    <w:basedOn w:val="Normal"/>
    <w:uiPriority w:val="99"/>
    <w:rsid w:val="009E3094"/>
  </w:style>
  <w:style w:type="paragraph" w:customStyle="1" w:styleId="Ttulo76">
    <w:name w:val="Título 76"/>
    <w:basedOn w:val="Normal"/>
    <w:uiPriority w:val="99"/>
    <w:rsid w:val="009E3094"/>
  </w:style>
  <w:style w:type="paragraph" w:customStyle="1" w:styleId="Ttulo86">
    <w:name w:val="Título 86"/>
    <w:basedOn w:val="Normal"/>
    <w:uiPriority w:val="99"/>
    <w:rsid w:val="009E3094"/>
  </w:style>
  <w:style w:type="paragraph" w:customStyle="1" w:styleId="Ttulo96">
    <w:name w:val="Título 96"/>
    <w:basedOn w:val="Normal"/>
    <w:uiPriority w:val="99"/>
    <w:rsid w:val="009E3094"/>
  </w:style>
  <w:style w:type="paragraph" w:customStyle="1" w:styleId="Cabealho6">
    <w:name w:val="Cabeçalho6"/>
    <w:basedOn w:val="Normal"/>
    <w:uiPriority w:val="99"/>
    <w:rsid w:val="009E3094"/>
  </w:style>
  <w:style w:type="paragraph" w:customStyle="1" w:styleId="Rodap6">
    <w:name w:val="Rodapé6"/>
    <w:basedOn w:val="Normal"/>
    <w:uiPriority w:val="99"/>
    <w:rsid w:val="009E3094"/>
  </w:style>
  <w:style w:type="paragraph" w:customStyle="1" w:styleId="Corpodetexto6">
    <w:name w:val="Corpo de texto6"/>
    <w:basedOn w:val="Normal"/>
    <w:uiPriority w:val="99"/>
    <w:rsid w:val="009E3094"/>
  </w:style>
  <w:style w:type="paragraph" w:customStyle="1" w:styleId="Recuodecorpodetexto6">
    <w:name w:val="Recuo de corpo de texto6"/>
    <w:basedOn w:val="Normal"/>
    <w:uiPriority w:val="99"/>
    <w:rsid w:val="009E3094"/>
  </w:style>
  <w:style w:type="paragraph" w:customStyle="1" w:styleId="Corpodetexto26">
    <w:name w:val="Corpo de texto 26"/>
    <w:basedOn w:val="Normal"/>
    <w:uiPriority w:val="99"/>
    <w:rsid w:val="009E3094"/>
  </w:style>
  <w:style w:type="paragraph" w:customStyle="1" w:styleId="Corpodetexto36">
    <w:name w:val="Corpo de texto 36"/>
    <w:basedOn w:val="Normal"/>
    <w:uiPriority w:val="99"/>
    <w:rsid w:val="009E3094"/>
  </w:style>
  <w:style w:type="paragraph" w:customStyle="1" w:styleId="Recuodecorpodetexto26">
    <w:name w:val="Recuo de corpo de texto 26"/>
    <w:basedOn w:val="Normal"/>
    <w:uiPriority w:val="99"/>
    <w:rsid w:val="009E3094"/>
  </w:style>
  <w:style w:type="paragraph" w:customStyle="1" w:styleId="Recuodecorpodetexto36">
    <w:name w:val="Recuo de corpo de texto 36"/>
    <w:basedOn w:val="Normal"/>
    <w:uiPriority w:val="99"/>
    <w:rsid w:val="009E3094"/>
  </w:style>
  <w:style w:type="paragraph" w:customStyle="1" w:styleId="TextosemFormatao6">
    <w:name w:val="Texto sem Formatação6"/>
    <w:basedOn w:val="Normal"/>
    <w:uiPriority w:val="99"/>
    <w:rsid w:val="009E3094"/>
  </w:style>
  <w:style w:type="paragraph" w:customStyle="1" w:styleId="Textodebalo6">
    <w:name w:val="Texto de balão6"/>
    <w:basedOn w:val="Normal"/>
    <w:uiPriority w:val="99"/>
    <w:rsid w:val="009E3094"/>
  </w:style>
  <w:style w:type="table" w:styleId="Tabelacomgrade">
    <w:name w:val="Table Grid"/>
    <w:basedOn w:val="Tabelanormal"/>
    <w:rsid w:val="009E309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qFormat/>
    <w:rsid w:val="009E3094"/>
    <w:rPr>
      <w:rFonts w:cs="Times New Roman"/>
    </w:rPr>
    <w:tblPr>
      <w:tblCellMar>
        <w:top w:w="0" w:type="dxa"/>
        <w:left w:w="108" w:type="dxa"/>
        <w:bottom w:w="0" w:type="dxa"/>
        <w:right w:w="108" w:type="dxa"/>
      </w:tblCellMar>
    </w:tblPr>
  </w:style>
  <w:style w:type="character" w:styleId="Forte">
    <w:name w:val="Strong"/>
    <w:basedOn w:val="Fontepargpadro"/>
    <w:uiPriority w:val="22"/>
    <w:qFormat/>
    <w:rsid w:val="009E3094"/>
    <w:rPr>
      <w:b/>
      <w:bCs/>
    </w:rPr>
  </w:style>
  <w:style w:type="paragraph" w:customStyle="1" w:styleId="i16tabelatextocentralizado">
    <w:name w:val="i16_tabela_texto_centralizado"/>
    <w:basedOn w:val="Normal"/>
    <w:rsid w:val="00A45E96"/>
    <w:pPr>
      <w:spacing w:before="100" w:beforeAutospacing="1" w:after="100" w:afterAutospacing="1"/>
    </w:pPr>
    <w:rPr>
      <w:rFonts w:ascii="Times New Roman" w:eastAsia="Times New Roman" w:hAnsi="Times New Roman" w:cs="Times New Roman"/>
      <w:sz w:val="24"/>
      <w:szCs w:val="24"/>
    </w:rPr>
  </w:style>
  <w:style w:type="paragraph" w:customStyle="1" w:styleId="xl91">
    <w:name w:val="xl91"/>
    <w:basedOn w:val="Normal"/>
    <w:rsid w:val="00DB1851"/>
    <w:pPr>
      <w:spacing w:before="100" w:beforeAutospacing="1" w:after="100" w:afterAutospacing="1"/>
    </w:pPr>
    <w:rPr>
      <w:rFonts w:eastAsia="Times New Roman"/>
    </w:rPr>
  </w:style>
  <w:style w:type="paragraph" w:customStyle="1" w:styleId="xl92">
    <w:name w:val="xl92"/>
    <w:basedOn w:val="Normal"/>
    <w:rsid w:val="00DB1851"/>
    <w:pPr>
      <w:pBdr>
        <w:top w:val="single" w:sz="12" w:space="0" w:color="006600"/>
        <w:left w:val="single" w:sz="8" w:space="0" w:color="006600"/>
        <w:bottom w:val="single" w:sz="8" w:space="0" w:color="006600"/>
        <w:right w:val="dotted" w:sz="4" w:space="0" w:color="006600"/>
      </w:pBdr>
      <w:shd w:val="clear" w:color="000000" w:fill="FFFFFF"/>
      <w:spacing w:before="100" w:beforeAutospacing="1" w:after="100" w:afterAutospacing="1"/>
      <w:jc w:val="center"/>
      <w:textAlignment w:val="center"/>
    </w:pPr>
    <w:rPr>
      <w:rFonts w:eastAsia="Times New Roman"/>
      <w:b/>
      <w:bCs/>
      <w:color w:val="006600"/>
      <w:sz w:val="24"/>
      <w:szCs w:val="24"/>
    </w:rPr>
  </w:style>
  <w:style w:type="paragraph" w:customStyle="1" w:styleId="xl93">
    <w:name w:val="xl93"/>
    <w:basedOn w:val="Normal"/>
    <w:rsid w:val="00DB1851"/>
    <w:pPr>
      <w:pBdr>
        <w:top w:val="single" w:sz="12" w:space="0" w:color="006600"/>
        <w:left w:val="dotted" w:sz="4" w:space="0" w:color="006600"/>
        <w:bottom w:val="single" w:sz="8" w:space="0" w:color="006600"/>
        <w:right w:val="dotted" w:sz="4" w:space="0" w:color="006600"/>
      </w:pBdr>
      <w:shd w:val="clear" w:color="000000" w:fill="FFFFFF"/>
      <w:spacing w:before="100" w:beforeAutospacing="1" w:after="100" w:afterAutospacing="1"/>
      <w:jc w:val="center"/>
      <w:textAlignment w:val="center"/>
    </w:pPr>
    <w:rPr>
      <w:rFonts w:eastAsia="Times New Roman"/>
      <w:b/>
      <w:bCs/>
      <w:color w:val="006600"/>
      <w:sz w:val="24"/>
      <w:szCs w:val="24"/>
    </w:rPr>
  </w:style>
  <w:style w:type="paragraph" w:customStyle="1" w:styleId="xl94">
    <w:name w:val="xl94"/>
    <w:basedOn w:val="Normal"/>
    <w:rsid w:val="00DB1851"/>
    <w:pPr>
      <w:pBdr>
        <w:left w:val="single" w:sz="8" w:space="0" w:color="006600"/>
        <w:bottom w:val="single" w:sz="4" w:space="0" w:color="006600"/>
        <w:right w:val="dotted" w:sz="4" w:space="0" w:color="006600"/>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95">
    <w:name w:val="xl95"/>
    <w:basedOn w:val="Normal"/>
    <w:rsid w:val="00DB1851"/>
    <w:pPr>
      <w:pBdr>
        <w:left w:val="dotted" w:sz="4" w:space="0" w:color="006600"/>
        <w:bottom w:val="single" w:sz="4" w:space="0" w:color="006600"/>
        <w:right w:val="dotted" w:sz="4" w:space="0" w:color="006600"/>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96">
    <w:name w:val="xl96"/>
    <w:basedOn w:val="Normal"/>
    <w:rsid w:val="00DB1851"/>
    <w:pPr>
      <w:pBdr>
        <w:left w:val="dotted" w:sz="4" w:space="0" w:color="006600"/>
        <w:bottom w:val="single" w:sz="4" w:space="0" w:color="006600"/>
        <w:right w:val="dotted" w:sz="4" w:space="0" w:color="006600"/>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97">
    <w:name w:val="xl97"/>
    <w:basedOn w:val="Normal"/>
    <w:rsid w:val="00DB1851"/>
    <w:pPr>
      <w:pBdr>
        <w:left w:val="dotted" w:sz="4" w:space="0" w:color="006600"/>
        <w:bottom w:val="single" w:sz="4" w:space="0" w:color="006600"/>
        <w:right w:val="dotted" w:sz="4" w:space="0" w:color="006600"/>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98">
    <w:name w:val="xl98"/>
    <w:basedOn w:val="Normal"/>
    <w:rsid w:val="00DB1851"/>
    <w:pPr>
      <w:pBdr>
        <w:left w:val="dotted" w:sz="4" w:space="0" w:color="006600"/>
        <w:bottom w:val="single" w:sz="4" w:space="0" w:color="006600"/>
        <w:right w:val="dotted" w:sz="4" w:space="0" w:color="006600"/>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99">
    <w:name w:val="xl99"/>
    <w:basedOn w:val="Normal"/>
    <w:rsid w:val="00DB1851"/>
    <w:pPr>
      <w:pBdr>
        <w:left w:val="dotted" w:sz="4" w:space="0" w:color="006600"/>
        <w:bottom w:val="single" w:sz="4" w:space="0" w:color="006600"/>
        <w:right w:val="dotted" w:sz="4" w:space="0" w:color="006600"/>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100">
    <w:name w:val="xl100"/>
    <w:basedOn w:val="Normal"/>
    <w:rsid w:val="00DB1851"/>
    <w:pPr>
      <w:spacing w:before="100" w:beforeAutospacing="1" w:after="100" w:afterAutospacing="1"/>
    </w:pPr>
    <w:rPr>
      <w:rFonts w:eastAsia="Times New Roman"/>
      <w:sz w:val="18"/>
      <w:szCs w:val="18"/>
    </w:rPr>
  </w:style>
  <w:style w:type="paragraph" w:customStyle="1" w:styleId="xl101">
    <w:name w:val="xl101"/>
    <w:basedOn w:val="Normal"/>
    <w:rsid w:val="00DB1851"/>
    <w:pPr>
      <w:pBdr>
        <w:left w:val="dotted" w:sz="4" w:space="0" w:color="006600"/>
        <w:bottom w:val="single" w:sz="4" w:space="0" w:color="006600"/>
        <w:right w:val="dotted" w:sz="4" w:space="0" w:color="006600"/>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102">
    <w:name w:val="xl102"/>
    <w:basedOn w:val="Normal"/>
    <w:rsid w:val="00DB1851"/>
    <w:pPr>
      <w:pBdr>
        <w:top w:val="single" w:sz="12" w:space="0" w:color="006600"/>
        <w:bottom w:val="single" w:sz="8" w:space="0" w:color="006600"/>
        <w:right w:val="single" w:sz="8" w:space="0" w:color="006600"/>
      </w:pBdr>
      <w:shd w:val="clear" w:color="000000" w:fill="FFFFFF"/>
      <w:spacing w:before="100" w:beforeAutospacing="1" w:after="100" w:afterAutospacing="1"/>
      <w:jc w:val="center"/>
      <w:textAlignment w:val="center"/>
    </w:pPr>
    <w:rPr>
      <w:rFonts w:eastAsia="Times New Roman"/>
      <w:b/>
      <w:bCs/>
      <w:color w:val="006600"/>
      <w:sz w:val="24"/>
      <w:szCs w:val="24"/>
    </w:rPr>
  </w:style>
  <w:style w:type="paragraph" w:customStyle="1" w:styleId="xl103">
    <w:name w:val="xl103"/>
    <w:basedOn w:val="Normal"/>
    <w:rsid w:val="00DB1851"/>
    <w:pPr>
      <w:pBdr>
        <w:top w:val="single" w:sz="8" w:space="0" w:color="006600"/>
        <w:bottom w:val="single" w:sz="4" w:space="0" w:color="006600"/>
        <w:right w:val="single" w:sz="8" w:space="0" w:color="006600"/>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104">
    <w:name w:val="xl104"/>
    <w:basedOn w:val="Normal"/>
    <w:rsid w:val="00DB1851"/>
    <w:pPr>
      <w:pBdr>
        <w:bottom w:val="single" w:sz="4" w:space="0" w:color="006600"/>
        <w:right w:val="single" w:sz="8" w:space="0" w:color="006600"/>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105">
    <w:name w:val="xl105"/>
    <w:basedOn w:val="Normal"/>
    <w:rsid w:val="00DB1851"/>
    <w:pPr>
      <w:pBdr>
        <w:top w:val="single" w:sz="12" w:space="0" w:color="006600"/>
        <w:left w:val="dotted" w:sz="4" w:space="0" w:color="006600"/>
        <w:bottom w:val="single" w:sz="8" w:space="0" w:color="006600"/>
        <w:right w:val="single" w:sz="12" w:space="0" w:color="006600"/>
      </w:pBdr>
      <w:shd w:val="clear" w:color="000000" w:fill="FFFFFF"/>
      <w:spacing w:before="100" w:beforeAutospacing="1" w:after="100" w:afterAutospacing="1"/>
      <w:jc w:val="center"/>
      <w:textAlignment w:val="center"/>
    </w:pPr>
    <w:rPr>
      <w:rFonts w:eastAsia="Times New Roman"/>
      <w:b/>
      <w:bCs/>
      <w:color w:val="006600"/>
      <w:sz w:val="24"/>
      <w:szCs w:val="24"/>
    </w:rPr>
  </w:style>
  <w:style w:type="paragraph" w:customStyle="1" w:styleId="xl106">
    <w:name w:val="xl106"/>
    <w:basedOn w:val="Normal"/>
    <w:rsid w:val="00DB1851"/>
    <w:pPr>
      <w:pBdr>
        <w:top w:val="single" w:sz="8" w:space="0" w:color="006600"/>
        <w:left w:val="dotted" w:sz="4" w:space="0" w:color="006600"/>
        <w:bottom w:val="single" w:sz="4" w:space="0" w:color="006600"/>
        <w:right w:val="single" w:sz="12" w:space="0" w:color="006600"/>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107">
    <w:name w:val="xl107"/>
    <w:basedOn w:val="Normal"/>
    <w:rsid w:val="00DB1851"/>
    <w:pPr>
      <w:pBdr>
        <w:left w:val="dotted" w:sz="4" w:space="0" w:color="006600"/>
        <w:bottom w:val="single" w:sz="4" w:space="0" w:color="006600"/>
        <w:right w:val="single" w:sz="12" w:space="0" w:color="006600"/>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108">
    <w:name w:val="xl108"/>
    <w:basedOn w:val="Normal"/>
    <w:rsid w:val="00DB1851"/>
    <w:pPr>
      <w:pBdr>
        <w:right w:val="single" w:sz="12" w:space="0" w:color="006600"/>
      </w:pBd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298">
      <w:marLeft w:val="0"/>
      <w:marRight w:val="0"/>
      <w:marTop w:val="0"/>
      <w:marBottom w:val="0"/>
      <w:divBdr>
        <w:top w:val="none" w:sz="0" w:space="0" w:color="auto"/>
        <w:left w:val="none" w:sz="0" w:space="0" w:color="auto"/>
        <w:bottom w:val="none" w:sz="0" w:space="0" w:color="auto"/>
        <w:right w:val="none" w:sz="0" w:space="0" w:color="auto"/>
      </w:divBdr>
    </w:div>
    <w:div w:id="121002818">
      <w:bodyDiv w:val="1"/>
      <w:marLeft w:val="0"/>
      <w:marRight w:val="0"/>
      <w:marTop w:val="0"/>
      <w:marBottom w:val="0"/>
      <w:divBdr>
        <w:top w:val="none" w:sz="0" w:space="0" w:color="auto"/>
        <w:left w:val="none" w:sz="0" w:space="0" w:color="auto"/>
        <w:bottom w:val="none" w:sz="0" w:space="0" w:color="auto"/>
        <w:right w:val="none" w:sz="0" w:space="0" w:color="auto"/>
      </w:divBdr>
    </w:div>
    <w:div w:id="126707692">
      <w:bodyDiv w:val="1"/>
      <w:marLeft w:val="0"/>
      <w:marRight w:val="0"/>
      <w:marTop w:val="0"/>
      <w:marBottom w:val="0"/>
      <w:divBdr>
        <w:top w:val="none" w:sz="0" w:space="0" w:color="auto"/>
        <w:left w:val="none" w:sz="0" w:space="0" w:color="auto"/>
        <w:bottom w:val="none" w:sz="0" w:space="0" w:color="auto"/>
        <w:right w:val="none" w:sz="0" w:space="0" w:color="auto"/>
      </w:divBdr>
    </w:div>
    <w:div w:id="128786825">
      <w:bodyDiv w:val="1"/>
      <w:marLeft w:val="0"/>
      <w:marRight w:val="0"/>
      <w:marTop w:val="0"/>
      <w:marBottom w:val="0"/>
      <w:divBdr>
        <w:top w:val="none" w:sz="0" w:space="0" w:color="auto"/>
        <w:left w:val="none" w:sz="0" w:space="0" w:color="auto"/>
        <w:bottom w:val="none" w:sz="0" w:space="0" w:color="auto"/>
        <w:right w:val="none" w:sz="0" w:space="0" w:color="auto"/>
      </w:divBdr>
    </w:div>
    <w:div w:id="133452889">
      <w:marLeft w:val="0"/>
      <w:marRight w:val="0"/>
      <w:marTop w:val="0"/>
      <w:marBottom w:val="0"/>
      <w:divBdr>
        <w:top w:val="none" w:sz="0" w:space="0" w:color="auto"/>
        <w:left w:val="none" w:sz="0" w:space="0" w:color="auto"/>
        <w:bottom w:val="none" w:sz="0" w:space="0" w:color="auto"/>
        <w:right w:val="none" w:sz="0" w:space="0" w:color="auto"/>
      </w:divBdr>
    </w:div>
    <w:div w:id="141654566">
      <w:marLeft w:val="0"/>
      <w:marRight w:val="0"/>
      <w:marTop w:val="0"/>
      <w:marBottom w:val="0"/>
      <w:divBdr>
        <w:top w:val="none" w:sz="0" w:space="0" w:color="auto"/>
        <w:left w:val="none" w:sz="0" w:space="0" w:color="auto"/>
        <w:bottom w:val="none" w:sz="0" w:space="0" w:color="auto"/>
        <w:right w:val="none" w:sz="0" w:space="0" w:color="auto"/>
      </w:divBdr>
    </w:div>
    <w:div w:id="154805027">
      <w:marLeft w:val="0"/>
      <w:marRight w:val="0"/>
      <w:marTop w:val="0"/>
      <w:marBottom w:val="0"/>
      <w:divBdr>
        <w:top w:val="none" w:sz="0" w:space="0" w:color="auto"/>
        <w:left w:val="none" w:sz="0" w:space="0" w:color="auto"/>
        <w:bottom w:val="none" w:sz="0" w:space="0" w:color="auto"/>
        <w:right w:val="none" w:sz="0" w:space="0" w:color="auto"/>
      </w:divBdr>
    </w:div>
    <w:div w:id="161238372">
      <w:bodyDiv w:val="1"/>
      <w:marLeft w:val="0"/>
      <w:marRight w:val="0"/>
      <w:marTop w:val="0"/>
      <w:marBottom w:val="0"/>
      <w:divBdr>
        <w:top w:val="none" w:sz="0" w:space="0" w:color="auto"/>
        <w:left w:val="none" w:sz="0" w:space="0" w:color="auto"/>
        <w:bottom w:val="none" w:sz="0" w:space="0" w:color="auto"/>
        <w:right w:val="none" w:sz="0" w:space="0" w:color="auto"/>
      </w:divBdr>
    </w:div>
    <w:div w:id="170685603">
      <w:marLeft w:val="0"/>
      <w:marRight w:val="0"/>
      <w:marTop w:val="0"/>
      <w:marBottom w:val="0"/>
      <w:divBdr>
        <w:top w:val="none" w:sz="0" w:space="0" w:color="auto"/>
        <w:left w:val="none" w:sz="0" w:space="0" w:color="auto"/>
        <w:bottom w:val="none" w:sz="0" w:space="0" w:color="auto"/>
        <w:right w:val="none" w:sz="0" w:space="0" w:color="auto"/>
      </w:divBdr>
    </w:div>
    <w:div w:id="176384017">
      <w:marLeft w:val="0"/>
      <w:marRight w:val="0"/>
      <w:marTop w:val="0"/>
      <w:marBottom w:val="0"/>
      <w:divBdr>
        <w:top w:val="none" w:sz="0" w:space="0" w:color="auto"/>
        <w:left w:val="none" w:sz="0" w:space="0" w:color="auto"/>
        <w:bottom w:val="none" w:sz="0" w:space="0" w:color="auto"/>
        <w:right w:val="none" w:sz="0" w:space="0" w:color="auto"/>
      </w:divBdr>
    </w:div>
    <w:div w:id="237372998">
      <w:bodyDiv w:val="1"/>
      <w:marLeft w:val="0"/>
      <w:marRight w:val="0"/>
      <w:marTop w:val="0"/>
      <w:marBottom w:val="0"/>
      <w:divBdr>
        <w:top w:val="none" w:sz="0" w:space="0" w:color="auto"/>
        <w:left w:val="none" w:sz="0" w:space="0" w:color="auto"/>
        <w:bottom w:val="none" w:sz="0" w:space="0" w:color="auto"/>
        <w:right w:val="none" w:sz="0" w:space="0" w:color="auto"/>
      </w:divBdr>
    </w:div>
    <w:div w:id="243152460">
      <w:marLeft w:val="0"/>
      <w:marRight w:val="0"/>
      <w:marTop w:val="0"/>
      <w:marBottom w:val="0"/>
      <w:divBdr>
        <w:top w:val="none" w:sz="0" w:space="0" w:color="auto"/>
        <w:left w:val="none" w:sz="0" w:space="0" w:color="auto"/>
        <w:bottom w:val="none" w:sz="0" w:space="0" w:color="auto"/>
        <w:right w:val="none" w:sz="0" w:space="0" w:color="auto"/>
      </w:divBdr>
    </w:div>
    <w:div w:id="253052685">
      <w:marLeft w:val="0"/>
      <w:marRight w:val="0"/>
      <w:marTop w:val="0"/>
      <w:marBottom w:val="0"/>
      <w:divBdr>
        <w:top w:val="none" w:sz="0" w:space="0" w:color="auto"/>
        <w:left w:val="none" w:sz="0" w:space="0" w:color="auto"/>
        <w:bottom w:val="none" w:sz="0" w:space="0" w:color="auto"/>
        <w:right w:val="none" w:sz="0" w:space="0" w:color="auto"/>
      </w:divBdr>
    </w:div>
    <w:div w:id="255985924">
      <w:bodyDiv w:val="1"/>
      <w:marLeft w:val="0"/>
      <w:marRight w:val="0"/>
      <w:marTop w:val="0"/>
      <w:marBottom w:val="0"/>
      <w:divBdr>
        <w:top w:val="none" w:sz="0" w:space="0" w:color="auto"/>
        <w:left w:val="none" w:sz="0" w:space="0" w:color="auto"/>
        <w:bottom w:val="none" w:sz="0" w:space="0" w:color="auto"/>
        <w:right w:val="none" w:sz="0" w:space="0" w:color="auto"/>
      </w:divBdr>
    </w:div>
    <w:div w:id="269242621">
      <w:marLeft w:val="0"/>
      <w:marRight w:val="0"/>
      <w:marTop w:val="0"/>
      <w:marBottom w:val="0"/>
      <w:divBdr>
        <w:top w:val="none" w:sz="0" w:space="0" w:color="auto"/>
        <w:left w:val="none" w:sz="0" w:space="0" w:color="auto"/>
        <w:bottom w:val="none" w:sz="0" w:space="0" w:color="auto"/>
        <w:right w:val="none" w:sz="0" w:space="0" w:color="auto"/>
      </w:divBdr>
    </w:div>
    <w:div w:id="274212501">
      <w:marLeft w:val="0"/>
      <w:marRight w:val="0"/>
      <w:marTop w:val="0"/>
      <w:marBottom w:val="0"/>
      <w:divBdr>
        <w:top w:val="none" w:sz="0" w:space="0" w:color="auto"/>
        <w:left w:val="none" w:sz="0" w:space="0" w:color="auto"/>
        <w:bottom w:val="none" w:sz="0" w:space="0" w:color="auto"/>
        <w:right w:val="none" w:sz="0" w:space="0" w:color="auto"/>
      </w:divBdr>
    </w:div>
    <w:div w:id="366950582">
      <w:marLeft w:val="0"/>
      <w:marRight w:val="0"/>
      <w:marTop w:val="0"/>
      <w:marBottom w:val="0"/>
      <w:divBdr>
        <w:top w:val="none" w:sz="0" w:space="0" w:color="auto"/>
        <w:left w:val="none" w:sz="0" w:space="0" w:color="auto"/>
        <w:bottom w:val="none" w:sz="0" w:space="0" w:color="auto"/>
        <w:right w:val="none" w:sz="0" w:space="0" w:color="auto"/>
      </w:divBdr>
    </w:div>
    <w:div w:id="429467979">
      <w:bodyDiv w:val="1"/>
      <w:marLeft w:val="0"/>
      <w:marRight w:val="0"/>
      <w:marTop w:val="0"/>
      <w:marBottom w:val="0"/>
      <w:divBdr>
        <w:top w:val="none" w:sz="0" w:space="0" w:color="auto"/>
        <w:left w:val="none" w:sz="0" w:space="0" w:color="auto"/>
        <w:bottom w:val="none" w:sz="0" w:space="0" w:color="auto"/>
        <w:right w:val="none" w:sz="0" w:space="0" w:color="auto"/>
      </w:divBdr>
    </w:div>
    <w:div w:id="436681815">
      <w:marLeft w:val="0"/>
      <w:marRight w:val="0"/>
      <w:marTop w:val="0"/>
      <w:marBottom w:val="0"/>
      <w:divBdr>
        <w:top w:val="none" w:sz="0" w:space="0" w:color="auto"/>
        <w:left w:val="none" w:sz="0" w:space="0" w:color="auto"/>
        <w:bottom w:val="none" w:sz="0" w:space="0" w:color="auto"/>
        <w:right w:val="none" w:sz="0" w:space="0" w:color="auto"/>
      </w:divBdr>
    </w:div>
    <w:div w:id="449016576">
      <w:marLeft w:val="0"/>
      <w:marRight w:val="0"/>
      <w:marTop w:val="0"/>
      <w:marBottom w:val="0"/>
      <w:divBdr>
        <w:top w:val="none" w:sz="0" w:space="0" w:color="auto"/>
        <w:left w:val="none" w:sz="0" w:space="0" w:color="auto"/>
        <w:bottom w:val="none" w:sz="0" w:space="0" w:color="auto"/>
        <w:right w:val="none" w:sz="0" w:space="0" w:color="auto"/>
      </w:divBdr>
    </w:div>
    <w:div w:id="478494735">
      <w:marLeft w:val="0"/>
      <w:marRight w:val="0"/>
      <w:marTop w:val="0"/>
      <w:marBottom w:val="0"/>
      <w:divBdr>
        <w:top w:val="none" w:sz="0" w:space="0" w:color="auto"/>
        <w:left w:val="none" w:sz="0" w:space="0" w:color="auto"/>
        <w:bottom w:val="none" w:sz="0" w:space="0" w:color="auto"/>
        <w:right w:val="none" w:sz="0" w:space="0" w:color="auto"/>
      </w:divBdr>
    </w:div>
    <w:div w:id="514418167">
      <w:bodyDiv w:val="1"/>
      <w:marLeft w:val="0"/>
      <w:marRight w:val="0"/>
      <w:marTop w:val="0"/>
      <w:marBottom w:val="0"/>
      <w:divBdr>
        <w:top w:val="none" w:sz="0" w:space="0" w:color="auto"/>
        <w:left w:val="none" w:sz="0" w:space="0" w:color="auto"/>
        <w:bottom w:val="none" w:sz="0" w:space="0" w:color="auto"/>
        <w:right w:val="none" w:sz="0" w:space="0" w:color="auto"/>
      </w:divBdr>
    </w:div>
    <w:div w:id="538780647">
      <w:bodyDiv w:val="1"/>
      <w:marLeft w:val="0"/>
      <w:marRight w:val="0"/>
      <w:marTop w:val="0"/>
      <w:marBottom w:val="0"/>
      <w:divBdr>
        <w:top w:val="none" w:sz="0" w:space="0" w:color="auto"/>
        <w:left w:val="none" w:sz="0" w:space="0" w:color="auto"/>
        <w:bottom w:val="none" w:sz="0" w:space="0" w:color="auto"/>
        <w:right w:val="none" w:sz="0" w:space="0" w:color="auto"/>
      </w:divBdr>
    </w:div>
    <w:div w:id="598949265">
      <w:bodyDiv w:val="1"/>
      <w:marLeft w:val="0"/>
      <w:marRight w:val="0"/>
      <w:marTop w:val="0"/>
      <w:marBottom w:val="0"/>
      <w:divBdr>
        <w:top w:val="none" w:sz="0" w:space="0" w:color="auto"/>
        <w:left w:val="none" w:sz="0" w:space="0" w:color="auto"/>
        <w:bottom w:val="none" w:sz="0" w:space="0" w:color="auto"/>
        <w:right w:val="none" w:sz="0" w:space="0" w:color="auto"/>
      </w:divBdr>
    </w:div>
    <w:div w:id="615335196">
      <w:bodyDiv w:val="1"/>
      <w:marLeft w:val="0"/>
      <w:marRight w:val="0"/>
      <w:marTop w:val="0"/>
      <w:marBottom w:val="0"/>
      <w:divBdr>
        <w:top w:val="none" w:sz="0" w:space="0" w:color="auto"/>
        <w:left w:val="none" w:sz="0" w:space="0" w:color="auto"/>
        <w:bottom w:val="none" w:sz="0" w:space="0" w:color="auto"/>
        <w:right w:val="none" w:sz="0" w:space="0" w:color="auto"/>
      </w:divBdr>
    </w:div>
    <w:div w:id="631251672">
      <w:bodyDiv w:val="1"/>
      <w:marLeft w:val="0"/>
      <w:marRight w:val="0"/>
      <w:marTop w:val="0"/>
      <w:marBottom w:val="0"/>
      <w:divBdr>
        <w:top w:val="none" w:sz="0" w:space="0" w:color="auto"/>
        <w:left w:val="none" w:sz="0" w:space="0" w:color="auto"/>
        <w:bottom w:val="none" w:sz="0" w:space="0" w:color="auto"/>
        <w:right w:val="none" w:sz="0" w:space="0" w:color="auto"/>
      </w:divBdr>
    </w:div>
    <w:div w:id="633219254">
      <w:marLeft w:val="0"/>
      <w:marRight w:val="0"/>
      <w:marTop w:val="0"/>
      <w:marBottom w:val="0"/>
      <w:divBdr>
        <w:top w:val="none" w:sz="0" w:space="0" w:color="auto"/>
        <w:left w:val="none" w:sz="0" w:space="0" w:color="auto"/>
        <w:bottom w:val="none" w:sz="0" w:space="0" w:color="auto"/>
        <w:right w:val="none" w:sz="0" w:space="0" w:color="auto"/>
      </w:divBdr>
    </w:div>
    <w:div w:id="637615352">
      <w:marLeft w:val="0"/>
      <w:marRight w:val="0"/>
      <w:marTop w:val="0"/>
      <w:marBottom w:val="0"/>
      <w:divBdr>
        <w:top w:val="none" w:sz="0" w:space="0" w:color="auto"/>
        <w:left w:val="none" w:sz="0" w:space="0" w:color="auto"/>
        <w:bottom w:val="none" w:sz="0" w:space="0" w:color="auto"/>
        <w:right w:val="none" w:sz="0" w:space="0" w:color="auto"/>
      </w:divBdr>
    </w:div>
    <w:div w:id="652491307">
      <w:marLeft w:val="0"/>
      <w:marRight w:val="0"/>
      <w:marTop w:val="0"/>
      <w:marBottom w:val="0"/>
      <w:divBdr>
        <w:top w:val="none" w:sz="0" w:space="0" w:color="auto"/>
        <w:left w:val="none" w:sz="0" w:space="0" w:color="auto"/>
        <w:bottom w:val="none" w:sz="0" w:space="0" w:color="auto"/>
        <w:right w:val="none" w:sz="0" w:space="0" w:color="auto"/>
      </w:divBdr>
    </w:div>
    <w:div w:id="661930524">
      <w:marLeft w:val="0"/>
      <w:marRight w:val="0"/>
      <w:marTop w:val="0"/>
      <w:marBottom w:val="0"/>
      <w:divBdr>
        <w:top w:val="none" w:sz="0" w:space="0" w:color="auto"/>
        <w:left w:val="none" w:sz="0" w:space="0" w:color="auto"/>
        <w:bottom w:val="none" w:sz="0" w:space="0" w:color="auto"/>
        <w:right w:val="none" w:sz="0" w:space="0" w:color="auto"/>
      </w:divBdr>
    </w:div>
    <w:div w:id="722291590">
      <w:marLeft w:val="0"/>
      <w:marRight w:val="0"/>
      <w:marTop w:val="0"/>
      <w:marBottom w:val="0"/>
      <w:divBdr>
        <w:top w:val="none" w:sz="0" w:space="0" w:color="auto"/>
        <w:left w:val="none" w:sz="0" w:space="0" w:color="auto"/>
        <w:bottom w:val="none" w:sz="0" w:space="0" w:color="auto"/>
        <w:right w:val="none" w:sz="0" w:space="0" w:color="auto"/>
      </w:divBdr>
    </w:div>
    <w:div w:id="788084924">
      <w:marLeft w:val="0"/>
      <w:marRight w:val="0"/>
      <w:marTop w:val="0"/>
      <w:marBottom w:val="0"/>
      <w:divBdr>
        <w:top w:val="none" w:sz="0" w:space="0" w:color="auto"/>
        <w:left w:val="none" w:sz="0" w:space="0" w:color="auto"/>
        <w:bottom w:val="none" w:sz="0" w:space="0" w:color="auto"/>
        <w:right w:val="none" w:sz="0" w:space="0" w:color="auto"/>
      </w:divBdr>
    </w:div>
    <w:div w:id="839393353">
      <w:marLeft w:val="0"/>
      <w:marRight w:val="0"/>
      <w:marTop w:val="0"/>
      <w:marBottom w:val="0"/>
      <w:divBdr>
        <w:top w:val="none" w:sz="0" w:space="0" w:color="auto"/>
        <w:left w:val="none" w:sz="0" w:space="0" w:color="auto"/>
        <w:bottom w:val="none" w:sz="0" w:space="0" w:color="auto"/>
        <w:right w:val="none" w:sz="0" w:space="0" w:color="auto"/>
      </w:divBdr>
    </w:div>
    <w:div w:id="864905310">
      <w:bodyDiv w:val="1"/>
      <w:marLeft w:val="0"/>
      <w:marRight w:val="0"/>
      <w:marTop w:val="0"/>
      <w:marBottom w:val="0"/>
      <w:divBdr>
        <w:top w:val="none" w:sz="0" w:space="0" w:color="auto"/>
        <w:left w:val="none" w:sz="0" w:space="0" w:color="auto"/>
        <w:bottom w:val="none" w:sz="0" w:space="0" w:color="auto"/>
        <w:right w:val="none" w:sz="0" w:space="0" w:color="auto"/>
      </w:divBdr>
    </w:div>
    <w:div w:id="877742630">
      <w:marLeft w:val="0"/>
      <w:marRight w:val="0"/>
      <w:marTop w:val="0"/>
      <w:marBottom w:val="0"/>
      <w:divBdr>
        <w:top w:val="none" w:sz="0" w:space="0" w:color="auto"/>
        <w:left w:val="none" w:sz="0" w:space="0" w:color="auto"/>
        <w:bottom w:val="none" w:sz="0" w:space="0" w:color="auto"/>
        <w:right w:val="none" w:sz="0" w:space="0" w:color="auto"/>
      </w:divBdr>
    </w:div>
    <w:div w:id="901254463">
      <w:bodyDiv w:val="1"/>
      <w:marLeft w:val="0"/>
      <w:marRight w:val="0"/>
      <w:marTop w:val="0"/>
      <w:marBottom w:val="0"/>
      <w:divBdr>
        <w:top w:val="none" w:sz="0" w:space="0" w:color="auto"/>
        <w:left w:val="none" w:sz="0" w:space="0" w:color="auto"/>
        <w:bottom w:val="none" w:sz="0" w:space="0" w:color="auto"/>
        <w:right w:val="none" w:sz="0" w:space="0" w:color="auto"/>
      </w:divBdr>
    </w:div>
    <w:div w:id="973946559">
      <w:marLeft w:val="0"/>
      <w:marRight w:val="0"/>
      <w:marTop w:val="0"/>
      <w:marBottom w:val="0"/>
      <w:divBdr>
        <w:top w:val="none" w:sz="0" w:space="0" w:color="auto"/>
        <w:left w:val="none" w:sz="0" w:space="0" w:color="auto"/>
        <w:bottom w:val="none" w:sz="0" w:space="0" w:color="auto"/>
        <w:right w:val="none" w:sz="0" w:space="0" w:color="auto"/>
      </w:divBdr>
    </w:div>
    <w:div w:id="1012074287">
      <w:bodyDiv w:val="1"/>
      <w:marLeft w:val="0"/>
      <w:marRight w:val="0"/>
      <w:marTop w:val="0"/>
      <w:marBottom w:val="0"/>
      <w:divBdr>
        <w:top w:val="none" w:sz="0" w:space="0" w:color="auto"/>
        <w:left w:val="none" w:sz="0" w:space="0" w:color="auto"/>
        <w:bottom w:val="none" w:sz="0" w:space="0" w:color="auto"/>
        <w:right w:val="none" w:sz="0" w:space="0" w:color="auto"/>
      </w:divBdr>
    </w:div>
    <w:div w:id="1034233238">
      <w:marLeft w:val="0"/>
      <w:marRight w:val="0"/>
      <w:marTop w:val="0"/>
      <w:marBottom w:val="0"/>
      <w:divBdr>
        <w:top w:val="none" w:sz="0" w:space="0" w:color="auto"/>
        <w:left w:val="none" w:sz="0" w:space="0" w:color="auto"/>
        <w:bottom w:val="none" w:sz="0" w:space="0" w:color="auto"/>
        <w:right w:val="none" w:sz="0" w:space="0" w:color="auto"/>
      </w:divBdr>
    </w:div>
    <w:div w:id="1036540114">
      <w:marLeft w:val="0"/>
      <w:marRight w:val="0"/>
      <w:marTop w:val="0"/>
      <w:marBottom w:val="0"/>
      <w:divBdr>
        <w:top w:val="none" w:sz="0" w:space="0" w:color="auto"/>
        <w:left w:val="none" w:sz="0" w:space="0" w:color="auto"/>
        <w:bottom w:val="none" w:sz="0" w:space="0" w:color="auto"/>
        <w:right w:val="none" w:sz="0" w:space="0" w:color="auto"/>
      </w:divBdr>
    </w:div>
    <w:div w:id="1069380566">
      <w:bodyDiv w:val="1"/>
      <w:marLeft w:val="0"/>
      <w:marRight w:val="0"/>
      <w:marTop w:val="0"/>
      <w:marBottom w:val="0"/>
      <w:divBdr>
        <w:top w:val="none" w:sz="0" w:space="0" w:color="auto"/>
        <w:left w:val="none" w:sz="0" w:space="0" w:color="auto"/>
        <w:bottom w:val="none" w:sz="0" w:space="0" w:color="auto"/>
        <w:right w:val="none" w:sz="0" w:space="0" w:color="auto"/>
      </w:divBdr>
    </w:div>
    <w:div w:id="1141000754">
      <w:bodyDiv w:val="1"/>
      <w:marLeft w:val="0"/>
      <w:marRight w:val="0"/>
      <w:marTop w:val="0"/>
      <w:marBottom w:val="0"/>
      <w:divBdr>
        <w:top w:val="none" w:sz="0" w:space="0" w:color="auto"/>
        <w:left w:val="none" w:sz="0" w:space="0" w:color="auto"/>
        <w:bottom w:val="none" w:sz="0" w:space="0" w:color="auto"/>
        <w:right w:val="none" w:sz="0" w:space="0" w:color="auto"/>
      </w:divBdr>
    </w:div>
    <w:div w:id="1170754880">
      <w:bodyDiv w:val="1"/>
      <w:marLeft w:val="0"/>
      <w:marRight w:val="0"/>
      <w:marTop w:val="0"/>
      <w:marBottom w:val="0"/>
      <w:divBdr>
        <w:top w:val="none" w:sz="0" w:space="0" w:color="auto"/>
        <w:left w:val="none" w:sz="0" w:space="0" w:color="auto"/>
        <w:bottom w:val="none" w:sz="0" w:space="0" w:color="auto"/>
        <w:right w:val="none" w:sz="0" w:space="0" w:color="auto"/>
      </w:divBdr>
    </w:div>
    <w:div w:id="1185093364">
      <w:bodyDiv w:val="1"/>
      <w:marLeft w:val="0"/>
      <w:marRight w:val="0"/>
      <w:marTop w:val="0"/>
      <w:marBottom w:val="0"/>
      <w:divBdr>
        <w:top w:val="none" w:sz="0" w:space="0" w:color="auto"/>
        <w:left w:val="none" w:sz="0" w:space="0" w:color="auto"/>
        <w:bottom w:val="none" w:sz="0" w:space="0" w:color="auto"/>
        <w:right w:val="none" w:sz="0" w:space="0" w:color="auto"/>
      </w:divBdr>
    </w:div>
    <w:div w:id="1202327916">
      <w:bodyDiv w:val="1"/>
      <w:marLeft w:val="0"/>
      <w:marRight w:val="0"/>
      <w:marTop w:val="0"/>
      <w:marBottom w:val="0"/>
      <w:divBdr>
        <w:top w:val="none" w:sz="0" w:space="0" w:color="auto"/>
        <w:left w:val="none" w:sz="0" w:space="0" w:color="auto"/>
        <w:bottom w:val="none" w:sz="0" w:space="0" w:color="auto"/>
        <w:right w:val="none" w:sz="0" w:space="0" w:color="auto"/>
      </w:divBdr>
    </w:div>
    <w:div w:id="1269772800">
      <w:bodyDiv w:val="1"/>
      <w:marLeft w:val="0"/>
      <w:marRight w:val="0"/>
      <w:marTop w:val="0"/>
      <w:marBottom w:val="0"/>
      <w:divBdr>
        <w:top w:val="none" w:sz="0" w:space="0" w:color="auto"/>
        <w:left w:val="none" w:sz="0" w:space="0" w:color="auto"/>
        <w:bottom w:val="none" w:sz="0" w:space="0" w:color="auto"/>
        <w:right w:val="none" w:sz="0" w:space="0" w:color="auto"/>
      </w:divBdr>
    </w:div>
    <w:div w:id="1291663630">
      <w:bodyDiv w:val="1"/>
      <w:marLeft w:val="0"/>
      <w:marRight w:val="0"/>
      <w:marTop w:val="0"/>
      <w:marBottom w:val="0"/>
      <w:divBdr>
        <w:top w:val="none" w:sz="0" w:space="0" w:color="auto"/>
        <w:left w:val="none" w:sz="0" w:space="0" w:color="auto"/>
        <w:bottom w:val="none" w:sz="0" w:space="0" w:color="auto"/>
        <w:right w:val="none" w:sz="0" w:space="0" w:color="auto"/>
      </w:divBdr>
    </w:div>
    <w:div w:id="1295715485">
      <w:marLeft w:val="0"/>
      <w:marRight w:val="0"/>
      <w:marTop w:val="0"/>
      <w:marBottom w:val="0"/>
      <w:divBdr>
        <w:top w:val="none" w:sz="0" w:space="0" w:color="auto"/>
        <w:left w:val="none" w:sz="0" w:space="0" w:color="auto"/>
        <w:bottom w:val="none" w:sz="0" w:space="0" w:color="auto"/>
        <w:right w:val="none" w:sz="0" w:space="0" w:color="auto"/>
      </w:divBdr>
    </w:div>
    <w:div w:id="1314869941">
      <w:marLeft w:val="0"/>
      <w:marRight w:val="0"/>
      <w:marTop w:val="0"/>
      <w:marBottom w:val="0"/>
      <w:divBdr>
        <w:top w:val="none" w:sz="0" w:space="0" w:color="auto"/>
        <w:left w:val="none" w:sz="0" w:space="0" w:color="auto"/>
        <w:bottom w:val="none" w:sz="0" w:space="0" w:color="auto"/>
        <w:right w:val="none" w:sz="0" w:space="0" w:color="auto"/>
      </w:divBdr>
    </w:div>
    <w:div w:id="1314992108">
      <w:bodyDiv w:val="1"/>
      <w:marLeft w:val="0"/>
      <w:marRight w:val="0"/>
      <w:marTop w:val="0"/>
      <w:marBottom w:val="0"/>
      <w:divBdr>
        <w:top w:val="none" w:sz="0" w:space="0" w:color="auto"/>
        <w:left w:val="none" w:sz="0" w:space="0" w:color="auto"/>
        <w:bottom w:val="none" w:sz="0" w:space="0" w:color="auto"/>
        <w:right w:val="none" w:sz="0" w:space="0" w:color="auto"/>
      </w:divBdr>
    </w:div>
    <w:div w:id="1316957074">
      <w:marLeft w:val="0"/>
      <w:marRight w:val="0"/>
      <w:marTop w:val="0"/>
      <w:marBottom w:val="0"/>
      <w:divBdr>
        <w:top w:val="none" w:sz="0" w:space="0" w:color="auto"/>
        <w:left w:val="none" w:sz="0" w:space="0" w:color="auto"/>
        <w:bottom w:val="none" w:sz="0" w:space="0" w:color="auto"/>
        <w:right w:val="none" w:sz="0" w:space="0" w:color="auto"/>
      </w:divBdr>
    </w:div>
    <w:div w:id="1331955305">
      <w:bodyDiv w:val="1"/>
      <w:marLeft w:val="0"/>
      <w:marRight w:val="0"/>
      <w:marTop w:val="0"/>
      <w:marBottom w:val="0"/>
      <w:divBdr>
        <w:top w:val="none" w:sz="0" w:space="0" w:color="auto"/>
        <w:left w:val="none" w:sz="0" w:space="0" w:color="auto"/>
        <w:bottom w:val="none" w:sz="0" w:space="0" w:color="auto"/>
        <w:right w:val="none" w:sz="0" w:space="0" w:color="auto"/>
      </w:divBdr>
    </w:div>
    <w:div w:id="1346833531">
      <w:marLeft w:val="0"/>
      <w:marRight w:val="0"/>
      <w:marTop w:val="0"/>
      <w:marBottom w:val="0"/>
      <w:divBdr>
        <w:top w:val="none" w:sz="0" w:space="0" w:color="auto"/>
        <w:left w:val="none" w:sz="0" w:space="0" w:color="auto"/>
        <w:bottom w:val="none" w:sz="0" w:space="0" w:color="auto"/>
        <w:right w:val="none" w:sz="0" w:space="0" w:color="auto"/>
      </w:divBdr>
    </w:div>
    <w:div w:id="1377270171">
      <w:marLeft w:val="0"/>
      <w:marRight w:val="0"/>
      <w:marTop w:val="0"/>
      <w:marBottom w:val="0"/>
      <w:divBdr>
        <w:top w:val="none" w:sz="0" w:space="0" w:color="auto"/>
        <w:left w:val="none" w:sz="0" w:space="0" w:color="auto"/>
        <w:bottom w:val="none" w:sz="0" w:space="0" w:color="auto"/>
        <w:right w:val="none" w:sz="0" w:space="0" w:color="auto"/>
      </w:divBdr>
    </w:div>
    <w:div w:id="1424230649">
      <w:marLeft w:val="0"/>
      <w:marRight w:val="0"/>
      <w:marTop w:val="0"/>
      <w:marBottom w:val="0"/>
      <w:divBdr>
        <w:top w:val="none" w:sz="0" w:space="0" w:color="auto"/>
        <w:left w:val="none" w:sz="0" w:space="0" w:color="auto"/>
        <w:bottom w:val="none" w:sz="0" w:space="0" w:color="auto"/>
        <w:right w:val="none" w:sz="0" w:space="0" w:color="auto"/>
      </w:divBdr>
    </w:div>
    <w:div w:id="1610352164">
      <w:marLeft w:val="0"/>
      <w:marRight w:val="0"/>
      <w:marTop w:val="0"/>
      <w:marBottom w:val="0"/>
      <w:divBdr>
        <w:top w:val="none" w:sz="0" w:space="0" w:color="auto"/>
        <w:left w:val="none" w:sz="0" w:space="0" w:color="auto"/>
        <w:bottom w:val="none" w:sz="0" w:space="0" w:color="auto"/>
        <w:right w:val="none" w:sz="0" w:space="0" w:color="auto"/>
      </w:divBdr>
    </w:div>
    <w:div w:id="1637025252">
      <w:bodyDiv w:val="1"/>
      <w:marLeft w:val="0"/>
      <w:marRight w:val="0"/>
      <w:marTop w:val="0"/>
      <w:marBottom w:val="0"/>
      <w:divBdr>
        <w:top w:val="none" w:sz="0" w:space="0" w:color="auto"/>
        <w:left w:val="none" w:sz="0" w:space="0" w:color="auto"/>
        <w:bottom w:val="none" w:sz="0" w:space="0" w:color="auto"/>
        <w:right w:val="none" w:sz="0" w:space="0" w:color="auto"/>
      </w:divBdr>
    </w:div>
    <w:div w:id="1673146585">
      <w:bodyDiv w:val="1"/>
      <w:marLeft w:val="0"/>
      <w:marRight w:val="0"/>
      <w:marTop w:val="0"/>
      <w:marBottom w:val="0"/>
      <w:divBdr>
        <w:top w:val="none" w:sz="0" w:space="0" w:color="auto"/>
        <w:left w:val="none" w:sz="0" w:space="0" w:color="auto"/>
        <w:bottom w:val="none" w:sz="0" w:space="0" w:color="auto"/>
        <w:right w:val="none" w:sz="0" w:space="0" w:color="auto"/>
      </w:divBdr>
    </w:div>
    <w:div w:id="1711300892">
      <w:marLeft w:val="0"/>
      <w:marRight w:val="0"/>
      <w:marTop w:val="0"/>
      <w:marBottom w:val="0"/>
      <w:divBdr>
        <w:top w:val="none" w:sz="0" w:space="0" w:color="auto"/>
        <w:left w:val="none" w:sz="0" w:space="0" w:color="auto"/>
        <w:bottom w:val="none" w:sz="0" w:space="0" w:color="auto"/>
        <w:right w:val="none" w:sz="0" w:space="0" w:color="auto"/>
      </w:divBdr>
    </w:div>
    <w:div w:id="1728917270">
      <w:bodyDiv w:val="1"/>
      <w:marLeft w:val="0"/>
      <w:marRight w:val="0"/>
      <w:marTop w:val="0"/>
      <w:marBottom w:val="0"/>
      <w:divBdr>
        <w:top w:val="none" w:sz="0" w:space="0" w:color="auto"/>
        <w:left w:val="none" w:sz="0" w:space="0" w:color="auto"/>
        <w:bottom w:val="none" w:sz="0" w:space="0" w:color="auto"/>
        <w:right w:val="none" w:sz="0" w:space="0" w:color="auto"/>
      </w:divBdr>
    </w:div>
    <w:div w:id="1742290919">
      <w:marLeft w:val="0"/>
      <w:marRight w:val="0"/>
      <w:marTop w:val="0"/>
      <w:marBottom w:val="0"/>
      <w:divBdr>
        <w:top w:val="none" w:sz="0" w:space="0" w:color="auto"/>
        <w:left w:val="none" w:sz="0" w:space="0" w:color="auto"/>
        <w:bottom w:val="none" w:sz="0" w:space="0" w:color="auto"/>
        <w:right w:val="none" w:sz="0" w:space="0" w:color="auto"/>
      </w:divBdr>
    </w:div>
    <w:div w:id="1742678015">
      <w:marLeft w:val="0"/>
      <w:marRight w:val="0"/>
      <w:marTop w:val="0"/>
      <w:marBottom w:val="0"/>
      <w:divBdr>
        <w:top w:val="none" w:sz="0" w:space="0" w:color="auto"/>
        <w:left w:val="none" w:sz="0" w:space="0" w:color="auto"/>
        <w:bottom w:val="none" w:sz="0" w:space="0" w:color="auto"/>
        <w:right w:val="none" w:sz="0" w:space="0" w:color="auto"/>
      </w:divBdr>
    </w:div>
    <w:div w:id="1756129306">
      <w:bodyDiv w:val="1"/>
      <w:marLeft w:val="0"/>
      <w:marRight w:val="0"/>
      <w:marTop w:val="0"/>
      <w:marBottom w:val="0"/>
      <w:divBdr>
        <w:top w:val="none" w:sz="0" w:space="0" w:color="auto"/>
        <w:left w:val="none" w:sz="0" w:space="0" w:color="auto"/>
        <w:bottom w:val="none" w:sz="0" w:space="0" w:color="auto"/>
        <w:right w:val="none" w:sz="0" w:space="0" w:color="auto"/>
      </w:divBdr>
    </w:div>
    <w:div w:id="1761873532">
      <w:bodyDiv w:val="1"/>
      <w:marLeft w:val="0"/>
      <w:marRight w:val="0"/>
      <w:marTop w:val="0"/>
      <w:marBottom w:val="0"/>
      <w:divBdr>
        <w:top w:val="none" w:sz="0" w:space="0" w:color="auto"/>
        <w:left w:val="none" w:sz="0" w:space="0" w:color="auto"/>
        <w:bottom w:val="none" w:sz="0" w:space="0" w:color="auto"/>
        <w:right w:val="none" w:sz="0" w:space="0" w:color="auto"/>
      </w:divBdr>
    </w:div>
    <w:div w:id="1829052732">
      <w:bodyDiv w:val="1"/>
      <w:marLeft w:val="0"/>
      <w:marRight w:val="0"/>
      <w:marTop w:val="0"/>
      <w:marBottom w:val="0"/>
      <w:divBdr>
        <w:top w:val="none" w:sz="0" w:space="0" w:color="auto"/>
        <w:left w:val="none" w:sz="0" w:space="0" w:color="auto"/>
        <w:bottom w:val="none" w:sz="0" w:space="0" w:color="auto"/>
        <w:right w:val="none" w:sz="0" w:space="0" w:color="auto"/>
      </w:divBdr>
    </w:div>
    <w:div w:id="1843427335">
      <w:marLeft w:val="0"/>
      <w:marRight w:val="0"/>
      <w:marTop w:val="0"/>
      <w:marBottom w:val="0"/>
      <w:divBdr>
        <w:top w:val="none" w:sz="0" w:space="0" w:color="auto"/>
        <w:left w:val="none" w:sz="0" w:space="0" w:color="auto"/>
        <w:bottom w:val="none" w:sz="0" w:space="0" w:color="auto"/>
        <w:right w:val="none" w:sz="0" w:space="0" w:color="auto"/>
      </w:divBdr>
    </w:div>
    <w:div w:id="1886211587">
      <w:bodyDiv w:val="1"/>
      <w:marLeft w:val="0"/>
      <w:marRight w:val="0"/>
      <w:marTop w:val="0"/>
      <w:marBottom w:val="0"/>
      <w:divBdr>
        <w:top w:val="none" w:sz="0" w:space="0" w:color="auto"/>
        <w:left w:val="none" w:sz="0" w:space="0" w:color="auto"/>
        <w:bottom w:val="none" w:sz="0" w:space="0" w:color="auto"/>
        <w:right w:val="none" w:sz="0" w:space="0" w:color="auto"/>
      </w:divBdr>
    </w:div>
    <w:div w:id="1897207099">
      <w:marLeft w:val="0"/>
      <w:marRight w:val="0"/>
      <w:marTop w:val="0"/>
      <w:marBottom w:val="0"/>
      <w:divBdr>
        <w:top w:val="none" w:sz="0" w:space="0" w:color="auto"/>
        <w:left w:val="none" w:sz="0" w:space="0" w:color="auto"/>
        <w:bottom w:val="none" w:sz="0" w:space="0" w:color="auto"/>
        <w:right w:val="none" w:sz="0" w:space="0" w:color="auto"/>
      </w:divBdr>
    </w:div>
    <w:div w:id="1900746264">
      <w:marLeft w:val="0"/>
      <w:marRight w:val="0"/>
      <w:marTop w:val="0"/>
      <w:marBottom w:val="0"/>
      <w:divBdr>
        <w:top w:val="none" w:sz="0" w:space="0" w:color="auto"/>
        <w:left w:val="none" w:sz="0" w:space="0" w:color="auto"/>
        <w:bottom w:val="none" w:sz="0" w:space="0" w:color="auto"/>
        <w:right w:val="none" w:sz="0" w:space="0" w:color="auto"/>
      </w:divBdr>
    </w:div>
    <w:div w:id="202351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acap@terracap.df.gov.br" TargetMode="External"/><Relationship Id="rId13" Type="http://schemas.openxmlformats.org/officeDocument/2006/relationships/hyperlink" Target="http://www2.terracap.df.gov.br/terracapweb/simulacao_internet/Implementacao/form/FrmSimulacao.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df.gov.br/sinj/Norma/60298/LC_803.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rracap.df.gov.br" TargetMode="External"/><Relationship Id="rId14" Type="http://schemas.openxmlformats.org/officeDocument/2006/relationships/hyperlink" Target="http://www2.terracap.df.gov.br/sistemasInternet/GRC/uc/imprimirFormParticipacao/"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6CA2F-CA84-4A8E-83BB-6788C226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15210</Words>
  <Characters>82138</Characters>
  <Application>Microsoft Office Word</Application>
  <DocSecurity>0</DocSecurity>
  <Lines>684</Lines>
  <Paragraphs>194</Paragraphs>
  <ScaleCrop>false</ScaleCrop>
  <HeadingPairs>
    <vt:vector size="2" baseType="variant">
      <vt:variant>
        <vt:lpstr>Título</vt:lpstr>
      </vt:variant>
      <vt:variant>
        <vt:i4>1</vt:i4>
      </vt:variant>
    </vt:vector>
  </HeadingPairs>
  <TitlesOfParts>
    <vt:vector size="1" baseType="lpstr">
      <vt:lpstr>TERRACAP - COMPANHIA IMOBILIÁRIA DE BRASÍLIA</vt:lpstr>
    </vt:vector>
  </TitlesOfParts>
  <Company/>
  <LinksUpToDate>false</LinksUpToDate>
  <CharactersWithSpaces>97154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TERRACAP - COMPANHIA IMOBILIÁRIA DE BRASÍLIA</dc:title>
  <dc:subject/>
  <dc:creator>Carolina Regiane Fonseca</dc:creator>
  <cp:keywords/>
  <dc:description/>
  <cp:lastModifiedBy>www.bruno.cesar@gmail.com</cp:lastModifiedBy>
  <cp:revision>2</cp:revision>
  <cp:lastPrinted>2020-04-23T15:20:00Z</cp:lastPrinted>
  <dcterms:created xsi:type="dcterms:W3CDTF">2020-07-14T15:06:00Z</dcterms:created>
  <dcterms:modified xsi:type="dcterms:W3CDTF">2020-07-14T15:06:00Z</dcterms:modified>
</cp:coreProperties>
</file>